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p w:rsidR="00D27A0D" w:rsidRDefault="00D27A0D" w:rsidP="00D27A0D">
      <w:pPr>
        <w:pStyle w:val="Heading1"/>
      </w:pPr>
      <w:r>
        <w:t>Functional Requirements</w:t>
      </w:r>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r>
        <w:t>Primary Constraints</w:t>
      </w:r>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batteries from one another, as well as developing a system to select which battery is being tested at any given time.</w:t>
      </w:r>
    </w:p>
    <w:p w:rsidR="00562BB8" w:rsidRDefault="00562BB8">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6D41FB" w:rsidRDefault="006D41FB" w:rsidP="006D41FB">
      <w:pPr>
        <w:pStyle w:val="Heading1"/>
      </w:pPr>
      <w:r>
        <w:lastRenderedPageBreak/>
        <w:t>Economic</w:t>
      </w:r>
    </w:p>
    <w:tbl>
      <w:tblPr>
        <w:tblStyle w:val="TableGrid"/>
        <w:tblW w:w="0" w:type="auto"/>
        <w:tblLook w:val="04A0" w:firstRow="1" w:lastRow="0" w:firstColumn="1" w:lastColumn="0" w:noHBand="0" w:noVBand="1"/>
      </w:tblPr>
      <w:tblGrid>
        <w:gridCol w:w="3246"/>
        <w:gridCol w:w="1634"/>
        <w:gridCol w:w="1635"/>
        <w:gridCol w:w="1417"/>
        <w:gridCol w:w="1418"/>
      </w:tblGrid>
      <w:tr w:rsidR="006D41FB" w:rsidTr="00FC1C50">
        <w:tc>
          <w:tcPr>
            <w:tcW w:w="3246" w:type="dxa"/>
          </w:tcPr>
          <w:p w:rsidR="006D41FB" w:rsidRPr="006D41FB" w:rsidRDefault="006D41FB" w:rsidP="006D41FB">
            <w:pPr>
              <w:rPr>
                <w:b/>
              </w:rPr>
            </w:pPr>
            <w:r>
              <w:rPr>
                <w:b/>
              </w:rPr>
              <w:t>Planned cost at project inception</w:t>
            </w:r>
          </w:p>
        </w:tc>
        <w:tc>
          <w:tcPr>
            <w:tcW w:w="6104" w:type="dxa"/>
            <w:gridSpan w:val="4"/>
          </w:tcPr>
          <w:p w:rsidR="006D41FB" w:rsidRDefault="006D41FB" w:rsidP="006D41FB">
            <w:pPr>
              <w:jc w:val="right"/>
            </w:pPr>
            <w:r>
              <w:t>$70.00</w:t>
            </w:r>
          </w:p>
        </w:tc>
      </w:tr>
      <w:tr w:rsidR="006D41FB" w:rsidTr="00C908DE">
        <w:tc>
          <w:tcPr>
            <w:tcW w:w="3246" w:type="dxa"/>
          </w:tcPr>
          <w:p w:rsidR="006D41FB" w:rsidRPr="006D41FB" w:rsidRDefault="006D41FB" w:rsidP="006D41FB">
            <w:pPr>
              <w:rPr>
                <w:b/>
              </w:rPr>
            </w:pPr>
            <w:r>
              <w:rPr>
                <w:b/>
              </w:rPr>
              <w:t>Final cost of completed system</w:t>
            </w:r>
          </w:p>
        </w:tc>
        <w:tc>
          <w:tcPr>
            <w:tcW w:w="6104" w:type="dxa"/>
            <w:gridSpan w:val="4"/>
          </w:tcPr>
          <w:p w:rsidR="006D41FB" w:rsidRDefault="006D41FB" w:rsidP="006D41FB">
            <w:pPr>
              <w:jc w:val="right"/>
            </w:pPr>
            <w:r>
              <w:t>$42.97</w:t>
            </w:r>
          </w:p>
        </w:tc>
      </w:tr>
      <w:tr w:rsidR="006D41FB" w:rsidTr="00AA5EC0">
        <w:tc>
          <w:tcPr>
            <w:tcW w:w="3246" w:type="dxa"/>
          </w:tcPr>
          <w:p w:rsidR="006D41FB" w:rsidRPr="006D41FB" w:rsidRDefault="006D41FB" w:rsidP="006D41FB">
            <w:pPr>
              <w:rPr>
                <w:b/>
              </w:rPr>
            </w:pPr>
            <w:r>
              <w:rPr>
                <w:b/>
              </w:rPr>
              <w:t>Bill of materials</w:t>
            </w:r>
          </w:p>
        </w:tc>
        <w:tc>
          <w:tcPr>
            <w:tcW w:w="6104" w:type="dxa"/>
            <w:gridSpan w:val="4"/>
          </w:tcPr>
          <w:p w:rsidR="006D41FB" w:rsidRDefault="006D41FB" w:rsidP="006D41FB">
            <w:pPr>
              <w:jc w:val="right"/>
            </w:pPr>
            <w:r>
              <w:t xml:space="preserve">See </w:t>
            </w:r>
            <w:r>
              <w:fldChar w:fldCharType="begin"/>
            </w:r>
            <w:r>
              <w:instrText xml:space="preserve"> REF _Ref453340454 \h </w:instrText>
            </w:r>
            <w:r>
              <w:fldChar w:fldCharType="separate"/>
            </w:r>
            <w:r>
              <w:t xml:space="preserve">Table </w:t>
            </w:r>
            <w:r>
              <w:rPr>
                <w:noProof/>
              </w:rPr>
              <w:t>1</w:t>
            </w:r>
            <w:r>
              <w:t>: Bill of Materials</w:t>
            </w:r>
            <w:r>
              <w:fldChar w:fldCharType="end"/>
            </w:r>
          </w:p>
        </w:tc>
      </w:tr>
      <w:tr w:rsidR="00562BB8" w:rsidTr="00562BB8">
        <w:tc>
          <w:tcPr>
            <w:tcW w:w="3246" w:type="dxa"/>
            <w:vMerge w:val="restart"/>
            <w:vAlign w:val="center"/>
          </w:tcPr>
          <w:p w:rsidR="00562BB8" w:rsidRDefault="00562BB8" w:rsidP="00562BB8">
            <w:pPr>
              <w:jc w:val="center"/>
              <w:rPr>
                <w:b/>
              </w:rPr>
            </w:pPr>
            <w:r>
              <w:rPr>
                <w:b/>
              </w:rPr>
              <w:t>Additional equipment cost</w:t>
            </w:r>
          </w:p>
        </w:tc>
        <w:tc>
          <w:tcPr>
            <w:tcW w:w="1634" w:type="dxa"/>
          </w:tcPr>
          <w:p w:rsidR="00562BB8" w:rsidRPr="006D41FB" w:rsidRDefault="00562BB8" w:rsidP="006D41FB">
            <w:pPr>
              <w:jc w:val="center"/>
              <w:rPr>
                <w:b/>
              </w:rPr>
            </w:pPr>
            <w:r w:rsidRPr="006D41FB">
              <w:rPr>
                <w:b/>
              </w:rPr>
              <w:t>Item</w:t>
            </w:r>
          </w:p>
        </w:tc>
        <w:tc>
          <w:tcPr>
            <w:tcW w:w="1635" w:type="dxa"/>
          </w:tcPr>
          <w:p w:rsidR="00562BB8" w:rsidRPr="006D41FB" w:rsidRDefault="00562BB8" w:rsidP="006D41FB">
            <w:pPr>
              <w:jc w:val="center"/>
              <w:rPr>
                <w:b/>
              </w:rPr>
            </w:pPr>
            <w:r w:rsidRPr="006D41FB">
              <w:rPr>
                <w:b/>
              </w:rPr>
              <w:t>Quantity</w:t>
            </w:r>
          </w:p>
        </w:tc>
        <w:tc>
          <w:tcPr>
            <w:tcW w:w="1417" w:type="dxa"/>
          </w:tcPr>
          <w:p w:rsidR="00562BB8" w:rsidRPr="006D41FB" w:rsidRDefault="00562BB8" w:rsidP="006D41FB">
            <w:pPr>
              <w:jc w:val="center"/>
              <w:rPr>
                <w:b/>
              </w:rPr>
            </w:pPr>
            <w:r w:rsidRPr="006D41FB">
              <w:rPr>
                <w:b/>
              </w:rPr>
              <w:t>Unit Cost</w:t>
            </w:r>
          </w:p>
        </w:tc>
        <w:tc>
          <w:tcPr>
            <w:tcW w:w="1418" w:type="dxa"/>
          </w:tcPr>
          <w:p w:rsidR="00562BB8" w:rsidRPr="006D41FB" w:rsidRDefault="00562BB8" w:rsidP="006D41FB">
            <w:pPr>
              <w:jc w:val="center"/>
              <w:rPr>
                <w:b/>
              </w:rPr>
            </w:pPr>
            <w:r w:rsidRPr="006D41FB">
              <w:rPr>
                <w:b/>
              </w:rPr>
              <w:t>Total Cost</w:t>
            </w:r>
          </w:p>
        </w:tc>
      </w:tr>
      <w:tr w:rsidR="00562BB8" w:rsidTr="006D41FB">
        <w:tc>
          <w:tcPr>
            <w:tcW w:w="3246" w:type="dxa"/>
            <w:vMerge/>
          </w:tcPr>
          <w:p w:rsidR="00562BB8" w:rsidRDefault="00562BB8" w:rsidP="006D41FB">
            <w:pPr>
              <w:rPr>
                <w:b/>
              </w:rPr>
            </w:pPr>
          </w:p>
        </w:tc>
        <w:tc>
          <w:tcPr>
            <w:tcW w:w="1634" w:type="dxa"/>
          </w:tcPr>
          <w:p w:rsidR="00562BB8" w:rsidRDefault="00562BB8" w:rsidP="006D41FB">
            <w:r>
              <w:t>Solderless Breadboard</w:t>
            </w:r>
          </w:p>
        </w:tc>
        <w:tc>
          <w:tcPr>
            <w:tcW w:w="1635" w:type="dxa"/>
            <w:vAlign w:val="bottom"/>
          </w:tcPr>
          <w:p w:rsidR="00562BB8" w:rsidRDefault="00562BB8" w:rsidP="006D41FB">
            <w:pPr>
              <w:jc w:val="right"/>
            </w:pPr>
            <w:r>
              <w:t>3</w:t>
            </w:r>
          </w:p>
        </w:tc>
        <w:tc>
          <w:tcPr>
            <w:tcW w:w="1417" w:type="dxa"/>
            <w:vAlign w:val="bottom"/>
          </w:tcPr>
          <w:p w:rsidR="00562BB8" w:rsidRDefault="00562BB8" w:rsidP="006D41FB">
            <w:pPr>
              <w:jc w:val="right"/>
            </w:pPr>
            <w:r>
              <w:t>$16.59</w:t>
            </w:r>
          </w:p>
        </w:tc>
        <w:tc>
          <w:tcPr>
            <w:tcW w:w="1418" w:type="dxa"/>
            <w:vAlign w:val="bottom"/>
          </w:tcPr>
          <w:p w:rsidR="00562BB8" w:rsidRDefault="00562BB8" w:rsidP="006D41FB">
            <w:pPr>
              <w:jc w:val="right"/>
            </w:pPr>
            <w:r>
              <w:t>$49.77</w:t>
            </w:r>
          </w:p>
        </w:tc>
      </w:tr>
      <w:tr w:rsidR="00562BB8" w:rsidTr="006D41FB">
        <w:tc>
          <w:tcPr>
            <w:tcW w:w="3246" w:type="dxa"/>
            <w:vMerge/>
          </w:tcPr>
          <w:p w:rsidR="00562BB8" w:rsidRDefault="00562BB8" w:rsidP="006D41FB">
            <w:pPr>
              <w:rPr>
                <w:b/>
              </w:rPr>
            </w:pPr>
          </w:p>
        </w:tc>
        <w:tc>
          <w:tcPr>
            <w:tcW w:w="1634" w:type="dxa"/>
          </w:tcPr>
          <w:p w:rsidR="00562BB8" w:rsidRDefault="00562BB8" w:rsidP="006D41FB">
            <w:r>
              <w:t>Power supply</w:t>
            </w:r>
          </w:p>
        </w:tc>
        <w:tc>
          <w:tcPr>
            <w:tcW w:w="1635" w:type="dxa"/>
            <w:vAlign w:val="bottom"/>
          </w:tcPr>
          <w:p w:rsidR="00562BB8" w:rsidRDefault="00562BB8" w:rsidP="006D41FB">
            <w:pPr>
              <w:jc w:val="right"/>
            </w:pPr>
            <w:r>
              <w:t>1</w:t>
            </w:r>
          </w:p>
        </w:tc>
        <w:tc>
          <w:tcPr>
            <w:tcW w:w="1417" w:type="dxa"/>
            <w:vAlign w:val="bottom"/>
          </w:tcPr>
          <w:p w:rsidR="00562BB8" w:rsidRDefault="00562BB8" w:rsidP="006D41FB">
            <w:pPr>
              <w:jc w:val="right"/>
            </w:pPr>
            <w:r>
              <w:t>$50.00</w:t>
            </w:r>
          </w:p>
        </w:tc>
        <w:tc>
          <w:tcPr>
            <w:tcW w:w="1418" w:type="dxa"/>
            <w:vAlign w:val="bottom"/>
          </w:tcPr>
          <w:p w:rsidR="00562BB8" w:rsidRDefault="00562BB8" w:rsidP="006D41FB">
            <w:pPr>
              <w:jc w:val="right"/>
            </w:pPr>
            <w:r>
              <w:t>$50.00</w:t>
            </w:r>
          </w:p>
        </w:tc>
      </w:tr>
      <w:tr w:rsidR="00562BB8" w:rsidTr="006D41FB">
        <w:tc>
          <w:tcPr>
            <w:tcW w:w="3246" w:type="dxa"/>
            <w:vMerge/>
          </w:tcPr>
          <w:p w:rsidR="00562BB8" w:rsidRDefault="00562BB8" w:rsidP="006D41FB">
            <w:pPr>
              <w:rPr>
                <w:b/>
              </w:rPr>
            </w:pPr>
          </w:p>
        </w:tc>
        <w:tc>
          <w:tcPr>
            <w:tcW w:w="1634" w:type="dxa"/>
          </w:tcPr>
          <w:p w:rsidR="00562BB8" w:rsidRDefault="00562BB8" w:rsidP="006D41FB">
            <w:r>
              <w:t>Multimeter</w:t>
            </w:r>
          </w:p>
        </w:tc>
        <w:tc>
          <w:tcPr>
            <w:tcW w:w="1635" w:type="dxa"/>
            <w:vAlign w:val="bottom"/>
          </w:tcPr>
          <w:p w:rsidR="00562BB8" w:rsidRDefault="00562BB8" w:rsidP="006D41FB">
            <w:pPr>
              <w:jc w:val="right"/>
            </w:pPr>
            <w:r>
              <w:t>1</w:t>
            </w:r>
          </w:p>
        </w:tc>
        <w:tc>
          <w:tcPr>
            <w:tcW w:w="1417" w:type="dxa"/>
            <w:vAlign w:val="bottom"/>
          </w:tcPr>
          <w:p w:rsidR="00562BB8" w:rsidRDefault="00562BB8" w:rsidP="006D41FB">
            <w:pPr>
              <w:jc w:val="right"/>
            </w:pPr>
            <w:r>
              <w:t>$25.00</w:t>
            </w:r>
          </w:p>
        </w:tc>
        <w:tc>
          <w:tcPr>
            <w:tcW w:w="1418" w:type="dxa"/>
            <w:vAlign w:val="bottom"/>
          </w:tcPr>
          <w:p w:rsidR="00562BB8" w:rsidRDefault="00562BB8" w:rsidP="006D41FB">
            <w:pPr>
              <w:jc w:val="right"/>
            </w:pPr>
            <w:r>
              <w:t>$25.00</w:t>
            </w:r>
          </w:p>
        </w:tc>
      </w:tr>
      <w:tr w:rsidR="00562BB8" w:rsidTr="006D41FB">
        <w:tc>
          <w:tcPr>
            <w:tcW w:w="3246" w:type="dxa"/>
            <w:vMerge/>
          </w:tcPr>
          <w:p w:rsidR="00562BB8" w:rsidRDefault="00562BB8" w:rsidP="006D41FB">
            <w:pPr>
              <w:rPr>
                <w:b/>
              </w:rPr>
            </w:pPr>
          </w:p>
        </w:tc>
        <w:tc>
          <w:tcPr>
            <w:tcW w:w="1634" w:type="dxa"/>
          </w:tcPr>
          <w:p w:rsidR="00562BB8" w:rsidRDefault="00562BB8" w:rsidP="006D41FB">
            <w:r>
              <w:t>Battery Pack</w:t>
            </w:r>
          </w:p>
        </w:tc>
        <w:tc>
          <w:tcPr>
            <w:tcW w:w="1635" w:type="dxa"/>
            <w:vAlign w:val="bottom"/>
          </w:tcPr>
          <w:p w:rsidR="00562BB8" w:rsidRDefault="00562BB8" w:rsidP="006D41FB">
            <w:pPr>
              <w:jc w:val="right"/>
            </w:pPr>
            <w:r>
              <w:t>1</w:t>
            </w:r>
          </w:p>
        </w:tc>
        <w:tc>
          <w:tcPr>
            <w:tcW w:w="1417" w:type="dxa"/>
            <w:vAlign w:val="bottom"/>
          </w:tcPr>
          <w:p w:rsidR="00562BB8" w:rsidRDefault="00562BB8" w:rsidP="006D41FB">
            <w:pPr>
              <w:jc w:val="right"/>
            </w:pPr>
            <w:r>
              <w:t>$1,500.00</w:t>
            </w:r>
          </w:p>
        </w:tc>
        <w:tc>
          <w:tcPr>
            <w:tcW w:w="1418" w:type="dxa"/>
            <w:vAlign w:val="bottom"/>
          </w:tcPr>
          <w:p w:rsidR="00562BB8" w:rsidRDefault="00562BB8" w:rsidP="006D41FB">
            <w:pPr>
              <w:jc w:val="right"/>
            </w:pPr>
            <w:r>
              <w:t>$1,500.00</w:t>
            </w:r>
          </w:p>
        </w:tc>
      </w:tr>
      <w:tr w:rsidR="00562BB8" w:rsidTr="006D41FB">
        <w:tc>
          <w:tcPr>
            <w:tcW w:w="3246" w:type="dxa"/>
            <w:vMerge/>
          </w:tcPr>
          <w:p w:rsidR="00562BB8" w:rsidRDefault="00562BB8" w:rsidP="006D41FB">
            <w:pPr>
              <w:rPr>
                <w:b/>
              </w:rPr>
            </w:pPr>
          </w:p>
        </w:tc>
        <w:tc>
          <w:tcPr>
            <w:tcW w:w="1634" w:type="dxa"/>
          </w:tcPr>
          <w:p w:rsidR="00562BB8" w:rsidRDefault="00562BB8" w:rsidP="006D41FB">
            <w:r>
              <w:t>Total</w:t>
            </w:r>
          </w:p>
        </w:tc>
        <w:tc>
          <w:tcPr>
            <w:tcW w:w="1635" w:type="dxa"/>
            <w:vAlign w:val="bottom"/>
          </w:tcPr>
          <w:p w:rsidR="00562BB8" w:rsidRDefault="00562BB8" w:rsidP="006D41FB">
            <w:pPr>
              <w:jc w:val="right"/>
            </w:pPr>
          </w:p>
        </w:tc>
        <w:tc>
          <w:tcPr>
            <w:tcW w:w="1417" w:type="dxa"/>
            <w:vAlign w:val="bottom"/>
          </w:tcPr>
          <w:p w:rsidR="00562BB8" w:rsidRDefault="00562BB8" w:rsidP="006D41FB">
            <w:pPr>
              <w:jc w:val="right"/>
            </w:pPr>
          </w:p>
        </w:tc>
        <w:tc>
          <w:tcPr>
            <w:tcW w:w="1418" w:type="dxa"/>
            <w:vAlign w:val="bottom"/>
          </w:tcPr>
          <w:p w:rsidR="00562BB8" w:rsidRDefault="00562BB8" w:rsidP="006D41FB">
            <w:pPr>
              <w:jc w:val="right"/>
            </w:pPr>
            <w:r>
              <w:t>$1624.77</w:t>
            </w:r>
          </w:p>
        </w:tc>
      </w:tr>
      <w:tr w:rsidR="00562BB8" w:rsidTr="00562BB8">
        <w:tc>
          <w:tcPr>
            <w:tcW w:w="3246" w:type="dxa"/>
            <w:vAlign w:val="bottom"/>
          </w:tcPr>
          <w:p w:rsidR="00562BB8" w:rsidRDefault="00562BB8" w:rsidP="00562BB8">
            <w:pPr>
              <w:jc w:val="left"/>
              <w:rPr>
                <w:b/>
              </w:rPr>
            </w:pPr>
            <w:r>
              <w:rPr>
                <w:b/>
              </w:rPr>
              <w:t>Planned development time at project inception</w:t>
            </w:r>
          </w:p>
        </w:tc>
        <w:tc>
          <w:tcPr>
            <w:tcW w:w="6104" w:type="dxa"/>
            <w:gridSpan w:val="4"/>
            <w:vAlign w:val="bottom"/>
          </w:tcPr>
          <w:p w:rsidR="00562BB8" w:rsidRDefault="00562BB8" w:rsidP="00562BB8">
            <w:pPr>
              <w:jc w:val="right"/>
            </w:pPr>
            <w:r>
              <w:t>10 Weeks</w:t>
            </w:r>
          </w:p>
        </w:tc>
      </w:tr>
      <w:tr w:rsidR="00562BB8" w:rsidTr="00562BB8">
        <w:tc>
          <w:tcPr>
            <w:tcW w:w="3246" w:type="dxa"/>
            <w:vAlign w:val="bottom"/>
          </w:tcPr>
          <w:p w:rsidR="00562BB8" w:rsidRDefault="00562BB8" w:rsidP="00562BB8">
            <w:pPr>
              <w:jc w:val="left"/>
              <w:rPr>
                <w:b/>
              </w:rPr>
            </w:pPr>
            <w:r>
              <w:rPr>
                <w:b/>
              </w:rPr>
              <w:t>Actual development time</w:t>
            </w:r>
          </w:p>
        </w:tc>
        <w:tc>
          <w:tcPr>
            <w:tcW w:w="6104" w:type="dxa"/>
            <w:gridSpan w:val="4"/>
            <w:vAlign w:val="bottom"/>
          </w:tcPr>
          <w:p w:rsidR="00562BB8" w:rsidRDefault="00562BB8" w:rsidP="00562BB8">
            <w:pPr>
              <w:jc w:val="right"/>
            </w:pPr>
            <w:r>
              <w:t>7 Weeks</w:t>
            </w:r>
          </w:p>
        </w:tc>
      </w:tr>
    </w:tbl>
    <w:p w:rsidR="006D41FB" w:rsidRDefault="006D41FB" w:rsidP="006D41FB">
      <w:pPr>
        <w:pStyle w:val="Caption"/>
        <w:keepNext/>
      </w:pPr>
    </w:p>
    <w:p w:rsidR="006D41FB" w:rsidRDefault="006D41FB" w:rsidP="006D41FB">
      <w:pPr>
        <w:pStyle w:val="Caption"/>
        <w:keepNext/>
      </w:pPr>
      <w:bookmarkStart w:id="0" w:name="_Ref453340454"/>
      <w:r>
        <w:t xml:space="preserve">Table </w:t>
      </w:r>
      <w:fldSimple w:instr=" SEQ Table \* ARABIC ">
        <w:r>
          <w:rPr>
            <w:noProof/>
          </w:rPr>
          <w:t>1</w:t>
        </w:r>
      </w:fldSimple>
      <w:r>
        <w:t>: Bill of Materials</w:t>
      </w:r>
      <w:bookmarkEnd w:id="0"/>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proofErr w:type="spellStart"/>
            <w:r>
              <w:rPr>
                <w:b w:val="0"/>
              </w:rPr>
              <w:t>Optocoupler</w:t>
            </w:r>
            <w:proofErr w:type="spellEnd"/>
            <w:r>
              <w:rPr>
                <w:b w:val="0"/>
              </w:rPr>
              <w:t xml:space="preserve">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6D41FB" w:rsidRPr="006D41FB" w:rsidRDefault="006D41FB" w:rsidP="006D41FB">
      <w:bookmarkStart w:id="1" w:name="_GoBack"/>
      <w:bookmarkEnd w:id="1"/>
    </w:p>
    <w:sectPr w:rsidR="006D41FB" w:rsidRPr="006D4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480A41"/>
    <w:rsid w:val="004F067F"/>
    <w:rsid w:val="00562BB8"/>
    <w:rsid w:val="006D41FB"/>
    <w:rsid w:val="009C261E"/>
    <w:rsid w:val="00D27A0D"/>
    <w:rsid w:val="00F6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2E4C44-153D-4BB8-A59A-4EFB94E00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3</cp:revision>
  <dcterms:created xsi:type="dcterms:W3CDTF">2016-06-10T18:33:00Z</dcterms:created>
  <dcterms:modified xsi:type="dcterms:W3CDTF">2016-06-10T23:54:00Z</dcterms:modified>
</cp:coreProperties>
</file>