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p w:rsidR="00D27A0D" w:rsidRDefault="00D27A0D" w:rsidP="00D27A0D">
      <w:pPr>
        <w:pStyle w:val="Heading1"/>
      </w:pPr>
      <w:r>
        <w:t>Functional Requirements</w:t>
      </w:r>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r>
        <w:t>Primary Constraints</w:t>
      </w:r>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batteries from one another, as well as developing a system to select which battery is being tested at any given time.</w:t>
      </w:r>
    </w:p>
    <w:p w:rsidR="00562BB8" w:rsidRDefault="00562BB8">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6D41FB" w:rsidRDefault="006D41FB" w:rsidP="006D41FB">
      <w:pPr>
        <w:pStyle w:val="Heading1"/>
      </w:pPr>
      <w:r>
        <w:lastRenderedPageBreak/>
        <w:t>Economic</w:t>
      </w:r>
    </w:p>
    <w:tbl>
      <w:tblPr>
        <w:tblStyle w:val="GridTable2-Accent1"/>
        <w:tblW w:w="0" w:type="auto"/>
        <w:tblLook w:val="04A0" w:firstRow="1" w:lastRow="0" w:firstColumn="1" w:lastColumn="0" w:noHBand="0" w:noVBand="1"/>
      </w:tblPr>
      <w:tblGrid>
        <w:gridCol w:w="4034"/>
        <w:gridCol w:w="2068"/>
        <w:gridCol w:w="1023"/>
        <w:gridCol w:w="1107"/>
        <w:gridCol w:w="1128"/>
      </w:tblGrid>
      <w:tr w:rsidR="006D41FB" w:rsidTr="00A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Planned cost at project inception</w:t>
            </w:r>
          </w:p>
        </w:tc>
        <w:tc>
          <w:tcPr>
            <w:tcW w:w="0" w:type="auto"/>
            <w:gridSpan w:val="4"/>
          </w:tcPr>
          <w:p w:rsidR="006D41FB" w:rsidRPr="00AF4969" w:rsidRDefault="006D41FB" w:rsidP="006D41FB">
            <w:pPr>
              <w:jc w:val="right"/>
              <w:cnfStyle w:val="100000000000" w:firstRow="1" w:lastRow="0" w:firstColumn="0" w:lastColumn="0" w:oddVBand="0" w:evenVBand="0" w:oddHBand="0" w:evenHBand="0" w:firstRowFirstColumn="0" w:firstRowLastColumn="0" w:lastRowFirstColumn="0" w:lastRowLastColumn="0"/>
              <w:rPr>
                <w:b w:val="0"/>
              </w:rPr>
            </w:pPr>
            <w:r w:rsidRPr="00AF4969">
              <w:rPr>
                <w:b w:val="0"/>
              </w:rPr>
              <w:t>$70.00</w:t>
            </w:r>
          </w:p>
        </w:tc>
      </w:tr>
      <w:tr w:rsidR="006D41FB"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Final cost of completed system</w:t>
            </w:r>
          </w:p>
        </w:tc>
        <w:tc>
          <w:tcPr>
            <w:tcW w:w="0" w:type="auto"/>
            <w:gridSpan w:val="4"/>
          </w:tcPr>
          <w:p w:rsidR="006D41FB" w:rsidRDefault="006D41FB" w:rsidP="006D41FB">
            <w:pPr>
              <w:jc w:val="right"/>
              <w:cnfStyle w:val="000000100000" w:firstRow="0" w:lastRow="0" w:firstColumn="0" w:lastColumn="0" w:oddVBand="0" w:evenVBand="0" w:oddHBand="1" w:evenHBand="0" w:firstRowFirstColumn="0" w:firstRowLastColumn="0" w:lastRowFirstColumn="0" w:lastRowLastColumn="0"/>
            </w:pPr>
            <w:r>
              <w:t>$42.97</w:t>
            </w:r>
          </w:p>
        </w:tc>
      </w:tr>
      <w:tr w:rsidR="006D41FB" w:rsidTr="00AF4969">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Bill of materials</w:t>
            </w:r>
          </w:p>
        </w:tc>
        <w:tc>
          <w:tcPr>
            <w:tcW w:w="0" w:type="auto"/>
            <w:gridSpan w:val="4"/>
          </w:tcPr>
          <w:p w:rsidR="006D41FB" w:rsidRDefault="006D41FB" w:rsidP="006D41FB">
            <w:pPr>
              <w:jc w:val="right"/>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_Ref453340454 \h </w:instrText>
            </w:r>
            <w:r w:rsidR="00AF4969">
              <w:instrText xml:space="preserve"> \* MERGEFORMAT </w:instrText>
            </w:r>
            <w:r>
              <w:fldChar w:fldCharType="separate"/>
            </w:r>
            <w:r>
              <w:t xml:space="preserve">Table </w:t>
            </w:r>
            <w:r>
              <w:rPr>
                <w:noProof/>
              </w:rPr>
              <w:t>1</w:t>
            </w:r>
            <w:r>
              <w:t>: Bill of Materials</w:t>
            </w:r>
            <w:r>
              <w:fldChar w:fldCharType="end"/>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62BB8" w:rsidRPr="00AF4969" w:rsidRDefault="00562BB8" w:rsidP="00AF4969">
            <w:pPr>
              <w:jc w:val="left"/>
            </w:pPr>
            <w:r w:rsidRPr="00AF4969">
              <w:t>Additional equipment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Item</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Quantity</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Unit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Total Cost</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Solderless Breadboard</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$16.59</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$49.77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Power supply</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Multimeter</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Battery Pack</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Pr="00AF4969" w:rsidRDefault="00562BB8" w:rsidP="00AF4969">
            <w:pPr>
              <w:tabs>
                <w:tab w:val="left" w:pos="840"/>
              </w:tabs>
              <w:cnfStyle w:val="000000000000" w:firstRow="0" w:lastRow="0" w:firstColumn="0" w:lastColumn="0" w:oddVBand="0" w:evenVBand="0" w:oddHBand="0" w:evenHBand="0" w:firstRowFirstColumn="0" w:firstRowLastColumn="0" w:lastRowFirstColumn="0" w:lastRowLastColumn="0"/>
              <w:rPr>
                <w:b/>
              </w:rPr>
            </w:pPr>
            <w:r w:rsidRPr="00AF4969">
              <w:rPr>
                <w:b/>
              </w:rPr>
              <w:t>Total</w:t>
            </w:r>
            <w:r w:rsidR="00AF4969" w:rsidRPr="00AF4969">
              <w:rPr>
                <w:b/>
              </w:rPr>
              <w:tab/>
            </w: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r w:rsidRPr="00AF4969">
              <w:rPr>
                <w:b/>
              </w:rPr>
              <w:t>$1</w:t>
            </w:r>
            <w:r w:rsidR="00AF4969">
              <w:rPr>
                <w:b/>
              </w:rPr>
              <w:t>,</w:t>
            </w:r>
            <w:r w:rsidRPr="00AF4969">
              <w:rPr>
                <w:b/>
              </w:rPr>
              <w:t>624.77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Planned development time at project inception</w:t>
            </w:r>
          </w:p>
        </w:tc>
        <w:tc>
          <w:tcPr>
            <w:tcW w:w="0" w:type="auto"/>
            <w:gridSpan w:val="4"/>
          </w:tcPr>
          <w:p w:rsidR="00562BB8" w:rsidRDefault="00562BB8" w:rsidP="00562BB8">
            <w:pPr>
              <w:jc w:val="right"/>
              <w:cnfStyle w:val="000000100000" w:firstRow="0" w:lastRow="0" w:firstColumn="0" w:lastColumn="0" w:oddVBand="0" w:evenVBand="0" w:oddHBand="1" w:evenHBand="0" w:firstRowFirstColumn="0" w:firstRowLastColumn="0" w:lastRowFirstColumn="0" w:lastRowLastColumn="0"/>
            </w:pPr>
            <w:r>
              <w:t>10 Weeks</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Actual development time</w:t>
            </w:r>
          </w:p>
        </w:tc>
        <w:tc>
          <w:tcPr>
            <w:tcW w:w="0" w:type="auto"/>
            <w:gridSpan w:val="4"/>
          </w:tcPr>
          <w:p w:rsidR="00562BB8" w:rsidRDefault="00562BB8" w:rsidP="00562BB8">
            <w:pPr>
              <w:jc w:val="right"/>
              <w:cnfStyle w:val="000000000000" w:firstRow="0" w:lastRow="0" w:firstColumn="0" w:lastColumn="0" w:oddVBand="0" w:evenVBand="0" w:oddHBand="0" w:evenHBand="0" w:firstRowFirstColumn="0" w:firstRowLastColumn="0" w:lastRowFirstColumn="0" w:lastRowLastColumn="0"/>
            </w:pPr>
            <w:r>
              <w:t>7 Weeks</w:t>
            </w:r>
          </w:p>
        </w:tc>
      </w:tr>
    </w:tbl>
    <w:p w:rsidR="006D41FB" w:rsidRDefault="006D41FB" w:rsidP="006D41FB">
      <w:pPr>
        <w:pStyle w:val="Caption"/>
        <w:keepNext/>
      </w:pPr>
    </w:p>
    <w:p w:rsidR="006D41FB" w:rsidRDefault="006D41FB" w:rsidP="006D41FB">
      <w:pPr>
        <w:pStyle w:val="Caption"/>
        <w:keepNext/>
      </w:pPr>
      <w:bookmarkStart w:id="0" w:name="_Ref453340454"/>
      <w:r>
        <w:t xml:space="preserve">Table </w:t>
      </w:r>
      <w:fldSimple w:instr=" SEQ Table \* ARABIC ">
        <w:r>
          <w:rPr>
            <w:noProof/>
          </w:rPr>
          <w:t>1</w:t>
        </w:r>
      </w:fldSimple>
      <w:r>
        <w:t>: Bill of Materials</w:t>
      </w:r>
      <w:bookmarkEnd w:id="0"/>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Optocoupler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6D41FB" w:rsidRDefault="00D909FD" w:rsidP="00D909FD">
      <w:pPr>
        <w:pStyle w:val="Heading1"/>
      </w:pPr>
      <w:r>
        <w:t>Manufacturing</w:t>
      </w:r>
    </w:p>
    <w:tbl>
      <w:tblPr>
        <w:tblStyle w:val="GridTable2-Accent1"/>
        <w:tblW w:w="0" w:type="auto"/>
        <w:tblLook w:val="04A0" w:firstRow="1" w:lastRow="0" w:firstColumn="1" w:lastColumn="0" w:noHBand="0" w:noVBand="1"/>
      </w:tblPr>
      <w:tblGrid>
        <w:gridCol w:w="4675"/>
        <w:gridCol w:w="4675"/>
      </w:tblGrid>
      <w:tr w:rsidR="00AF4969" w:rsidRPr="003332EF" w:rsidTr="0033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units sold per year</w:t>
            </w:r>
          </w:p>
        </w:tc>
        <w:tc>
          <w:tcPr>
            <w:tcW w:w="4675" w:type="dxa"/>
          </w:tcPr>
          <w:p w:rsidR="00AF4969" w:rsidRPr="003332EF" w:rsidRDefault="00AF4969" w:rsidP="00AF4969">
            <w:pPr>
              <w:jc w:val="right"/>
              <w:cnfStyle w:val="100000000000" w:firstRow="1" w:lastRow="0" w:firstColumn="0" w:lastColumn="0" w:oddVBand="0" w:evenVBand="0" w:oddHBand="0" w:evenHBand="0" w:firstRowFirstColumn="0" w:firstRowLastColumn="0" w:lastRowFirstColumn="0" w:lastRowLastColumn="0"/>
              <w:rPr>
                <w:b w:val="0"/>
              </w:rPr>
            </w:pPr>
            <w:r w:rsidRPr="003332EF">
              <w:rPr>
                <w:b w:val="0"/>
              </w:rPr>
              <w:t>25,000</w:t>
            </w:r>
          </w:p>
        </w:tc>
      </w:tr>
      <w:tr w:rsidR="00AF4969"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manufacturing cost</w:t>
            </w:r>
            <w:r w:rsidR="003332EF" w:rsidRPr="003332EF">
              <w:t xml:space="preserve"> per unit</w:t>
            </w:r>
          </w:p>
        </w:tc>
        <w:tc>
          <w:tcPr>
            <w:tcW w:w="4675" w:type="dxa"/>
          </w:tcPr>
          <w:p w:rsidR="00AF4969" w:rsidRDefault="00AF4969" w:rsidP="00AF4969">
            <w:pPr>
              <w:jc w:val="right"/>
              <w:cnfStyle w:val="000000100000" w:firstRow="0" w:lastRow="0" w:firstColumn="0" w:lastColumn="0" w:oddVBand="0" w:evenVBand="0" w:oddHBand="1" w:evenHBand="0" w:firstRowFirstColumn="0" w:firstRowLastColumn="0" w:lastRowFirstColumn="0" w:lastRowLastColumn="0"/>
            </w:pPr>
            <w:r>
              <w:t>$40.00</w:t>
            </w:r>
          </w:p>
        </w:tc>
      </w:tr>
      <w:tr w:rsidR="00AF4969" w:rsidTr="003332EF">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purchase price</w:t>
            </w:r>
          </w:p>
        </w:tc>
        <w:tc>
          <w:tcPr>
            <w:tcW w:w="4675" w:type="dxa"/>
          </w:tcPr>
          <w:p w:rsidR="00AF4969" w:rsidRDefault="00AF4969" w:rsidP="00AF4969">
            <w:pPr>
              <w:jc w:val="right"/>
              <w:cnfStyle w:val="000000000000" w:firstRow="0" w:lastRow="0" w:firstColumn="0" w:lastColumn="0" w:oddVBand="0" w:evenVBand="0" w:oddHBand="0" w:evenHBand="0" w:firstRowFirstColumn="0" w:firstRowLastColumn="0" w:lastRowFirstColumn="0" w:lastRowLastColumn="0"/>
            </w:pPr>
            <w:r>
              <w:t>$</w:t>
            </w:r>
            <w:r w:rsidR="003332EF">
              <w:t>50.00</w:t>
            </w:r>
          </w:p>
        </w:tc>
      </w:tr>
      <w:tr w:rsidR="003332EF"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profit per year</w:t>
            </w:r>
          </w:p>
        </w:tc>
        <w:tc>
          <w:tcPr>
            <w:tcW w:w="4675" w:type="dxa"/>
          </w:tcPr>
          <w:p w:rsidR="003332EF" w:rsidRDefault="003332EF" w:rsidP="00AF4969">
            <w:pPr>
              <w:jc w:val="right"/>
              <w:cnfStyle w:val="000000100000" w:firstRow="0" w:lastRow="0" w:firstColumn="0" w:lastColumn="0" w:oddVBand="0" w:evenVBand="0" w:oddHBand="1" w:evenHBand="0" w:firstRowFirstColumn="0" w:firstRowLastColumn="0" w:lastRowFirstColumn="0" w:lastRowLastColumn="0"/>
            </w:pPr>
            <w:r>
              <w:t>$250,000</w:t>
            </w:r>
          </w:p>
        </w:tc>
      </w:tr>
      <w:tr w:rsidR="003332EF" w:rsidTr="003332EF">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cost of operation per year</w:t>
            </w:r>
          </w:p>
        </w:tc>
        <w:tc>
          <w:tcPr>
            <w:tcW w:w="4675" w:type="dxa"/>
          </w:tcPr>
          <w:p w:rsidR="003332EF" w:rsidRDefault="003332EF" w:rsidP="00AF4969">
            <w:pPr>
              <w:jc w:val="right"/>
              <w:cnfStyle w:val="000000000000" w:firstRow="0" w:lastRow="0" w:firstColumn="0" w:lastColumn="0" w:oddVBand="0" w:evenVBand="0" w:oddHBand="0" w:evenHBand="0" w:firstRowFirstColumn="0" w:firstRowLastColumn="0" w:lastRowFirstColumn="0" w:lastRowLastColumn="0"/>
            </w:pPr>
            <w:r>
              <w:t>$10.00</w:t>
            </w:r>
          </w:p>
        </w:tc>
      </w:tr>
    </w:tbl>
    <w:p w:rsidR="003332EF" w:rsidRDefault="00924E31" w:rsidP="00924E31">
      <w:pPr>
        <w:pStyle w:val="Heading1"/>
      </w:pPr>
      <w:r>
        <w:lastRenderedPageBreak/>
        <w:t>Environmental</w:t>
      </w:r>
    </w:p>
    <w:p w:rsidR="00924E31" w:rsidRDefault="00924E31" w:rsidP="00924E31">
      <w:pPr>
        <w:ind w:firstLine="720"/>
      </w:pPr>
      <w:r>
        <w:t>Manufacturing of this system would have many of the same environmental factors as most other electronic systems. The use of integrated circuits and printed circuit boards means that some heavy metals and uncommon elements would be used. Like all electronics, improper disposal of this system could release toxins into ecosystems or the water tables. Also like other electronics, however, the majority of this system could be recycled and made into other electronics at a future time.</w:t>
      </w:r>
    </w:p>
    <w:p w:rsidR="00924E31" w:rsidRDefault="00924E31" w:rsidP="00924E31">
      <w:pPr>
        <w:ind w:firstLine="720"/>
      </w:pPr>
      <w:r>
        <w:t>Use of the system would also have a minor negative effect on the environment, as the system uses a battery, which would need to be disposed of. This effect would be minor because the battery only needs to be replaced occasionally.</w:t>
      </w:r>
    </w:p>
    <w:p w:rsidR="00924E31" w:rsidRDefault="00924E31" w:rsidP="00924E31">
      <w:pPr>
        <w:ind w:firstLine="720"/>
      </w:pPr>
      <w:r>
        <w:t>Use of the system could also have an indirect positive effect on the environment. This system could enable greater adoption of electric vehicles, as well as better management of those vehicles’ batteries. Greater adoption of electric vehicles reduces greenhouse gas emissions from vehicles, and would allow some of the energy used to power those vehicles to come from renewable resources. Furthermore, this system can help</w:t>
      </w:r>
      <w:r w:rsidR="0081261E">
        <w:t xml:space="preserve"> prolong the life of the batteries electric vehicles use, reducing how frequently they must be replaced. Because the batteries are by far the most toxic component in electric vehicles, reducing the frequency with which they must be replaced could have a very positive outcome on the environmental effects of the vehicles as a whole.</w:t>
      </w:r>
    </w:p>
    <w:p w:rsidR="007B41C7" w:rsidRDefault="007B41C7" w:rsidP="007B41C7">
      <w:pPr>
        <w:pStyle w:val="Heading1"/>
      </w:pPr>
      <w:r>
        <w:t>Manufacturing</w:t>
      </w:r>
    </w:p>
    <w:p w:rsidR="007B41C7" w:rsidRDefault="007B41C7" w:rsidP="007B41C7">
      <w:r>
        <w:tab/>
        <w:t>While the manufacturing of the system itself would be relatively simple, the integration of it into commercially available battery packs would pose challenges. Adapting the system to work with each different battery pack would pose some challenges, and actually connecting each battery to the system would pose other challenges.</w:t>
      </w:r>
    </w:p>
    <w:p w:rsidR="007B41C7" w:rsidRDefault="007B41C7" w:rsidP="007B41C7">
      <w:r>
        <w:tab/>
        <w:t xml:space="preserve">In order for this device to become a commercial success, there would need to be variations of it that worked with a wide variety of different battery packs. As of now, there is no standard for electric vehicle batteries. They vary widely in voltage as well as chemistry. Because different battery chemistries have different characteristics, </w:t>
      </w:r>
      <w:r w:rsidR="0053701D">
        <w:t>the 2% accuracy requirement for this system may not be sufficient for some battery packs. In order to adapt the system to work with these systems, significant changes would need to be made to the design, which would lead to significant engineering costs. Furthermore, many electric vehicle batteries are now 300V or more, which is outside the range of acceptable voltages for this system.</w:t>
      </w:r>
      <w:r w:rsidR="00BF794F">
        <w:t xml:space="preserve"> While the system could be relatively easily adapted to work with higher voltage systems, an increase in acceptable voltage would lead to a proportional decrease in measurement accuracy, which may not be acceptable. Finally, some battery packs may have more than eighteen batteries. As many as 6 more batteries could be relatively easily added to the current system, but if the battery pack has more batteries than that, a significant redesign would be necessary.</w:t>
      </w:r>
    </w:p>
    <w:p w:rsidR="00BF794F" w:rsidRPr="007B41C7" w:rsidRDefault="00BF794F" w:rsidP="007B41C7">
      <w:r>
        <w:tab/>
        <w:t>Another difficulty with manufacturing is actually wiring each battery to the system to be monitored. In a commercial battery pack, space constraints will be very tight, and it may not be acceptable to have extra wires coming to and from each battery. Integrating the system into a commercial battery pack would require significant collaboration with the maker of the battery pack.</w:t>
      </w:r>
      <w:bookmarkStart w:id="1" w:name="_GoBack"/>
      <w:bookmarkEnd w:id="1"/>
    </w:p>
    <w:sectPr w:rsidR="00BF794F" w:rsidRPr="007B4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3332EF"/>
    <w:rsid w:val="00480A41"/>
    <w:rsid w:val="004F067F"/>
    <w:rsid w:val="0053701D"/>
    <w:rsid w:val="00562BB8"/>
    <w:rsid w:val="006D41FB"/>
    <w:rsid w:val="007B41C7"/>
    <w:rsid w:val="0081261E"/>
    <w:rsid w:val="00924E31"/>
    <w:rsid w:val="009C261E"/>
    <w:rsid w:val="00AF4969"/>
    <w:rsid w:val="00BF794F"/>
    <w:rsid w:val="00D27A0D"/>
    <w:rsid w:val="00D909FD"/>
    <w:rsid w:val="00F6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031754-0435-4D72-B052-69FD7B485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7</cp:revision>
  <dcterms:created xsi:type="dcterms:W3CDTF">2016-06-10T18:33:00Z</dcterms:created>
  <dcterms:modified xsi:type="dcterms:W3CDTF">2016-06-11T00:35:00Z</dcterms:modified>
</cp:coreProperties>
</file>