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91" w:rsidRDefault="00014691"/>
    <w:p w:rsidR="00014691" w:rsidRDefault="00014691"/>
    <w:p w:rsidR="00014691" w:rsidRDefault="00014691"/>
    <w:p w:rsidR="00D0564B" w:rsidRPr="00014691" w:rsidRDefault="00704738">
      <w:pPr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4691">
        <w:rPr>
          <w:rFonts w:ascii="Times New Roman" w:hAnsi="Times New Roman" w:cs="Times New Roman"/>
          <w:sz w:val="24"/>
          <w:szCs w:val="24"/>
        </w:rPr>
        <w:t>HEUN  Review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of chapters 3-9</w:t>
      </w:r>
    </w:p>
    <w:p w:rsidR="00DD3388" w:rsidRPr="00014691" w:rsidRDefault="00DD33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691">
        <w:rPr>
          <w:rFonts w:ascii="Times New Roman" w:hAnsi="Times New Roman" w:cs="Times New Roman"/>
          <w:sz w:val="24"/>
          <w:szCs w:val="24"/>
        </w:rPr>
        <w:t>p.n48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</w:t>
      </w:r>
      <w:r w:rsidRPr="00014691">
        <w:rPr>
          <w:rFonts w:ascii="Times New Roman" w:hAnsi="Times New Roman" w:cs="Times New Roman"/>
          <w:sz w:val="24"/>
          <w:szCs w:val="24"/>
        </w:rPr>
        <w:t>We begin by noting that direct energy travels with material through an economy</w:t>
      </w:r>
      <w:r w:rsidRPr="00014691">
        <w:rPr>
          <w:rFonts w:ascii="Times New Roman" w:hAnsi="Times New Roman" w:cs="Times New Roman"/>
          <w:sz w:val="24"/>
          <w:szCs w:val="24"/>
        </w:rPr>
        <w:t xml:space="preserve"> (and opposite to money flow). </w:t>
      </w:r>
    </w:p>
    <w:p w:rsidR="00014691" w:rsidRPr="00014691" w:rsidRDefault="00014691">
      <w:pPr>
        <w:rPr>
          <w:rFonts w:ascii="Times New Roman" w:hAnsi="Times New Roman" w:cs="Times New Roman"/>
          <w:sz w:val="24"/>
          <w:szCs w:val="24"/>
        </w:rPr>
      </w:pPr>
    </w:p>
    <w:p w:rsidR="00014691" w:rsidRPr="00014691" w:rsidRDefault="00014691" w:rsidP="00014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>Fig. 3.1 Energy content (˙</w:t>
      </w:r>
      <w:proofErr w:type="gramStart"/>
      <w:r w:rsidRPr="00014691">
        <w:rPr>
          <w:rFonts w:ascii="Times New Roman" w:hAnsi="Times New Roman" w:cs="Times New Roman"/>
          <w:sz w:val="24"/>
          <w:szCs w:val="24"/>
        </w:rPr>
        <w:t>E )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of material flows (˙R, ˙ S , and ˙K) from Figure 2.1.</w:t>
      </w:r>
    </w:p>
    <w:p w:rsidR="00014691" w:rsidRPr="00014691" w:rsidRDefault="00014691" w:rsidP="00014691">
      <w:pPr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 xml:space="preserve">(Energy flow symbols from Howard </w:t>
      </w:r>
      <w:proofErr w:type="spellStart"/>
      <w:r w:rsidRPr="00014691">
        <w:rPr>
          <w:rFonts w:ascii="Times New Roman" w:hAnsi="Times New Roman" w:cs="Times New Roman"/>
          <w:sz w:val="24"/>
          <w:szCs w:val="24"/>
        </w:rPr>
        <w:t>Odum</w:t>
      </w:r>
      <w:proofErr w:type="spellEnd"/>
      <w:r w:rsidRPr="00014691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DD3388" w:rsidRPr="00014691" w:rsidRDefault="00DD3388">
      <w:pPr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 xml:space="preserve">49 </w:t>
      </w:r>
      <w:r w:rsidRPr="00014691">
        <w:rPr>
          <w:rFonts w:ascii="Times New Roman" w:hAnsi="Times New Roman" w:cs="Times New Roman"/>
          <w:sz w:val="24"/>
          <w:szCs w:val="24"/>
        </w:rPr>
        <w:t>the direct energy associated</w:t>
      </w:r>
      <w:r w:rsidRPr="000146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4691">
        <w:rPr>
          <w:rFonts w:ascii="Times New Roman" w:hAnsi="Times New Roman" w:cs="Times New Roman"/>
          <w:sz w:val="24"/>
          <w:szCs w:val="24"/>
        </w:rPr>
        <w:t xml:space="preserve">WITH </w:t>
      </w:r>
      <w:r w:rsidRPr="00014691">
        <w:rPr>
          <w:rFonts w:ascii="Times New Roman" w:hAnsi="Times New Roman" w:cs="Times New Roman"/>
          <w:sz w:val="24"/>
          <w:szCs w:val="24"/>
        </w:rPr>
        <w:t xml:space="preserve"> flows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of steel</w:t>
      </w:r>
    </w:p>
    <w:p w:rsidR="00DD3388" w:rsidRPr="00014691" w:rsidRDefault="00DD3388">
      <w:pPr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 xml:space="preserve">       </w:t>
      </w:r>
      <w:r w:rsidRPr="000146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4691">
        <w:rPr>
          <w:rFonts w:ascii="Times New Roman" w:hAnsi="Times New Roman" w:cs="Times New Roman"/>
          <w:sz w:val="24"/>
          <w:szCs w:val="24"/>
        </w:rPr>
        <w:t>EQU.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4691">
        <w:rPr>
          <w:rFonts w:ascii="Times New Roman" w:hAnsi="Times New Roman" w:cs="Times New Roman"/>
          <w:sz w:val="24"/>
          <w:szCs w:val="24"/>
        </w:rPr>
        <w:t>3.4  WHERE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IS FLOW01 ON DIAGAM?</w:t>
      </w:r>
    </w:p>
    <w:p w:rsidR="00DD3388" w:rsidRPr="00014691" w:rsidRDefault="00DD3388">
      <w:pPr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14691">
        <w:rPr>
          <w:rFonts w:ascii="Times New Roman" w:hAnsi="Times New Roman" w:cs="Times New Roman"/>
          <w:sz w:val="24"/>
          <w:szCs w:val="24"/>
        </w:rPr>
        <w:t>LIKEWISE e1 FROM BIOSPERE???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3388" w:rsidRPr="00014691" w:rsidRDefault="00DD3388" w:rsidP="00DD3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>Note that ˙E 1 is the gross direct energy production rate of society. For example,</w:t>
      </w:r>
    </w:p>
    <w:p w:rsidR="00DD3388" w:rsidRPr="00014691" w:rsidRDefault="00DD3388" w:rsidP="00DD3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691">
        <w:rPr>
          <w:rFonts w:ascii="Times New Roman" w:hAnsi="Times New Roman" w:cs="Times New Roman"/>
          <w:sz w:val="24"/>
          <w:szCs w:val="24"/>
        </w:rPr>
        <w:t>firms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extract crude oil (a component of ˙E01) and refine it into petroleum products (a</w:t>
      </w:r>
    </w:p>
    <w:p w:rsidR="00DD3388" w:rsidRPr="00014691" w:rsidRDefault="00DD3388" w:rsidP="00DD3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4691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of ˙E1) that are consumed by society. The direct energy consumption of</w:t>
      </w:r>
    </w:p>
    <w:p w:rsidR="00DD3388" w:rsidRPr="00014691" w:rsidRDefault="00DD3388" w:rsidP="00DD33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691">
        <w:rPr>
          <w:rFonts w:ascii="Times New Roman" w:hAnsi="Times New Roman" w:cs="Times New Roman"/>
          <w:sz w:val="24"/>
          <w:szCs w:val="24"/>
        </w:rPr>
        <w:t>extraction</w:t>
      </w:r>
      <w:proofErr w:type="gramEnd"/>
      <w:r w:rsidRPr="00014691">
        <w:rPr>
          <w:rFonts w:ascii="Times New Roman" w:hAnsi="Times New Roman" w:cs="Times New Roman"/>
          <w:sz w:val="24"/>
          <w:szCs w:val="24"/>
        </w:rPr>
        <w:t xml:space="preserve"> and refining firms is a component of ˙E11</w:t>
      </w:r>
      <w:r w:rsidRPr="00014691">
        <w:rPr>
          <w:rFonts w:ascii="Times New Roman" w:hAnsi="Times New Roman" w:cs="Times New Roman"/>
          <w:sz w:val="24"/>
          <w:szCs w:val="24"/>
        </w:rPr>
        <w:t xml:space="preserve">    ??All this needs to be   made clearer </w:t>
      </w:r>
      <w:proofErr w:type="spellStart"/>
      <w:r w:rsidRPr="00014691">
        <w:rPr>
          <w:rFonts w:ascii="Times New Roman" w:hAnsi="Times New Roman" w:cs="Times New Roman"/>
          <w:sz w:val="24"/>
          <w:szCs w:val="24"/>
        </w:rPr>
        <w:t>relativeto</w:t>
      </w:r>
      <w:proofErr w:type="spellEnd"/>
      <w:r w:rsidRPr="00014691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DD3388" w:rsidRDefault="00DD3388" w:rsidP="00DD3388">
      <w:pPr>
        <w:rPr>
          <w:rFonts w:ascii="Times New Roman" w:hAnsi="Times New Roman" w:cs="Times New Roman"/>
          <w:sz w:val="24"/>
          <w:szCs w:val="24"/>
        </w:rPr>
      </w:pPr>
      <w:r w:rsidRPr="0001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691" w:rsidRPr="0001469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="00014691" w:rsidRPr="00014691">
        <w:rPr>
          <w:rFonts w:ascii="Times New Roman" w:hAnsi="Times New Roman" w:cs="Times New Roman"/>
          <w:sz w:val="24"/>
          <w:szCs w:val="24"/>
        </w:rPr>
        <w:t xml:space="preserve"> </w:t>
      </w:r>
      <w:r w:rsidR="00014691">
        <w:rPr>
          <w:rFonts w:ascii="Times New Roman" w:hAnsi="Times New Roman" w:cs="Times New Roman"/>
          <w:sz w:val="24"/>
          <w:szCs w:val="24"/>
        </w:rPr>
        <w:t xml:space="preserve">3.11   </w:t>
      </w:r>
      <w:proofErr w:type="gramStart"/>
      <w:r w:rsidR="00014691">
        <w:rPr>
          <w:rFonts w:ascii="Times New Roman" w:hAnsi="Times New Roman" w:cs="Times New Roman"/>
          <w:sz w:val="24"/>
          <w:szCs w:val="24"/>
        </w:rPr>
        <w:t>ref  3</w:t>
      </w:r>
      <w:proofErr w:type="gramEnd"/>
      <w:r w:rsidR="00014691">
        <w:rPr>
          <w:rFonts w:ascii="Times New Roman" w:hAnsi="Times New Roman" w:cs="Times New Roman"/>
          <w:sz w:val="24"/>
          <w:szCs w:val="24"/>
        </w:rPr>
        <w:t xml:space="preserve">    EROI shoul</w:t>
      </w:r>
      <w:r w:rsidR="00014691" w:rsidRPr="00014691">
        <w:rPr>
          <w:rFonts w:ascii="Times New Roman" w:hAnsi="Times New Roman" w:cs="Times New Roman"/>
          <w:sz w:val="24"/>
          <w:szCs w:val="24"/>
        </w:rPr>
        <w:t xml:space="preserve">d not be attributed to </w:t>
      </w:r>
      <w:r w:rsidR="00014691">
        <w:rPr>
          <w:rFonts w:ascii="Times New Roman" w:hAnsi="Times New Roman" w:cs="Times New Roman"/>
          <w:caps/>
          <w:sz w:val="24"/>
          <w:szCs w:val="24"/>
        </w:rPr>
        <w:t>Ayer</w:t>
      </w:r>
      <w:r w:rsidR="00014691" w:rsidRPr="00014691">
        <w:rPr>
          <w:rFonts w:ascii="Times New Roman" w:hAnsi="Times New Roman" w:cs="Times New Roman"/>
          <w:sz w:val="24"/>
          <w:szCs w:val="24"/>
        </w:rPr>
        <w:t xml:space="preserve">s but Hall (e.g.1986)  </w:t>
      </w:r>
    </w:p>
    <w:p w:rsidR="00014691" w:rsidRDefault="00014691" w:rsidP="00DD3388">
      <w:pPr>
        <w:rPr>
          <w:rFonts w:ascii="Times New Roman" w:hAnsi="Times New Roman" w:cs="Times New Roman"/>
          <w:sz w:val="24"/>
          <w:szCs w:val="24"/>
        </w:rPr>
      </w:pPr>
    </w:p>
    <w:p w:rsidR="00014691" w:rsidRDefault="00014691" w:rsidP="00DD3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</w:rPr>
        <w:t>3.5  Energy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 should be moved to LEFT of goods and services as it must come first</w:t>
      </w:r>
    </w:p>
    <w:p w:rsidR="00014691" w:rsidRDefault="00014691" w:rsidP="00DD3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(OK chicken and egg, but conceptually)</w:t>
      </w:r>
    </w:p>
    <w:p w:rsidR="00014691" w:rsidRDefault="00014691" w:rsidP="00DD3388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First Law of Thermodynamics around</w:t>
      </w:r>
      <w:r>
        <w:rPr>
          <w:rFonts w:ascii="NimbusRomNo9L-Regu" w:hAnsi="NimbusRomNo9L-Regu" w:cs="NimbusRomNo9L-Regu"/>
          <w:sz w:val="20"/>
          <w:szCs w:val="20"/>
        </w:rPr>
        <w:t xml:space="preserve"> APPLIED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TO ?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biosphere (0)</w:t>
      </w:r>
    </w:p>
    <w:p w:rsidR="00014691" w:rsidRDefault="00014691" w:rsidP="00DD3388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The First Law around </w:t>
      </w:r>
      <w:r>
        <w:rPr>
          <w:rFonts w:ascii="NimbusRomNo9L-Regu" w:hAnsi="NimbusRomNo9L-Regu" w:cs="NimbusRomNo9L-Regu"/>
          <w:sz w:val="20"/>
          <w:szCs w:val="20"/>
        </w:rPr>
        <w:t xml:space="preserve">APPLIED TO </w:t>
      </w:r>
      <w:r>
        <w:rPr>
          <w:rFonts w:ascii="NimbusRomNo9L-Regu" w:hAnsi="NimbusRomNo9L-Regu" w:cs="NimbusRomNo9L-Regu"/>
          <w:sz w:val="20"/>
          <w:szCs w:val="20"/>
        </w:rPr>
        <w:t xml:space="preserve">the goods and services sector (3)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</w:t>
      </w:r>
      <w:proofErr w:type="spellEnd"/>
    </w:p>
    <w:p w:rsidR="00014691" w:rsidRDefault="00014691" w:rsidP="00DD3388">
      <w:pPr>
        <w:pBdr>
          <w:bottom w:val="single" w:sz="6" w:space="1" w:color="auto"/>
        </w:pBd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Table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3.1  Can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you add in KJ for </w:t>
      </w:r>
      <w:r w:rsidR="00BE0888">
        <w:rPr>
          <w:rFonts w:ascii="NimbusRomNo9L-Regu" w:hAnsi="NimbusRomNo9L-Regu" w:cs="NimbusRomNo9L-Regu"/>
          <w:sz w:val="20"/>
          <w:szCs w:val="20"/>
        </w:rPr>
        <w:t xml:space="preserve">each component??? </w:t>
      </w:r>
      <w:proofErr w:type="gramStart"/>
      <w:r w:rsidR="00BE0888">
        <w:rPr>
          <w:rFonts w:ascii="NimbusRomNo9L-Regu" w:hAnsi="NimbusRomNo9L-Regu" w:cs="NimbusRomNo9L-Regu"/>
          <w:sz w:val="20"/>
          <w:szCs w:val="20"/>
        </w:rPr>
        <w:t>As a separate column?</w:t>
      </w:r>
      <w:proofErr w:type="gramEnd"/>
    </w:p>
    <w:p w:rsidR="00BE0888" w:rsidRDefault="00BE0888" w:rsidP="00DD3388">
      <w:pPr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Chpt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4</w:t>
      </w:r>
    </w:p>
    <w:p w:rsidR="00BE0888" w:rsidRDefault="00BE0888" w:rsidP="00BE08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In Chapter 3, the First Law of Thermodynamics accounted direct energy (˙</w:t>
      </w:r>
      <w:proofErr w:type="gramStart"/>
      <w:r>
        <w:rPr>
          <w:rFonts w:ascii="NimbusRomNo9L-ReguItal" w:hAnsi="NimbusRomNo9L-ReguItal" w:cs="NimbusRomNo9L-ReguItal"/>
          <w:sz w:val="20"/>
          <w:szCs w:val="20"/>
        </w:rPr>
        <w:t xml:space="preserve">E </w:t>
      </w:r>
      <w:r>
        <w:rPr>
          <w:rFonts w:ascii="NimbusRomNo9L-Regu" w:hAnsi="NimbusRomNo9L-Regu" w:cs="NimbusRomNo9L-Regu"/>
          <w:sz w:val="20"/>
          <w:szCs w:val="20"/>
        </w:rPr>
        <w:t>)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flowing</w:t>
      </w:r>
    </w:p>
    <w:p w:rsidR="00BE0888" w:rsidRDefault="00BE0888" w:rsidP="00BE08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among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sectors of an economy. In this chapter, we will adapt the First Law to account</w:t>
      </w:r>
    </w:p>
    <w:p w:rsidR="00BE0888" w:rsidRDefault="00BE0888" w:rsidP="00BE0888">
      <w:pPr>
        <w:rPr>
          <w:rFonts w:ascii="NimbusRomNo9L-Regu" w:hAnsi="NimbusRomNo9L-Regu" w:cs="NimbusRomNo9L-Regu"/>
          <w:sz w:val="15"/>
          <w:szCs w:val="15"/>
        </w:rPr>
      </w:pPr>
      <w:proofErr w:type="gramStart"/>
      <w:r>
        <w:rPr>
          <w:rFonts w:ascii="NimbusRomNo9L-ReguItal" w:hAnsi="NimbusRomNo9L-ReguItal" w:cs="NimbusRomNo9L-ReguItal"/>
          <w:sz w:val="20"/>
          <w:szCs w:val="20"/>
        </w:rPr>
        <w:t>FOR  THE</w:t>
      </w:r>
      <w:proofErr w:type="gramEnd"/>
      <w:r>
        <w:rPr>
          <w:rFonts w:ascii="NimbusRomNo9L-ReguItal" w:hAnsi="NimbusRomNo9L-ReguItal" w:cs="NimbusRomNo9L-ReguItal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 xml:space="preserve">embodied </w:t>
      </w:r>
      <w:r>
        <w:rPr>
          <w:rFonts w:ascii="NimbusRomNo9L-Regu" w:hAnsi="NimbusRomNo9L-Regu" w:cs="NimbusRomNo9L-Regu"/>
          <w:sz w:val="20"/>
          <w:szCs w:val="20"/>
        </w:rPr>
        <w:t>energy in the material flows of an economy.</w:t>
      </w:r>
      <w:r>
        <w:rPr>
          <w:rFonts w:ascii="NimbusRomNo9L-Regu" w:hAnsi="NimbusRomNo9L-Regu" w:cs="NimbusRomNo9L-Regu"/>
          <w:sz w:val="15"/>
          <w:szCs w:val="15"/>
        </w:rPr>
        <w:t>1</w:t>
      </w:r>
    </w:p>
    <w:p w:rsidR="00BE0888" w:rsidRDefault="00BE0888" w:rsidP="00BE0888">
      <w:pPr>
        <w:rPr>
          <w:rFonts w:ascii="NimbusRomNo9L-Regu" w:hAnsi="NimbusRomNo9L-Regu" w:cs="NimbusRomNo9L-Regu"/>
          <w:sz w:val="15"/>
          <w:szCs w:val="15"/>
        </w:rPr>
      </w:pPr>
    </w:p>
    <w:p w:rsidR="00BE0888" w:rsidRDefault="00BE0888" w:rsidP="00BE08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15"/>
          <w:szCs w:val="15"/>
        </w:rPr>
        <w:t xml:space="preserve">p. 58 </w:t>
      </w:r>
      <w:r>
        <w:rPr>
          <w:rFonts w:ascii="NimbusRomNo9L-Regu" w:hAnsi="NimbusRomNo9L-Regu" w:cs="NimbusRomNo9L-Regu"/>
          <w:sz w:val="20"/>
          <w:szCs w:val="20"/>
        </w:rPr>
        <w:t>Total energy (</w:t>
      </w:r>
      <w:r>
        <w:rPr>
          <w:rFonts w:ascii="NimbusRomNo9L-ReguItal" w:hAnsi="NimbusRomNo9L-ReguItal" w:cs="NimbusRomNo9L-ReguItal"/>
          <w:sz w:val="20"/>
          <w:szCs w:val="20"/>
        </w:rPr>
        <w:t>T</w:t>
      </w:r>
      <w:r>
        <w:rPr>
          <w:rFonts w:ascii="NimbusRomNo9L-Regu" w:hAnsi="NimbusRomNo9L-Regu" w:cs="NimbusRomNo9L-Regu"/>
          <w:sz w:val="20"/>
          <w:szCs w:val="20"/>
        </w:rPr>
        <w:t>) is defined as the sum of direct energy (</w:t>
      </w:r>
      <w:r>
        <w:rPr>
          <w:rFonts w:ascii="NimbusRomNo9L-ReguItal" w:hAnsi="NimbusRomNo9L-ReguItal" w:cs="NimbusRomNo9L-ReguItal"/>
          <w:sz w:val="20"/>
          <w:szCs w:val="20"/>
        </w:rPr>
        <w:t>E</w:t>
      </w:r>
      <w:r>
        <w:rPr>
          <w:rFonts w:ascii="NimbusRomNo9L-Regu" w:hAnsi="NimbusRomNo9L-Regu" w:cs="NimbusRomNo9L-Regu"/>
          <w:sz w:val="20"/>
          <w:szCs w:val="20"/>
        </w:rPr>
        <w:t>, see Chapter 3) and embodied</w:t>
      </w:r>
    </w:p>
    <w:p w:rsidR="00BE0888" w:rsidRDefault="00BE0888" w:rsidP="00BE0888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lastRenderedPageBreak/>
        <w:t>energy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(</w:t>
      </w:r>
      <w:r>
        <w:rPr>
          <w:rFonts w:ascii="NimbusRomNo9L-ReguItal" w:hAnsi="NimbusRomNo9L-ReguItal" w:cs="NimbusRomNo9L-ReguItal"/>
          <w:sz w:val="20"/>
          <w:szCs w:val="20"/>
        </w:rPr>
        <w:t>B</w:t>
      </w:r>
      <w:r>
        <w:rPr>
          <w:rFonts w:ascii="NimbusRomNo9L-Regu" w:hAnsi="NimbusRomNo9L-Regu" w:cs="NimbusRomNo9L-Regu"/>
          <w:sz w:val="20"/>
          <w:szCs w:val="20"/>
        </w:rPr>
        <w:t>).</w:t>
      </w:r>
      <w:r>
        <w:rPr>
          <w:rFonts w:ascii="NimbusRomNo9L-Regu" w:hAnsi="NimbusRomNo9L-Regu" w:cs="NimbusRomNo9L-Regu"/>
          <w:sz w:val="20"/>
          <w:szCs w:val="20"/>
        </w:rPr>
        <w:t xml:space="preserve">DEFINE EMBODIED ENERGY </w:t>
      </w:r>
    </w:p>
    <w:p w:rsidR="00BE0888" w:rsidRDefault="00BE0888" w:rsidP="00BE0888">
      <w:pPr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59 bottom:  </w:t>
      </w:r>
      <w:r>
        <w:rPr>
          <w:rFonts w:ascii="NimbusRomNo9L-Regu" w:hAnsi="NimbusRomNo9L-Regu" w:cs="NimbusRomNo9L-Regu"/>
          <w:sz w:val="17"/>
          <w:szCs w:val="17"/>
        </w:rPr>
        <w:t xml:space="preserve">waste heat is ignored when accounting for total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energy</w:t>
      </w:r>
      <w:r w:rsidR="002A38DC">
        <w:rPr>
          <w:rFonts w:ascii="NimbusRomNo9L-Regu" w:hAnsi="NimbusRomNo9L-Regu" w:cs="NimbusRomNo9L-Regu"/>
          <w:sz w:val="17"/>
          <w:szCs w:val="17"/>
        </w:rPr>
        <w:t xml:space="preserve"> ?????</w:t>
      </w:r>
      <w:proofErr w:type="gramEnd"/>
      <w:r w:rsidR="002A38DC">
        <w:rPr>
          <w:rFonts w:ascii="NimbusRomNo9L-Regu" w:hAnsi="NimbusRomNo9L-Regu" w:cs="NimbusRomNo9L-Regu"/>
          <w:sz w:val="17"/>
          <w:szCs w:val="17"/>
        </w:rPr>
        <w:t xml:space="preserve">  It is in equations</w:t>
      </w:r>
    </w:p>
    <w:p w:rsidR="002A38DC" w:rsidRDefault="002A38DC" w:rsidP="00BE0888">
      <w:pPr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17"/>
          <w:szCs w:val="17"/>
        </w:rPr>
        <w:t>60</w:t>
      </w:r>
    </w:p>
    <w:p w:rsidR="002A38DC" w:rsidRDefault="002A38DC" w:rsidP="002A38D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The final term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( ˙</w:t>
      </w:r>
      <w:proofErr w:type="spellStart"/>
      <w:proofErr w:type="gramEnd"/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Ital" w:hAnsi="NimbusRomNo9L-ReguItal" w:cs="NimbusRomNo9L-ReguItal"/>
          <w:sz w:val="15"/>
          <w:szCs w:val="15"/>
        </w:rPr>
        <w:t>out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) is a proxy for all direct energy (˙</w:t>
      </w:r>
      <w:r>
        <w:rPr>
          <w:rFonts w:ascii="NimbusRomNo9L-ReguItal" w:hAnsi="NimbusRomNo9L-ReguItal" w:cs="NimbusRomNo9L-ReguItal"/>
          <w:sz w:val="20"/>
          <w:szCs w:val="20"/>
        </w:rPr>
        <w:t>E</w:t>
      </w:r>
      <w:r>
        <w:rPr>
          <w:rFonts w:ascii="NimbusRomNo9L-Regu" w:hAnsi="NimbusRomNo9L-Regu" w:cs="NimbusRomNo9L-Regu"/>
          <w:sz w:val="20"/>
          <w:szCs w:val="20"/>
        </w:rPr>
        <w:t>) consumed</w:t>
      </w:r>
      <w:r>
        <w:rPr>
          <w:rFonts w:ascii="NimbusRomNo9L-Regu" w:hAnsi="NimbusRomNo9L-Regu" w:cs="NimbusRomNo9L-Regu"/>
          <w:sz w:val="20"/>
          <w:szCs w:val="20"/>
        </w:rPr>
        <w:t xml:space="preserve"> (i.e. turned into heat)  </w:t>
      </w:r>
    </w:p>
    <w:p w:rsidR="002A38DC" w:rsidRDefault="002A38DC" w:rsidP="002A38DC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within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the sector.</w:t>
      </w:r>
    </w:p>
    <w:p w:rsidR="002A38DC" w:rsidRDefault="002A38DC" w:rsidP="002A38DC">
      <w:pPr>
        <w:rPr>
          <w:rFonts w:ascii="NimbusRomNo9L-Regu" w:hAnsi="NimbusRomNo9L-Regu" w:cs="NimbusRomNo9L-Regu"/>
          <w:sz w:val="20"/>
          <w:szCs w:val="20"/>
        </w:rPr>
      </w:pPr>
    </w:p>
    <w:p w:rsidR="002A38DC" w:rsidRDefault="002A38DC" w:rsidP="002A38DC">
      <w:pPr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Medi" w:hAnsi="NimbusRomNo9L-Medi" w:cs="NimbusRomNo9L-Medi"/>
          <w:sz w:val="17"/>
          <w:szCs w:val="17"/>
        </w:rPr>
        <w:t xml:space="preserve">Fig. 4.2 </w:t>
      </w:r>
      <w:r>
        <w:rPr>
          <w:rFonts w:ascii="NimbusRomNo9L-Regu" w:hAnsi="NimbusRomNo9L-Regu" w:cs="NimbusRomNo9L-Regu"/>
          <w:sz w:val="17"/>
          <w:szCs w:val="17"/>
        </w:rPr>
        <w:t>Total energy flows (</w:t>
      </w:r>
      <w:r>
        <w:rPr>
          <w:rFonts w:ascii="NimbusRomNo9L-ReguItal" w:hAnsi="NimbusRomNo9L-ReguItal" w:cs="NimbusRomNo9L-ReguItal"/>
          <w:sz w:val="17"/>
          <w:szCs w:val="17"/>
        </w:rPr>
        <w:t>T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˙ )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in a one-sector economy.</w:t>
      </w:r>
      <w:r>
        <w:rPr>
          <w:rFonts w:ascii="NimbusRomNo9L-Regu" w:hAnsi="NimbusRomNo9L-Regu" w:cs="NimbusRomNo9L-Regu"/>
          <w:sz w:val="17"/>
          <w:szCs w:val="17"/>
        </w:rPr>
        <w:t>(see fig 3.3 ).</w:t>
      </w:r>
    </w:p>
    <w:p w:rsidR="00175380" w:rsidRDefault="00175380" w:rsidP="0017538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5"/>
          <w:szCs w:val="15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d</w:t>
      </w:r>
      <w:r>
        <w:rPr>
          <w:rFonts w:ascii="NimbusRomNo9L-ReguItal" w:hAnsi="NimbusRomNo9L-ReguItal" w:cs="NimbusRomNo9L-ReguItal"/>
          <w:sz w:val="20"/>
          <w:szCs w:val="20"/>
        </w:rPr>
        <w:t>B</w:t>
      </w:r>
      <w:r>
        <w:rPr>
          <w:rFonts w:ascii="NimbusRomNo9L-ReguItal" w:hAnsi="NimbusRomNo9L-ReguItal" w:cs="NimbusRomNo9L-ReguItal"/>
          <w:sz w:val="15"/>
          <w:szCs w:val="15"/>
        </w:rPr>
        <w:t>K</w:t>
      </w:r>
      <w:r>
        <w:rPr>
          <w:rFonts w:ascii="rtxmi" w:hAnsi="rtxmi" w:cs="rtxmi"/>
          <w:sz w:val="15"/>
          <w:szCs w:val="15"/>
        </w:rPr>
        <w:t>;</w:t>
      </w:r>
      <w:proofErr w:type="gramEnd"/>
      <w:r>
        <w:rPr>
          <w:rFonts w:ascii="NimbusRomNo9L-Regu" w:hAnsi="NimbusRomNo9L-Regu" w:cs="NimbusRomNo9L-Regu"/>
          <w:sz w:val="15"/>
          <w:szCs w:val="15"/>
        </w:rPr>
        <w:t>1</w:t>
      </w:r>
    </w:p>
    <w:p w:rsidR="002A38DC" w:rsidRDefault="00175380" w:rsidP="00175380">
      <w:pPr>
        <w:rPr>
          <w:rFonts w:ascii="NimbusRomNo9L-Regu" w:hAnsi="NimbusRomNo9L-Regu" w:cs="NimbusRomNo9L-Regu"/>
          <w:sz w:val="20"/>
          <w:szCs w:val="20"/>
        </w:rPr>
      </w:pP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</w:rPr>
        <w:t>d</w:t>
      </w:r>
      <w:r>
        <w:rPr>
          <w:rFonts w:ascii="NimbusRomNo9L-ReguItal" w:hAnsi="NimbusRomNo9L-ReguItal" w:cs="NimbusRomNo9L-ReguItal"/>
          <w:sz w:val="20"/>
          <w:szCs w:val="20"/>
        </w:rPr>
        <w:t>t</w:t>
      </w:r>
      <w:proofErr w:type="spellEnd"/>
      <w:proofErr w:type="gramEnd"/>
      <w:r>
        <w:rPr>
          <w:rFonts w:ascii="NimbusRomNo9L-ReguItal" w:hAnsi="NimbusRomNo9L-ReguItal" w:cs="NimbusRomNo9L-ReguItal"/>
          <w:sz w:val="20"/>
          <w:szCs w:val="20"/>
        </w:rPr>
        <w:t xml:space="preserve">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" w:hAnsi="NimbusRomNo9L-Regu" w:cs="NimbusRomNo9L-Regu"/>
          <w:sz w:val="20"/>
          <w:szCs w:val="20"/>
        </w:rPr>
        <w:t>˙</w:t>
      </w:r>
      <w:r>
        <w:rPr>
          <w:rFonts w:ascii="NimbusRomNo9L-ReguItal" w:hAnsi="NimbusRomNo9L-ReguItal" w:cs="NimbusRomNo9L-ReguItal"/>
          <w:sz w:val="20"/>
          <w:szCs w:val="20"/>
        </w:rPr>
        <w:t>B</w:t>
      </w:r>
      <w:r>
        <w:rPr>
          <w:rFonts w:ascii="NimbusRomNo9L-Regu" w:hAnsi="NimbusRomNo9L-Regu" w:cs="NimbusRomNo9L-Regu"/>
          <w:sz w:val="15"/>
          <w:szCs w:val="15"/>
        </w:rPr>
        <w:t xml:space="preserve">11 </w:t>
      </w:r>
      <w:r>
        <w:rPr>
          <w:rFonts w:ascii="Arial" w:hAnsi="Arial" w:cs="Arial"/>
          <w:sz w:val="20"/>
          <w:szCs w:val="20"/>
        </w:rPr>
        <w:t>􀀀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˙</w:t>
      </w:r>
      <w:r>
        <w:rPr>
          <w:rFonts w:ascii="NimbusRomNo9L-ReguItal" w:hAnsi="NimbusRomNo9L-ReguItal" w:cs="NimbusRomNo9L-ReguItal"/>
          <w:sz w:val="20"/>
          <w:szCs w:val="20"/>
        </w:rPr>
        <w:t>B</w:t>
      </w:r>
      <w:r>
        <w:rPr>
          <w:rFonts w:ascii="NimbusRomNo9L-Regu" w:hAnsi="NimbusRomNo9L-Regu" w:cs="NimbusRomNo9L-Regu"/>
          <w:sz w:val="15"/>
          <w:szCs w:val="15"/>
        </w:rPr>
        <w:t xml:space="preserve">1 </w:t>
      </w:r>
      <w:r>
        <w:rPr>
          <w:rFonts w:ascii="Arial" w:hAnsi="Arial" w:cs="Arial"/>
          <w:sz w:val="20"/>
          <w:szCs w:val="20"/>
        </w:rPr>
        <w:t>􀀀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˙</w:t>
      </w:r>
      <w:r>
        <w:rPr>
          <w:rFonts w:ascii="NimbusRomNo9L-ReguItal" w:hAnsi="NimbusRomNo9L-ReguItal" w:cs="NimbusRomNo9L-ReguItal"/>
          <w:sz w:val="20"/>
          <w:szCs w:val="20"/>
        </w:rPr>
        <w:t>B</w:t>
      </w:r>
      <w:r>
        <w:rPr>
          <w:rFonts w:ascii="NimbusRomNo9L-Regu" w:hAnsi="NimbusRomNo9L-Regu" w:cs="NimbusRomNo9L-Regu"/>
          <w:sz w:val="15"/>
          <w:szCs w:val="15"/>
        </w:rPr>
        <w:t xml:space="preserve">10 </w:t>
      </w:r>
      <w:r>
        <w:rPr>
          <w:rFonts w:ascii="rtxr" w:hAnsi="rtxr" w:cs="rtxr"/>
          <w:sz w:val="20"/>
          <w:szCs w:val="20"/>
        </w:rPr>
        <w:t xml:space="preserve">+ </w:t>
      </w:r>
      <w:r>
        <w:rPr>
          <w:rFonts w:ascii="NimbusRomNo9L-Regu" w:hAnsi="NimbusRomNo9L-Regu" w:cs="NimbusRomNo9L-Regu"/>
          <w:sz w:val="20"/>
          <w:szCs w:val="20"/>
        </w:rPr>
        <w:t>˙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15"/>
          <w:szCs w:val="15"/>
        </w:rPr>
        <w:t>10</w:t>
      </w:r>
      <w:r>
        <w:rPr>
          <w:rFonts w:ascii="rtxmi" w:hAnsi="rtxmi" w:cs="rtxmi"/>
          <w:sz w:val="20"/>
          <w:szCs w:val="20"/>
        </w:rPr>
        <w:t xml:space="preserve">: </w:t>
      </w:r>
      <w:r>
        <w:rPr>
          <w:rFonts w:ascii="NimbusRomNo9L-Regu" w:hAnsi="NimbusRomNo9L-Regu" w:cs="NimbusRomNo9L-Regu"/>
          <w:sz w:val="20"/>
          <w:szCs w:val="20"/>
        </w:rPr>
        <w:t>(4.21)</w:t>
      </w:r>
      <w:r>
        <w:rPr>
          <w:rFonts w:ascii="NimbusRomNo9L-Regu" w:hAnsi="NimbusRomNo9L-Regu" w:cs="NimbusRomNo9L-Regu"/>
          <w:sz w:val="20"/>
          <w:szCs w:val="20"/>
        </w:rPr>
        <w:t xml:space="preserve">  </w:t>
      </w:r>
    </w:p>
    <w:p w:rsidR="00175380" w:rsidRDefault="00175380" w:rsidP="00175380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&gt;&gt;&gt;&gt;&gt;Add In words this say that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  change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in the embodied energy 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etcc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  I think o be perf3ectly clear you should give the final equation in words each time !!!!!!!!!!!!!!</w:t>
      </w:r>
    </w:p>
    <w:p w:rsidR="00175380" w:rsidRDefault="00175380" w:rsidP="0017538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p.  64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term ˙</w:t>
      </w:r>
      <w:r>
        <w:rPr>
          <w:rFonts w:ascii="NimbusRomNo9L-ReguItal" w:hAnsi="NimbusRomNo9L-ReguItal" w:cs="NimbusRomNo9L-ReguItal"/>
          <w:sz w:val="20"/>
          <w:szCs w:val="20"/>
        </w:rPr>
        <w:t>B</w:t>
      </w:r>
      <w:r>
        <w:rPr>
          <w:rFonts w:ascii="NimbusRomNo9L-Regu" w:hAnsi="NimbusRomNo9L-Regu" w:cs="NimbusRomNo9L-Regu"/>
          <w:sz w:val="15"/>
          <w:szCs w:val="15"/>
        </w:rPr>
        <w:t xml:space="preserve">10 </w:t>
      </w:r>
      <w:r>
        <w:rPr>
          <w:rFonts w:ascii="NimbusRomNo9L-Regu" w:hAnsi="NimbusRomNo9L-Regu" w:cs="NimbusRomNo9L-Regu"/>
          <w:sz w:val="20"/>
          <w:szCs w:val="20"/>
        </w:rPr>
        <w:t>in Equation 4.21 represents the disposal rate of embodied energy from</w:t>
      </w:r>
    </w:p>
    <w:p w:rsidR="00175380" w:rsidRDefault="00175380" w:rsidP="00175380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Society (1) to the Biosphere (0).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 (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i.e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. dumps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).  …</w:t>
      </w:r>
      <w:r w:rsidR="00B43E6A">
        <w:rPr>
          <w:rFonts w:ascii="NimbusRomNo9L-Regu" w:hAnsi="NimbusRomNo9L-Regu" w:cs="NimbusRomNo9L-Regu"/>
          <w:sz w:val="20"/>
          <w:szCs w:val="20"/>
        </w:rPr>
        <w:t>depreciated phy</w:t>
      </w:r>
      <w:r>
        <w:rPr>
          <w:rFonts w:ascii="NimbusRomNo9L-Regu" w:hAnsi="NimbusRomNo9L-Regu" w:cs="NimbusRomNo9L-Regu"/>
          <w:sz w:val="20"/>
          <w:szCs w:val="20"/>
        </w:rPr>
        <w:t>s</w:t>
      </w:r>
      <w:r w:rsidR="00B43E6A">
        <w:rPr>
          <w:rFonts w:ascii="NimbusRomNo9L-Regu" w:hAnsi="NimbusRomNo9L-Regu" w:cs="NimbusRomNo9L-Regu"/>
          <w:sz w:val="20"/>
          <w:szCs w:val="20"/>
        </w:rPr>
        <w:t>i</w:t>
      </w:r>
      <w:r>
        <w:rPr>
          <w:rFonts w:ascii="NimbusRomNo9L-Regu" w:hAnsi="NimbusRomNo9L-Regu" w:cs="NimbusRomNo9L-Regu"/>
          <w:sz w:val="20"/>
          <w:szCs w:val="20"/>
        </w:rPr>
        <w:t xml:space="preserve">cal </w:t>
      </w:r>
      <w:r>
        <w:rPr>
          <w:rFonts w:ascii="NimbusRomNo9L-Regu" w:hAnsi="NimbusRomNo9L-Regu" w:cs="NimbusRomNo9L-Regu"/>
          <w:sz w:val="20"/>
          <w:szCs w:val="20"/>
        </w:rPr>
        <w:t>&lt;&lt;&lt;&lt;</w:t>
      </w:r>
      <w:r>
        <w:rPr>
          <w:rFonts w:ascii="NimbusRomNo9L-Regu" w:hAnsi="NimbusRomNo9L-Regu" w:cs="NimbusRomNo9L-Regu"/>
          <w:sz w:val="20"/>
          <w:szCs w:val="20"/>
        </w:rPr>
        <w:t>assets.</w:t>
      </w:r>
    </w:p>
    <w:p w:rsidR="00175380" w:rsidRDefault="00175380" w:rsidP="00175380">
      <w:pPr>
        <w:pBdr>
          <w:bottom w:val="single" w:sz="12" w:space="1" w:color="auto"/>
        </w:pBd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Fig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4.4  see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comment fig 3.5</w:t>
      </w:r>
    </w:p>
    <w:p w:rsidR="00605FBD" w:rsidRDefault="00605FBD" w:rsidP="00175380">
      <w:pPr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Chpt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5</w:t>
      </w:r>
    </w:p>
    <w:p w:rsidR="00605FBD" w:rsidRDefault="00605FBD" w:rsidP="00605F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monetary flow is an easy and logica</w:t>
      </w:r>
      <w:r>
        <w:rPr>
          <w:rFonts w:ascii="NimbusRomNo9L-Regu" w:hAnsi="NimbusRomNo9L-Regu" w:cs="NimbusRomNo9L-Regu"/>
          <w:sz w:val="20"/>
          <w:szCs w:val="20"/>
        </w:rPr>
        <w:t xml:space="preserve">l   (if hardly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perfect )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l proxy for the value of the material</w:t>
      </w:r>
    </w:p>
    <w:p w:rsidR="00605FBD" w:rsidRDefault="00605FBD" w:rsidP="00605FBD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and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energy flows</w:t>
      </w:r>
      <w:r>
        <w:rPr>
          <w:rFonts w:ascii="NimbusRomNo9L-Regu" w:hAnsi="NimbusRomNo9L-Regu" w:cs="NimbusRomNo9L-Regu"/>
          <w:sz w:val="20"/>
          <w:szCs w:val="20"/>
        </w:rPr>
        <w:t xml:space="preserve">.   At least most ordinary humans accept that.  </w:t>
      </w:r>
    </w:p>
    <w:p w:rsidR="00605FBD" w:rsidRDefault="00605FBD" w:rsidP="00605F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Medi" w:hAnsi="NimbusRomNo9L-Medi" w:cs="NimbusRomNo9L-Medi"/>
          <w:sz w:val="17"/>
          <w:szCs w:val="17"/>
        </w:rPr>
        <w:t xml:space="preserve">Fig. 5.1 </w:t>
      </w:r>
      <w:r>
        <w:rPr>
          <w:rFonts w:ascii="NimbusRomNo9L-Regu" w:hAnsi="NimbusRomNo9L-Regu" w:cs="NimbusRomNo9L-Regu"/>
          <w:sz w:val="17"/>
          <w:szCs w:val="17"/>
        </w:rPr>
        <w:t>Flows of value (˙</w:t>
      </w:r>
      <w:proofErr w:type="gramStart"/>
      <w:r>
        <w:rPr>
          <w:rFonts w:ascii="NimbusRomNo9L-ReguItal" w:hAnsi="NimbusRomNo9L-ReguItal" w:cs="NimbusRomNo9L-ReguItal"/>
          <w:sz w:val="17"/>
          <w:szCs w:val="17"/>
        </w:rPr>
        <w:t xml:space="preserve">X </w:t>
      </w:r>
      <w:r>
        <w:rPr>
          <w:rFonts w:ascii="NimbusRomNo9L-Regu" w:hAnsi="NimbusRomNo9L-Regu" w:cs="NimbusRomNo9L-Regu"/>
          <w:sz w:val="17"/>
          <w:szCs w:val="17"/>
        </w:rPr>
        <w:t>)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for a single sector. The value flows are associated with each of the</w:t>
      </w:r>
    </w:p>
    <w:p w:rsidR="00605FBD" w:rsidRDefault="00605FBD" w:rsidP="00605FBD">
      <w:pPr>
        <w:rPr>
          <w:rFonts w:ascii="NimbusRomNo9L-Regu" w:hAnsi="NimbusRomNo9L-Regu" w:cs="NimbusRomNo9L-Regu"/>
          <w:sz w:val="17"/>
          <w:szCs w:val="17"/>
        </w:rPr>
      </w:pPr>
      <w:proofErr w:type="spellStart"/>
      <w:proofErr w:type="gramStart"/>
      <w:r>
        <w:rPr>
          <w:rFonts w:ascii="NimbusRomNo9L-Regu" w:hAnsi="NimbusRomNo9L-Regu" w:cs="NimbusRomNo9L-Regu"/>
          <w:sz w:val="17"/>
          <w:szCs w:val="17"/>
        </w:rPr>
        <w:t>dff</w:t>
      </w:r>
      <w:r>
        <w:rPr>
          <w:rFonts w:ascii="NimbusRomNo9L-Regu" w:hAnsi="NimbusRomNo9L-Regu" w:cs="NimbusRomNo9L-Regu"/>
          <w:sz w:val="17"/>
          <w:szCs w:val="17"/>
        </w:rPr>
        <w:t>erent</w:t>
      </w:r>
      <w:proofErr w:type="spellEnd"/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material and energy flows outlined in previous chapters.</w:t>
      </w:r>
      <w:r>
        <w:rPr>
          <w:rFonts w:ascii="NimbusRomNo9L-Regu" w:hAnsi="NimbusRomNo9L-Regu" w:cs="NimbusRomNo9L-Regu"/>
          <w:sz w:val="17"/>
          <w:szCs w:val="17"/>
        </w:rPr>
        <w:t xml:space="preserve">  ----------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I  do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not see a green flow   </w:t>
      </w:r>
    </w:p>
    <w:p w:rsidR="00605FBD" w:rsidRDefault="00605FBD" w:rsidP="00605FBD">
      <w:pPr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17"/>
          <w:szCs w:val="17"/>
        </w:rPr>
        <w:t>Why are the/re not dashed lines indicating money (value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) ???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 How are we connecting to title of chapter???</w:t>
      </w:r>
    </w:p>
    <w:p w:rsidR="00391A50" w:rsidRDefault="00391A50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Medi" w:hAnsi="NimbusRomNo9L-Medi" w:cs="NimbusRomNo9L-Medi"/>
          <w:sz w:val="17"/>
          <w:szCs w:val="17"/>
        </w:rPr>
        <w:t xml:space="preserve">Fig. 5.1 </w:t>
      </w:r>
      <w:r>
        <w:rPr>
          <w:rFonts w:ascii="NimbusRomNo9L-Regu" w:hAnsi="NimbusRomNo9L-Regu" w:cs="NimbusRomNo9L-Regu"/>
          <w:sz w:val="17"/>
          <w:szCs w:val="17"/>
        </w:rPr>
        <w:t>Flows of value (˙</w:t>
      </w:r>
      <w:proofErr w:type="gramStart"/>
      <w:r>
        <w:rPr>
          <w:rFonts w:ascii="NimbusRomNo9L-ReguItal" w:hAnsi="NimbusRomNo9L-ReguItal" w:cs="NimbusRomNo9L-ReguItal"/>
          <w:sz w:val="17"/>
          <w:szCs w:val="17"/>
        </w:rPr>
        <w:t xml:space="preserve">X </w:t>
      </w:r>
      <w:r>
        <w:rPr>
          <w:rFonts w:ascii="NimbusRomNo9L-Regu" w:hAnsi="NimbusRomNo9L-Regu" w:cs="NimbusRomNo9L-Regu"/>
          <w:sz w:val="17"/>
          <w:szCs w:val="17"/>
        </w:rPr>
        <w:t>)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for a single sector. The value flows are associated with each of the</w:t>
      </w:r>
    </w:p>
    <w:p w:rsidR="00605FBD" w:rsidRDefault="00391A50" w:rsidP="00391A50">
      <w:pPr>
        <w:rPr>
          <w:rFonts w:ascii="NimbusRomNo9L-Regu" w:hAnsi="NimbusRomNo9L-Regu" w:cs="NimbusRomNo9L-Regu"/>
          <w:sz w:val="17"/>
          <w:szCs w:val="17"/>
        </w:rPr>
      </w:pPr>
      <w:proofErr w:type="spellStart"/>
      <w:proofErr w:type="gramStart"/>
      <w:r>
        <w:rPr>
          <w:rFonts w:ascii="NimbusRomNo9L-Regu" w:hAnsi="NimbusRomNo9L-Regu" w:cs="NimbusRomNo9L-Regu"/>
          <w:sz w:val="17"/>
          <w:szCs w:val="17"/>
        </w:rPr>
        <w:t>di</w:t>
      </w:r>
      <w:r>
        <w:rPr>
          <w:rFonts w:ascii="rtxr" w:hAnsi="rtxr" w:cs="rtxr"/>
          <w:sz w:val="17"/>
          <w:szCs w:val="17"/>
        </w:rPr>
        <w:t>_</w:t>
      </w:r>
      <w:r>
        <w:rPr>
          <w:rFonts w:ascii="NimbusRomNo9L-Regu" w:hAnsi="NimbusRomNo9L-Regu" w:cs="NimbusRomNo9L-Regu"/>
          <w:sz w:val="17"/>
          <w:szCs w:val="17"/>
        </w:rPr>
        <w:t>erent</w:t>
      </w:r>
      <w:proofErr w:type="spellEnd"/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material and energy flows outlined in previous chapters.</w:t>
      </w:r>
      <w:r>
        <w:rPr>
          <w:rFonts w:ascii="NimbusRomNo9L-Regu" w:hAnsi="NimbusRomNo9L-Regu" w:cs="NimbusRomNo9L-Regu"/>
          <w:sz w:val="17"/>
          <w:szCs w:val="17"/>
        </w:rPr>
        <w:t xml:space="preserve"> ???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is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value flowing in opposite direction??</w:t>
      </w:r>
    </w:p>
    <w:p w:rsidR="00391A50" w:rsidRDefault="00391A50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The contrast between </w:t>
      </w:r>
      <w:r>
        <w:rPr>
          <w:rFonts w:ascii="NimbusRomNo9L-Regu" w:hAnsi="NimbusRomNo9L-Regu" w:cs="NimbusRomNo9L-Regu"/>
          <w:sz w:val="20"/>
          <w:szCs w:val="20"/>
        </w:rPr>
        <w:t xml:space="preserve">THE BIOPHYSICAL REAL) FLOWS OF </w:t>
      </w:r>
      <w:r>
        <w:rPr>
          <w:rFonts w:ascii="NimbusRomNo9L-Regu" w:hAnsi="NimbusRomNo9L-Regu" w:cs="NimbusRomNo9L-Regu"/>
          <w:sz w:val="20"/>
          <w:szCs w:val="20"/>
        </w:rPr>
        <w:t xml:space="preserve">Figures 2.2 and 3.3, on the one hand, and </w:t>
      </w:r>
      <w:r>
        <w:rPr>
          <w:rFonts w:ascii="NimbusRomNo9L-Regu" w:hAnsi="NimbusRomNo9L-Regu" w:cs="NimbusRomNo9L-Regu"/>
          <w:sz w:val="20"/>
          <w:szCs w:val="20"/>
        </w:rPr>
        <w:t xml:space="preserve">THE USUAL ECONOMIST’S DEPICTION OF </w:t>
      </w:r>
      <w:r>
        <w:rPr>
          <w:rFonts w:ascii="NimbusRomNo9L-Regu" w:hAnsi="NimbusRomNo9L-Regu" w:cs="NimbusRomNo9L-Regu"/>
          <w:sz w:val="20"/>
          <w:szCs w:val="20"/>
        </w:rPr>
        <w:t>Figure 5.3, on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other, is striking</w:t>
      </w:r>
      <w:r>
        <w:rPr>
          <w:rFonts w:ascii="NimbusRomNo9L-Regu" w:hAnsi="NimbusRomNo9L-Regu" w:cs="NimbusRomNo9L-Regu"/>
          <w:sz w:val="20"/>
          <w:szCs w:val="20"/>
        </w:rPr>
        <w:t xml:space="preserve">  &lt;&lt;&lt;&lt;&lt;&lt;&lt;NOTE HOW I AM TRYING TO HIT THE READER OVER THE HEAD   …  </w:t>
      </w:r>
    </w:p>
    <w:p w:rsidR="00391A50" w:rsidRDefault="00391A50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91A50" w:rsidRDefault="00391A50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Medi" w:hAnsi="NimbusRomNo9L-Medi" w:cs="NimbusRomNo9L-Medi"/>
          <w:sz w:val="17"/>
          <w:szCs w:val="17"/>
        </w:rPr>
        <w:t xml:space="preserve">Fig. 5.3 </w:t>
      </w:r>
      <w:r>
        <w:rPr>
          <w:rFonts w:ascii="NimbusRomNo9L-Regu" w:hAnsi="NimbusRomNo9L-Regu" w:cs="NimbusRomNo9L-Regu"/>
          <w:sz w:val="17"/>
          <w:szCs w:val="17"/>
        </w:rPr>
        <w:t>Flows of value (˙</w:t>
      </w:r>
      <w:r>
        <w:rPr>
          <w:rFonts w:ascii="NimbusRomNo9L-ReguItal" w:hAnsi="NimbusRomNo9L-ReguItal" w:cs="NimbusRomNo9L-ReguItal"/>
          <w:sz w:val="17"/>
          <w:szCs w:val="17"/>
        </w:rPr>
        <w:t>X</w:t>
      </w:r>
      <w:r>
        <w:rPr>
          <w:rFonts w:ascii="NimbusRomNo9L-Regu" w:hAnsi="NimbusRomNo9L-Regu" w:cs="NimbusRomNo9L-Regu"/>
          <w:sz w:val="17"/>
          <w:szCs w:val="17"/>
        </w:rPr>
        <w:t>) for a one-sector economy.</w:t>
      </w:r>
      <w:r>
        <w:rPr>
          <w:rFonts w:ascii="NimbusRomNo9L-Regu" w:hAnsi="NimbusRomNo9L-Regu" w:cs="NimbusRomNo9L-Regu"/>
          <w:sz w:val="17"/>
          <w:szCs w:val="17"/>
        </w:rPr>
        <w:t xml:space="preserve">  &lt;&lt;&lt;NOW IS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ThIS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 THE ECONOMISTS VIEW?? (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yes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)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Or what?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 Link with what comes before </w:t>
      </w:r>
    </w:p>
    <w:p w:rsidR="00391A50" w:rsidRDefault="00391A50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</w:p>
    <w:p w:rsidR="00391A50" w:rsidRDefault="004C1C0B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7"/>
          <w:szCs w:val="17"/>
        </w:rPr>
        <w:t>The next 2?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 </w:t>
      </w:r>
      <w:r w:rsidR="00391A50">
        <w:rPr>
          <w:rFonts w:ascii="NimbusRomNo9L-Regu" w:hAnsi="NimbusRomNo9L-Regu" w:cs="NimbusRomNo9L-Regu"/>
          <w:sz w:val="17"/>
          <w:szCs w:val="17"/>
        </w:rPr>
        <w:t xml:space="preserve"> </w:t>
      </w:r>
      <w:proofErr w:type="gramStart"/>
      <w:r w:rsidR="00391A50">
        <w:rPr>
          <w:rFonts w:ascii="NimbusRomNo9L-Regu" w:hAnsi="NimbusRomNo9L-Regu" w:cs="NimbusRomNo9L-Regu"/>
          <w:sz w:val="17"/>
          <w:szCs w:val="17"/>
        </w:rPr>
        <w:t>sections</w:t>
      </w:r>
      <w:proofErr w:type="gramEnd"/>
      <w:r w:rsidR="00391A50">
        <w:rPr>
          <w:rFonts w:ascii="NimbusRomNo9L-Regu" w:hAnsi="NimbusRomNo9L-Regu" w:cs="NimbusRomNo9L-Regu"/>
          <w:sz w:val="17"/>
          <w:szCs w:val="17"/>
        </w:rPr>
        <w:t xml:space="preserve"> are representing the econ</w:t>
      </w:r>
      <w:r>
        <w:rPr>
          <w:rFonts w:ascii="NimbusRomNo9L-Regu" w:hAnsi="NimbusRomNo9L-Regu" w:cs="NimbusRomNo9L-Regu"/>
          <w:sz w:val="17"/>
          <w:szCs w:val="17"/>
        </w:rPr>
        <w:t>o</w:t>
      </w:r>
      <w:r w:rsidR="00391A50">
        <w:rPr>
          <w:rFonts w:ascii="NimbusRomNo9L-Regu" w:hAnsi="NimbusRomNo9L-Regu" w:cs="NimbusRomNo9L-Regu"/>
          <w:sz w:val="17"/>
          <w:szCs w:val="17"/>
        </w:rPr>
        <w:t>mists’ view of value.   Be explicit when you are representing econ</w:t>
      </w:r>
      <w:r>
        <w:rPr>
          <w:rFonts w:ascii="NimbusRomNo9L-Regu" w:hAnsi="NimbusRomNo9L-Regu" w:cs="NimbusRomNo9L-Regu"/>
          <w:sz w:val="17"/>
          <w:szCs w:val="17"/>
        </w:rPr>
        <w:t>o</w:t>
      </w:r>
      <w:r w:rsidR="00391A50">
        <w:rPr>
          <w:rFonts w:ascii="NimbusRomNo9L-Regu" w:hAnsi="NimbusRomNo9L-Regu" w:cs="NimbusRomNo9L-Regu"/>
          <w:sz w:val="17"/>
          <w:szCs w:val="17"/>
        </w:rPr>
        <w:t xml:space="preserve">mists when your biophysical perspective </w:t>
      </w:r>
    </w:p>
    <w:p w:rsidR="004C1C0B" w:rsidRDefault="004C1C0B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</w:p>
    <w:p w:rsidR="004C1C0B" w:rsidRDefault="004C1C0B" w:rsidP="004C1C0B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</w:rPr>
      </w:pPr>
      <w:r>
        <w:rPr>
          <w:rFonts w:ascii="NimbusRomNo9L-MediItal" w:hAnsi="NimbusRomNo9L-MediItal" w:cs="NimbusRomNo9L-MediItal"/>
          <w:sz w:val="24"/>
          <w:szCs w:val="24"/>
        </w:rPr>
        <w:t xml:space="preserve">5.2.2 Value generation </w:t>
      </w:r>
      <w:r>
        <w:rPr>
          <w:rFonts w:ascii="NimbusRomNo9L-MediItal" w:hAnsi="NimbusRomNo9L-MediItal" w:cs="NimbusRomNo9L-MediItal"/>
          <w:sz w:val="24"/>
          <w:szCs w:val="24"/>
        </w:rPr>
        <w:tab/>
        <w:t xml:space="preserve">INCLUDING BIOPHYSICAL </w:t>
      </w:r>
      <w:proofErr w:type="gramStart"/>
      <w:r>
        <w:rPr>
          <w:rFonts w:ascii="NimbusRomNo9L-MediItal" w:hAnsi="NimbusRomNo9L-MediItal" w:cs="NimbusRomNo9L-MediItal"/>
          <w:sz w:val="24"/>
          <w:szCs w:val="24"/>
        </w:rPr>
        <w:t xml:space="preserve">INPUTS  </w:t>
      </w:r>
      <w:r>
        <w:rPr>
          <w:rFonts w:ascii="NimbusRomNo9L-MediItal" w:hAnsi="NimbusRomNo9L-MediItal" w:cs="NimbusRomNo9L-MediItal"/>
          <w:sz w:val="24"/>
          <w:szCs w:val="24"/>
        </w:rPr>
        <w:t>(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˙</w:t>
      </w:r>
      <w:proofErr w:type="spellStart"/>
      <w:r>
        <w:rPr>
          <w:rFonts w:ascii="NimbusRomNo9L-ReguItal" w:hAnsi="NimbusRomNo9L-ReguItal" w:cs="NimbusRomNo9L-ReguItal"/>
          <w:sz w:val="24"/>
          <w:szCs w:val="24"/>
        </w:rPr>
        <w:t>X</w:t>
      </w:r>
      <w:r>
        <w:rPr>
          <w:rFonts w:ascii="NimbusRomNo9L-ReguItal" w:hAnsi="NimbusRomNo9L-ReguItal" w:cs="NimbusRomNo9L-ReguItal"/>
          <w:sz w:val="18"/>
          <w:szCs w:val="18"/>
        </w:rPr>
        <w:t>gen</w:t>
      </w:r>
      <w:proofErr w:type="spellEnd"/>
      <w:r>
        <w:rPr>
          <w:rFonts w:ascii="NimbusRomNo9L-MediItal" w:hAnsi="NimbusRomNo9L-MediItal" w:cs="NimbusRomNo9L-MediItal"/>
          <w:sz w:val="24"/>
          <w:szCs w:val="24"/>
        </w:rPr>
        <w:t>)</w:t>
      </w:r>
      <w:r>
        <w:rPr>
          <w:rFonts w:ascii="NimbusRomNo9L-MediItal" w:hAnsi="NimbusRomNo9L-MediItal" w:cs="NimbusRomNo9L-MediItal"/>
          <w:sz w:val="24"/>
          <w:szCs w:val="24"/>
        </w:rPr>
        <w:t xml:space="preserve"> &lt;&lt;TELL THE READER YOU ARE SHIFTING PERSPECTIVES…  </w:t>
      </w:r>
    </w:p>
    <w:p w:rsidR="00FE1E78" w:rsidRDefault="00FE1E78" w:rsidP="004C1C0B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</w:rPr>
      </w:pPr>
    </w:p>
    <w:p w:rsidR="00FE1E78" w:rsidRDefault="00FE1E78" w:rsidP="004C1C0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Medi" w:hAnsi="NimbusRomNo9L-Medi" w:cs="NimbusRomNo9L-Medi"/>
          <w:sz w:val="17"/>
          <w:szCs w:val="17"/>
        </w:rPr>
        <w:t xml:space="preserve">Fig. 5.4 </w:t>
      </w:r>
      <w:r>
        <w:rPr>
          <w:rFonts w:ascii="NimbusRomNo9L-Regu" w:hAnsi="NimbusRomNo9L-Regu" w:cs="NimbusRomNo9L-Regu"/>
          <w:sz w:val="17"/>
          <w:szCs w:val="17"/>
        </w:rPr>
        <w:t xml:space="preserve">Flows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 xml:space="preserve">of </w:t>
      </w:r>
      <w:r>
        <w:rPr>
          <w:rFonts w:ascii="NimbusRomNo9L-Regu" w:hAnsi="NimbusRomNo9L-Regu" w:cs="NimbusRomNo9L-Regu"/>
          <w:sz w:val="17"/>
          <w:szCs w:val="17"/>
        </w:rPr>
        <w:t>??BIOPHYSICAL??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value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(˙</w:t>
      </w:r>
      <w:r>
        <w:rPr>
          <w:rFonts w:ascii="NimbusRomNo9L-ReguItal" w:hAnsi="NimbusRomNo9L-ReguItal" w:cs="NimbusRomNo9L-ReguItal"/>
          <w:sz w:val="17"/>
          <w:szCs w:val="17"/>
        </w:rPr>
        <w:t>X</w:t>
      </w:r>
      <w:r>
        <w:rPr>
          <w:rFonts w:ascii="NimbusRomNo9L-Regu" w:hAnsi="NimbusRomNo9L-Regu" w:cs="NimbusRomNo9L-Regu"/>
          <w:sz w:val="17"/>
          <w:szCs w:val="17"/>
        </w:rPr>
        <w:t>) within a two-sector economy.</w:t>
      </w:r>
      <w:r>
        <w:rPr>
          <w:rFonts w:ascii="NimbusRomNo9L-Regu" w:hAnsi="NimbusRomNo9L-Regu" w:cs="NimbusRomNo9L-Regu"/>
          <w:sz w:val="17"/>
          <w:szCs w:val="17"/>
        </w:rPr>
        <w:t xml:space="preserve">  AGAIN I AM CONFUSED.  THE RROWS ARE SHOWING THE FLOW OF BIOPHYSICAL VALUE (UPGRADED STUFF) BUT THE FLOW OF M0NEY IS OPPOSITE.  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(DOTTED LINES).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 YET YOU SAID YOU WERE VALUING VALUE IN MONEY, WHICH YOU ASRE NOT SHOWING FLOWING.   MAYBE IT’S THE FLOW OF BIOPHYSICAL VALUE….ALSO FIG 5.5 </w:t>
      </w:r>
    </w:p>
    <w:p w:rsidR="00FE1E78" w:rsidRDefault="00FE1E78" w:rsidP="004C1C0B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</w:rPr>
      </w:pPr>
    </w:p>
    <w:p w:rsidR="004C1C0B" w:rsidRDefault="004C1C0B" w:rsidP="004C1C0B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</w:rPr>
      </w:pPr>
    </w:p>
    <w:p w:rsidR="004C1C0B" w:rsidRDefault="004C1C0B" w:rsidP="004C1C0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</w:p>
    <w:p w:rsidR="004C1C0B" w:rsidRDefault="004C1C0B" w:rsidP="00391A5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</w:p>
    <w:p w:rsidR="00FE1E78" w:rsidRDefault="00FE1E78" w:rsidP="00FE1E7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5.5 Value in the US auto industry</w:t>
      </w:r>
    </w:p>
    <w:p w:rsidR="00391A50" w:rsidRDefault="00FE1E78" w:rsidP="00FE1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To estimate value flows through the automobile industry</w:t>
      </w:r>
      <w:r w:rsidR="003B1841">
        <w:rPr>
          <w:rFonts w:ascii="NimbusRomNo9L-Regu" w:hAnsi="NimbusRomNo9L-Regu" w:cs="NimbusRomNo9L-Regu"/>
          <w:sz w:val="20"/>
          <w:szCs w:val="20"/>
        </w:rPr>
        <w:t xml:space="preserve"> (ONE OF THE FEW SECTORS OF THE US ECONOMY WITH </w:t>
      </w:r>
      <w:proofErr w:type="spellStart"/>
      <w:r w:rsidR="003B1841">
        <w:rPr>
          <w:rFonts w:ascii="NimbusRomNo9L-Regu" w:hAnsi="NimbusRomNo9L-Regu" w:cs="NimbusRomNo9L-Regu"/>
          <w:sz w:val="20"/>
          <w:szCs w:val="20"/>
        </w:rPr>
        <w:t>N</w:t>
      </w:r>
      <w:proofErr w:type="spellEnd"/>
      <w:r w:rsidR="003B1841">
        <w:rPr>
          <w:rFonts w:ascii="NimbusRomNo9L-Regu" w:hAnsi="NimbusRomNo9L-Regu" w:cs="NimbusRomNo9L-Regu"/>
          <w:sz w:val="20"/>
          <w:szCs w:val="20"/>
        </w:rPr>
        <w:t xml:space="preserve"> ADEQUATE DATA BASE</w:t>
      </w:r>
      <w:proofErr w:type="gramStart"/>
      <w:r w:rsidR="003B1841">
        <w:rPr>
          <w:rFonts w:ascii="NimbusRomNo9L-Regu" w:hAnsi="NimbusRomNo9L-Regu" w:cs="NimbusRomNo9L-Regu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sz w:val="20"/>
          <w:szCs w:val="20"/>
        </w:rPr>
        <w:t>,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we use publicly</w:t>
      </w:r>
      <w:r w:rsidR="003B1841">
        <w:rPr>
          <w:rFonts w:ascii="NimbusRomNo9L-Regu" w:hAnsi="NimbusRomNo9L-Regu" w:cs="NimbusRomNo9L-Regu"/>
          <w:sz w:val="20"/>
          <w:szCs w:val="20"/>
        </w:rPr>
        <w:t>..</w:t>
      </w:r>
    </w:p>
    <w:p w:rsidR="003B1841" w:rsidRDefault="003B1841" w:rsidP="00FE1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B1841" w:rsidRDefault="003B1841" w:rsidP="00FE1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Define KLEMS and PERKS  </w:t>
      </w:r>
    </w:p>
    <w:p w:rsidR="003B1841" w:rsidRDefault="003B1841" w:rsidP="00FE1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B1841" w:rsidRDefault="003B1841" w:rsidP="00FE1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From fig 5.6 I see you are using dollars to represent the biophysical flows…. </w:t>
      </w:r>
    </w:p>
    <w:p w:rsidR="003B1841" w:rsidRDefault="003B1841" w:rsidP="00FE1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bookmarkStart w:id="0" w:name="_GoBack"/>
      <w:bookmarkEnd w:id="0"/>
    </w:p>
    <w:p w:rsidR="00391A50" w:rsidRPr="00391A50" w:rsidRDefault="00391A50" w:rsidP="00391A50">
      <w:pPr>
        <w:autoSpaceDE w:val="0"/>
        <w:autoSpaceDN w:val="0"/>
        <w:adjustRightInd w:val="0"/>
        <w:spacing w:after="0" w:line="240" w:lineRule="auto"/>
      </w:pPr>
    </w:p>
    <w:p w:rsidR="00605FBD" w:rsidRDefault="00605FBD" w:rsidP="00605FBD">
      <w:pPr>
        <w:rPr>
          <w:rFonts w:ascii="NimbusRomNo9L-Regu" w:hAnsi="NimbusRomNo9L-Regu" w:cs="NimbusRomNo9L-Regu"/>
          <w:sz w:val="17"/>
          <w:szCs w:val="17"/>
        </w:rPr>
      </w:pPr>
    </w:p>
    <w:p w:rsidR="00605FBD" w:rsidRDefault="00605FBD" w:rsidP="00605FBD">
      <w:pPr>
        <w:rPr>
          <w:rFonts w:ascii="NimbusRomNo9L-Regu" w:hAnsi="NimbusRomNo9L-Regu" w:cs="NimbusRomNo9L-Regu"/>
          <w:sz w:val="17"/>
          <w:szCs w:val="17"/>
        </w:rPr>
      </w:pPr>
    </w:p>
    <w:p w:rsidR="00605FBD" w:rsidRPr="00605FBD" w:rsidRDefault="00605FBD" w:rsidP="00605FBD"/>
    <w:p w:rsidR="00175380" w:rsidRDefault="00175380" w:rsidP="00175380">
      <w:pPr>
        <w:rPr>
          <w:rFonts w:ascii="NimbusRomNo9L-Regu" w:hAnsi="NimbusRomNo9L-Regu" w:cs="NimbusRomNo9L-Regu"/>
          <w:sz w:val="20"/>
          <w:szCs w:val="20"/>
        </w:rPr>
      </w:pPr>
    </w:p>
    <w:p w:rsidR="00175380" w:rsidRDefault="00175380" w:rsidP="00175380">
      <w:pPr>
        <w:rPr>
          <w:rFonts w:ascii="NimbusRomNo9L-Regu" w:hAnsi="NimbusRomNo9L-Regu" w:cs="NimbusRomNo9L-Regu"/>
          <w:sz w:val="20"/>
          <w:szCs w:val="20"/>
        </w:rPr>
      </w:pPr>
    </w:p>
    <w:p w:rsidR="00175380" w:rsidRDefault="00175380" w:rsidP="00175380">
      <w:pPr>
        <w:rPr>
          <w:rFonts w:ascii="NimbusRomNo9L-Regu" w:hAnsi="NimbusRomNo9L-Regu" w:cs="NimbusRomNo9L-Regu"/>
          <w:sz w:val="17"/>
          <w:szCs w:val="17"/>
        </w:rPr>
      </w:pPr>
    </w:p>
    <w:p w:rsidR="002A38DC" w:rsidRDefault="002A38DC" w:rsidP="00BE0888">
      <w:pPr>
        <w:rPr>
          <w:rFonts w:ascii="NimbusRomNo9L-Regu" w:hAnsi="NimbusRomNo9L-Regu" w:cs="NimbusRomNo9L-Regu"/>
          <w:sz w:val="17"/>
          <w:szCs w:val="17"/>
        </w:rPr>
      </w:pPr>
    </w:p>
    <w:p w:rsidR="002A38DC" w:rsidRDefault="002A38DC" w:rsidP="00BE0888">
      <w:pPr>
        <w:rPr>
          <w:rFonts w:ascii="NimbusRomNo9L-Regu" w:hAnsi="NimbusRomNo9L-Regu" w:cs="NimbusRomNo9L-Regu"/>
          <w:sz w:val="20"/>
          <w:szCs w:val="20"/>
        </w:rPr>
      </w:pPr>
    </w:p>
    <w:p w:rsidR="00BE0888" w:rsidRDefault="00BE0888" w:rsidP="00BE0888">
      <w:pPr>
        <w:rPr>
          <w:rFonts w:ascii="Times New Roman" w:hAnsi="Times New Roman" w:cs="Times New Roman"/>
          <w:sz w:val="24"/>
          <w:szCs w:val="24"/>
        </w:rPr>
      </w:pPr>
    </w:p>
    <w:p w:rsidR="00014691" w:rsidRDefault="00014691" w:rsidP="00DD3388">
      <w:pPr>
        <w:rPr>
          <w:rFonts w:ascii="Times New Roman" w:hAnsi="Times New Roman" w:cs="Times New Roman"/>
          <w:sz w:val="24"/>
          <w:szCs w:val="24"/>
        </w:rPr>
      </w:pPr>
    </w:p>
    <w:p w:rsidR="00014691" w:rsidRPr="00014691" w:rsidRDefault="00014691" w:rsidP="00DD3388">
      <w:pPr>
        <w:rPr>
          <w:rFonts w:ascii="Times New Roman" w:hAnsi="Times New Roman" w:cs="Times New Roman"/>
          <w:sz w:val="24"/>
          <w:szCs w:val="24"/>
        </w:rPr>
      </w:pPr>
    </w:p>
    <w:sectPr w:rsidR="00014691" w:rsidRPr="0001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xs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38"/>
    <w:rsid w:val="00014691"/>
    <w:rsid w:val="00175380"/>
    <w:rsid w:val="002A38DC"/>
    <w:rsid w:val="00391A50"/>
    <w:rsid w:val="003B1841"/>
    <w:rsid w:val="004C1C0B"/>
    <w:rsid w:val="00605FBD"/>
    <w:rsid w:val="00704738"/>
    <w:rsid w:val="00B43E6A"/>
    <w:rsid w:val="00BE0888"/>
    <w:rsid w:val="00D0564B"/>
    <w:rsid w:val="00D56088"/>
    <w:rsid w:val="00DD3388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B8936-47F9-452B-B4D4-A047E4A3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 Hall</dc:creator>
  <cp:lastModifiedBy>Charlie Hall</cp:lastModifiedBy>
  <cp:revision>4</cp:revision>
  <dcterms:created xsi:type="dcterms:W3CDTF">2014-08-27T18:32:00Z</dcterms:created>
  <dcterms:modified xsi:type="dcterms:W3CDTF">2014-08-27T22:40:00Z</dcterms:modified>
</cp:coreProperties>
</file>