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1847A" w14:textId="77777777" w:rsidR="005A326E" w:rsidRDefault="005A326E">
      <w:r>
        <w:t xml:space="preserve">Diagram: </w:t>
      </w:r>
    </w:p>
    <w:p w14:paraId="2C342FB6" w14:textId="77777777" w:rsidR="005A326E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eliminate</w:t>
      </w:r>
      <w:proofErr w:type="gramEnd"/>
      <w:r>
        <w:t xml:space="preserve"> chevrons, </w:t>
      </w:r>
    </w:p>
    <w:p w14:paraId="69172877" w14:textId="77777777" w:rsidR="006B7D12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arrows</w:t>
      </w:r>
      <w:proofErr w:type="gramEnd"/>
      <w:r>
        <w:t xml:space="preserve"> only reach outside of sector</w:t>
      </w:r>
    </w:p>
    <w:p w14:paraId="387844C8" w14:textId="77777777" w:rsidR="00C00593" w:rsidRDefault="00C00593" w:rsidP="00C00593"/>
    <w:p w14:paraId="78F3878B" w14:textId="77777777" w:rsidR="00C00593" w:rsidRDefault="00C00593" w:rsidP="00C00593">
      <w:r>
        <w:t>Try to re-derive equations using new distinction</w:t>
      </w:r>
    </w:p>
    <w:p w14:paraId="31A3C600" w14:textId="77777777" w:rsidR="00683AE1" w:rsidRDefault="00683AE1" w:rsidP="00C00593"/>
    <w:p w14:paraId="72EFB40E" w14:textId="77777777" w:rsidR="00683AE1" w:rsidRDefault="00683AE1" w:rsidP="00C00593">
      <w:r>
        <w:t>Clear up comments page 4, also sentence “Such models can tell us…”</w:t>
      </w:r>
    </w:p>
    <w:p w14:paraId="70DB76EB" w14:textId="77777777" w:rsidR="00683AE1" w:rsidRDefault="00683AE1" w:rsidP="00C00593"/>
    <w:p w14:paraId="2E6DFCB3" w14:textId="77777777" w:rsidR="00683AE1" w:rsidRDefault="00683AE1" w:rsidP="00C00593">
      <w:r>
        <w:t>Leave off “The” in sentence, “The stocks…” at bottom page 4</w:t>
      </w:r>
    </w:p>
    <w:p w14:paraId="4C842516" w14:textId="77777777" w:rsidR="00683AE1" w:rsidRDefault="00683AE1" w:rsidP="00C00593"/>
    <w:p w14:paraId="048F9077" w14:textId="77777777" w:rsidR="00683AE1" w:rsidRDefault="00683AE1" w:rsidP="00C00593">
      <w:r>
        <w:t>Figure 1 needs amending as per caption</w:t>
      </w:r>
    </w:p>
    <w:p w14:paraId="12A5E60C" w14:textId="77777777" w:rsidR="00683AE1" w:rsidRDefault="00683AE1" w:rsidP="00C00593"/>
    <w:p w14:paraId="01771269" w14:textId="77777777" w:rsidR="00683AE1" w:rsidRDefault="00683AE1" w:rsidP="00C00593">
      <w:r>
        <w:t>Figure 2 needs amending as per caption</w:t>
      </w:r>
    </w:p>
    <w:p w14:paraId="5009F486" w14:textId="77777777" w:rsidR="00683AE1" w:rsidRDefault="00683AE1" w:rsidP="00C00593"/>
    <w:p w14:paraId="28F6A33B" w14:textId="77777777" w:rsidR="00683AE1" w:rsidRDefault="00683AE1" w:rsidP="00C00593">
      <w:r>
        <w:t>Add reference page 24</w:t>
      </w:r>
    </w:p>
    <w:p w14:paraId="18E0D89E" w14:textId="77777777" w:rsidR="00683AE1" w:rsidRDefault="00683AE1" w:rsidP="00C00593"/>
    <w:p w14:paraId="04E2D222" w14:textId="77777777" w:rsidR="00683AE1" w:rsidRDefault="00F20D5D" w:rsidP="00C00593">
      <w:r>
        <w:t>Remove comments in section “Definition of embodied energy”</w:t>
      </w:r>
    </w:p>
    <w:p w14:paraId="0CA426B1" w14:textId="77777777" w:rsidR="00F20D5D" w:rsidRDefault="00F20D5D" w:rsidP="00C00593"/>
    <w:p w14:paraId="106CFA98" w14:textId="77777777" w:rsidR="00F20D5D" w:rsidRDefault="00F20D5D" w:rsidP="00C00593">
      <w:r>
        <w:t>Where does footnote on Page 36 belong?</w:t>
      </w:r>
    </w:p>
    <w:p w14:paraId="3FD645BA" w14:textId="77777777" w:rsidR="00F20D5D" w:rsidRDefault="00F20D5D" w:rsidP="00C00593"/>
    <w:p w14:paraId="1A3DC65E" w14:textId="77777777" w:rsidR="00F20D5D" w:rsidRDefault="00F20D5D" w:rsidP="00C00593">
      <w:r>
        <w:t>Comment paragraphs end of Section 6.7</w:t>
      </w:r>
    </w:p>
    <w:p w14:paraId="4EEFB6CD" w14:textId="77777777" w:rsidR="00F20D5D" w:rsidRDefault="00F20D5D" w:rsidP="00C00593"/>
    <w:p w14:paraId="5D44A838" w14:textId="77777777" w:rsidR="00F20D5D" w:rsidRDefault="00F20D5D" w:rsidP="00C00593">
      <w:r>
        <w:t>Comment out paragraphs around equation 89 and 90</w:t>
      </w:r>
    </w:p>
    <w:p w14:paraId="2DF64CB4" w14:textId="77777777" w:rsidR="00584F5E" w:rsidRDefault="00584F5E" w:rsidP="00C00593"/>
    <w:p w14:paraId="5CE95F7E" w14:textId="77777777" w:rsidR="00584F5E" w:rsidRDefault="0074097B" w:rsidP="00C00593">
      <w:r>
        <w:t>Don’t stipulate that \sum_{</w:t>
      </w:r>
      <w:proofErr w:type="spellStart"/>
      <w:r>
        <w:t>i</w:t>
      </w:r>
      <w:proofErr w:type="spellEnd"/>
      <w:r>
        <w:t>}\</w:t>
      </w:r>
      <w:proofErr w:type="gramStart"/>
      <w:r>
        <w:t>dot{</w:t>
      </w:r>
      <w:proofErr w:type="gramEnd"/>
      <w:r>
        <w:t>S}_{</w:t>
      </w:r>
      <w:proofErr w:type="spellStart"/>
      <w:r>
        <w:t>ij</w:t>
      </w:r>
      <w:proofErr w:type="spellEnd"/>
      <w:r>
        <w:t>} = \dot_{S}_{j1}, instead, \dot_{S}_{j} = \sum_{</w:t>
      </w:r>
      <w:proofErr w:type="spellStart"/>
      <w:r>
        <w:t>i</w:t>
      </w:r>
      <w:proofErr w:type="spellEnd"/>
      <w:r>
        <w:t>}\dot{S}_{</w:t>
      </w:r>
      <w:proofErr w:type="spellStart"/>
      <w:r>
        <w:t>ij</w:t>
      </w:r>
      <w:proofErr w:type="spellEnd"/>
      <w:r>
        <w:t>}</w:t>
      </w:r>
    </w:p>
    <w:p w14:paraId="00015745" w14:textId="77777777" w:rsidR="0074097B" w:rsidRDefault="0074097B" w:rsidP="00C00593"/>
    <w:p w14:paraId="4E7D9429" w14:textId="77777777" w:rsidR="0074097B" w:rsidRDefault="0074097B" w:rsidP="00C00593">
      <w:r>
        <w:t>Keep \gamma L as \gamma B</w:t>
      </w:r>
    </w:p>
    <w:p w14:paraId="42A9B52C" w14:textId="77777777" w:rsidR="000E76FB" w:rsidRDefault="000E76FB" w:rsidP="00C00593"/>
    <w:p w14:paraId="03983D3E" w14:textId="77777777" w:rsidR="000E76FB" w:rsidRDefault="000E76FB" w:rsidP="00C00593">
      <w:r>
        <w:t>Keep examples A</w:t>
      </w:r>
      <w:proofErr w:type="gramStart"/>
      <w:r>
        <w:t>,B,C</w:t>
      </w:r>
      <w:proofErr w:type="gramEnd"/>
      <w:r>
        <w:t>. Add new example D where we split between S and L and discuss the distinction.</w:t>
      </w:r>
    </w:p>
    <w:p w14:paraId="0272285A" w14:textId="77777777" w:rsidR="000E76FB" w:rsidRDefault="000E76FB" w:rsidP="00C00593"/>
    <w:p w14:paraId="7082BA57" w14:textId="77777777" w:rsidR="000E76FB" w:rsidRDefault="000E76FB" w:rsidP="00C00593">
      <w:r>
        <w:t>Only talk about depreciation when we get to example D – move this section.</w:t>
      </w:r>
    </w:p>
    <w:p w14:paraId="62339DE8" w14:textId="77777777" w:rsidR="00656C83" w:rsidRDefault="00656C83" w:rsidP="00C00593"/>
    <w:p w14:paraId="713DB940" w14:textId="77777777" w:rsidR="00656C83" w:rsidRDefault="00656C83" w:rsidP="00C00593">
      <w:r>
        <w:t xml:space="preserve">Build example D – extend matrix equations to </w:t>
      </w:r>
      <w:r w:rsidR="00AB5E38">
        <w:t xml:space="preserve"> this section.</w:t>
      </w:r>
      <w:bookmarkStart w:id="0" w:name="_GoBack"/>
      <w:bookmarkEnd w:id="0"/>
    </w:p>
    <w:sectPr w:rsidR="00656C83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F2D62"/>
    <w:multiLevelType w:val="hybridMultilevel"/>
    <w:tmpl w:val="7E1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E"/>
    <w:rsid w:val="000E76FB"/>
    <w:rsid w:val="00584F5E"/>
    <w:rsid w:val="005A326E"/>
    <w:rsid w:val="00656C83"/>
    <w:rsid w:val="00683AE1"/>
    <w:rsid w:val="006B7D12"/>
    <w:rsid w:val="0074097B"/>
    <w:rsid w:val="00AB5E38"/>
    <w:rsid w:val="00C00593"/>
    <w:rsid w:val="00C376F9"/>
    <w:rsid w:val="00F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FC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772</Characters>
  <Application>Microsoft Macintosh Word</Application>
  <DocSecurity>0</DocSecurity>
  <Lines>6</Lines>
  <Paragraphs>1</Paragraphs>
  <ScaleCrop>false</ScaleCrop>
  <Company>Stanford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2013-02-07T18:48:00Z</dcterms:created>
  <dcterms:modified xsi:type="dcterms:W3CDTF">2013-02-07T19:48:00Z</dcterms:modified>
</cp:coreProperties>
</file>