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C7297" w14:textId="77777777" w:rsidR="003928EA" w:rsidRDefault="003928EA"/>
    <w:p w14:paraId="7C24DF25" w14:textId="77777777" w:rsidR="005C69CC" w:rsidRDefault="005C69CC">
      <w:r>
        <w:t xml:space="preserve">Review of Huen et al by Charles Hall   </w:t>
      </w:r>
    </w:p>
    <w:p w14:paraId="2D919BE8" w14:textId="77777777" w:rsidR="005C69CC" w:rsidRDefault="005C69CC">
      <w:r>
        <w:t>Title needs much more precision and grab</w:t>
      </w:r>
    </w:p>
    <w:p w14:paraId="4616EAB9" w14:textId="77777777" w:rsidR="005C69CC" w:rsidRDefault="005C69CC">
      <w:pPr>
        <w:rPr>
          <w:rFonts w:ascii="NimbusRomNo9L-Regu" w:hAnsi="NimbusRomNo9L-Regu" w:cs="NimbusRomNo9L-Regu"/>
          <w:sz w:val="20"/>
          <w:szCs w:val="20"/>
        </w:rPr>
      </w:pPr>
      <w:r>
        <w:t>P</w:t>
      </w:r>
      <w:r w:rsidR="00697D6C">
        <w:t xml:space="preserve"> xv  </w:t>
      </w:r>
      <w:r>
        <w:t xml:space="preserve">, </w:t>
      </w:r>
      <w:r>
        <w:rPr>
          <w:rFonts w:ascii="NimbusRomNo9L-Regu" w:hAnsi="NimbusRomNo9L-Regu" w:cs="NimbusRomNo9L-Regu"/>
          <w:sz w:val="20"/>
          <w:szCs w:val="20"/>
        </w:rPr>
        <w:t>The vast majority of physical scientists.. do we know that for  fact?  I would guess that The vast majority of  physical scientists are probably technicians measuring some tiny factor in the lab and not thinking much about anything ..</w:t>
      </w:r>
    </w:p>
    <w:p w14:paraId="78379412" w14:textId="77777777" w:rsidR="005C69CC" w:rsidRDefault="005C69CC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?physical resource scientists??? </w:t>
      </w:r>
    </w:p>
    <w:p w14:paraId="073860B7" w14:textId="391A70DC" w:rsidR="005C69CC" w:rsidRPr="000C6B7C" w:rsidRDefault="000C6B7C">
      <w:pPr>
        <w:rPr>
          <w:rFonts w:ascii="NimbusRomNo9L-Regu" w:hAnsi="NimbusRomNo9L-Regu" w:cs="NimbusRomNo9L-Regu"/>
          <w:color w:val="FF0000"/>
          <w:sz w:val="20"/>
          <w:szCs w:val="20"/>
        </w:rPr>
      </w:pPr>
      <w:r w:rsidRPr="000C6B7C">
        <w:rPr>
          <w:rFonts w:ascii="NimbusRomNo9L-Regu" w:hAnsi="NimbusRomNo9L-Regu" w:cs="NimbusRomNo9L-Regu"/>
          <w:color w:val="FF0000"/>
          <w:sz w:val="20"/>
          <w:szCs w:val="20"/>
        </w:rPr>
        <w:t xml:space="preserve">We have added a reference to </w:t>
      </w:r>
      <w:r w:rsidR="00BA56DC">
        <w:rPr>
          <w:rFonts w:ascii="NimbusRomNo9L-Regu" w:hAnsi="NimbusRomNo9L-Regu" w:cs="NimbusRomNo9L-Regu"/>
          <w:color w:val="FF0000"/>
          <w:sz w:val="20"/>
          <w:szCs w:val="20"/>
        </w:rPr>
        <w:t>Union of Concerned Scientists “</w:t>
      </w:r>
      <w:r w:rsidRPr="000C6B7C">
        <w:rPr>
          <w:rFonts w:ascii="NimbusRomNo9L-Regu" w:hAnsi="NimbusRomNo9L-Regu" w:cs="NimbusRomNo9L-Regu"/>
          <w:color w:val="FF0000"/>
          <w:sz w:val="20"/>
          <w:szCs w:val="20"/>
        </w:rPr>
        <w:t>Warning to Humanity</w:t>
      </w:r>
      <w:r w:rsidR="00BA56DC">
        <w:rPr>
          <w:rFonts w:ascii="NimbusRomNo9L-Regu" w:hAnsi="NimbusRomNo9L-Regu" w:cs="NimbusRomNo9L-Regu"/>
          <w:color w:val="FF0000"/>
          <w:sz w:val="20"/>
          <w:szCs w:val="20"/>
        </w:rPr>
        <w:t>”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 in the Preface, replacing the sentence that Charlie asked about</w:t>
      </w:r>
      <w:r w:rsidRPr="000C6B7C">
        <w:rPr>
          <w:rFonts w:ascii="NimbusRomNo9L-Regu" w:hAnsi="NimbusRomNo9L-Regu" w:cs="NimbusRomNo9L-Regu"/>
          <w:color w:val="FF0000"/>
          <w:sz w:val="20"/>
          <w:szCs w:val="20"/>
        </w:rPr>
        <w:t>.</w:t>
      </w:r>
      <w:r w:rsidR="00156058">
        <w:rPr>
          <w:rFonts w:ascii="NimbusRomNo9L-Regu" w:hAnsi="NimbusRomNo9L-Regu" w:cs="NimbusRomNo9L-Regu"/>
          <w:color w:val="FF0000"/>
          <w:sz w:val="20"/>
          <w:szCs w:val="20"/>
        </w:rPr>
        <w:t xml:space="preserve"> We think this is a stronger route into the material.</w:t>
      </w:r>
    </w:p>
    <w:p w14:paraId="18E30ECB" w14:textId="77777777" w:rsidR="005C69CC" w:rsidRDefault="005C69CC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We are encountering EVERYWHERE WE LOOK limits to the</w:t>
      </w:r>
    </w:p>
    <w:p w14:paraId="59BB5211" w14:textId="6CDD679E" w:rsidR="000C6B7C" w:rsidRPr="000C6B7C" w:rsidRDefault="000C6B7C">
      <w:pPr>
        <w:rPr>
          <w:rFonts w:ascii="NimbusRomNo9L-Regu" w:hAnsi="NimbusRomNo9L-Regu" w:cs="NimbusRomNo9L-Regu"/>
          <w:color w:val="FF0000"/>
          <w:sz w:val="20"/>
          <w:szCs w:val="20"/>
        </w:rPr>
      </w:pPr>
      <w:r w:rsidRPr="000C6B7C">
        <w:rPr>
          <w:rFonts w:ascii="NimbusRomNo9L-Regu" w:hAnsi="NimbusRomNo9L-Regu" w:cs="NimbusRomNo9L-Regu"/>
          <w:color w:val="FF0000"/>
          <w:sz w:val="20"/>
          <w:szCs w:val="20"/>
        </w:rPr>
        <w:t xml:space="preserve">There are some resources for which extraction rates increase year over year. “Everywhere we look” isn’t general, so we have opted against </w:t>
      </w:r>
      <w:r w:rsidR="00AC3D1F">
        <w:rPr>
          <w:rFonts w:ascii="NimbusRomNo9L-Regu" w:hAnsi="NimbusRomNo9L-Regu" w:cs="NimbusRomNo9L-Regu"/>
          <w:color w:val="FF0000"/>
          <w:sz w:val="20"/>
          <w:szCs w:val="20"/>
        </w:rPr>
        <w:t xml:space="preserve">the </w:t>
      </w:r>
      <w:r w:rsidRPr="000C6B7C">
        <w:rPr>
          <w:rFonts w:ascii="NimbusRomNo9L-Regu" w:hAnsi="NimbusRomNo9L-Regu" w:cs="NimbusRomNo9L-Regu"/>
          <w:color w:val="FF0000"/>
          <w:sz w:val="20"/>
          <w:szCs w:val="20"/>
        </w:rPr>
        <w:t>suggestion</w:t>
      </w:r>
      <w:r w:rsidR="00AC3D1F">
        <w:rPr>
          <w:rFonts w:ascii="NimbusRomNo9L-Regu" w:hAnsi="NimbusRomNo9L-Regu" w:cs="NimbusRomNo9L-Regu"/>
          <w:color w:val="FF0000"/>
          <w:sz w:val="20"/>
          <w:szCs w:val="20"/>
        </w:rPr>
        <w:t xml:space="preserve"> to add “everywhere we look.”</w:t>
      </w:r>
    </w:p>
    <w:p w14:paraId="2A88AB89" w14:textId="77777777" w:rsidR="005C69CC" w:rsidRDefault="005C69CC" w:rsidP="005C69C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even the poorest nations are “accelerating markedly.” [3] GDP per capita and living</w:t>
      </w:r>
    </w:p>
    <w:p w14:paraId="58296BC8" w14:textId="77777777" w:rsidR="005C69CC" w:rsidRDefault="005C69CC" w:rsidP="005C69CC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standards are expected to grow</w:t>
      </w:r>
      <w:r w:rsidR="00697D6C">
        <w:rPr>
          <w:rFonts w:ascii="NimbusRomNo9L-Regu" w:hAnsi="NimbusRomNo9L-Regu" w:cs="NimbusRomNo9L-Regu"/>
          <w:sz w:val="20"/>
          <w:szCs w:val="20"/>
        </w:rPr>
        <w:t xml:space="preserve"> HOW ABOUT PROJECTED TO GROW  OR ECONOMISTS PROJECT…</w:t>
      </w:r>
    </w:p>
    <w:p w14:paraId="4818AD4D" w14:textId="4D783EF8" w:rsidR="000C6B7C" w:rsidRDefault="000C6B7C" w:rsidP="005C69CC">
      <w:pPr>
        <w:rPr>
          <w:rFonts w:ascii="NimbusRomNo9L-Regu" w:hAnsi="NimbusRomNo9L-Regu" w:cs="NimbusRomNo9L-Regu"/>
          <w:color w:val="FF0000"/>
          <w:sz w:val="20"/>
          <w:szCs w:val="20"/>
        </w:rPr>
      </w:pPr>
      <w:r w:rsidRPr="000C6B7C">
        <w:rPr>
          <w:rFonts w:ascii="NimbusRomNo9L-Regu" w:hAnsi="NimbusRomNo9L-Regu" w:cs="NimbusRomNo9L-Regu"/>
          <w:color w:val="FF0000"/>
          <w:sz w:val="20"/>
          <w:szCs w:val="20"/>
        </w:rPr>
        <w:t>We have made this suggested change.</w:t>
      </w:r>
      <w:r w:rsidR="00D50847">
        <w:rPr>
          <w:rFonts w:ascii="NimbusRomNo9L-Regu" w:hAnsi="NimbusRomNo9L-Regu" w:cs="NimbusRomNo9L-Regu"/>
          <w:color w:val="FF0000"/>
          <w:sz w:val="20"/>
          <w:szCs w:val="20"/>
        </w:rPr>
        <w:t xml:space="preserve"> It now reads:</w:t>
      </w:r>
    </w:p>
    <w:p w14:paraId="661EFA61" w14:textId="3AFB3CA8" w:rsidR="00D50847" w:rsidRPr="000C6B7C" w:rsidRDefault="00D50847" w:rsidP="00D50847">
      <w:pPr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FF0000"/>
          <w:sz w:val="20"/>
          <w:szCs w:val="20"/>
        </w:rPr>
        <w:t>“</w:t>
      </w:r>
      <w:r w:rsidRPr="00D50847">
        <w:rPr>
          <w:rFonts w:ascii="NimbusRomNo9L-Regu" w:hAnsi="NimbusRomNo9L-Regu" w:cs="NimbusRomNo9L-Regu"/>
          <w:color w:val="FF0000"/>
          <w:sz w:val="20"/>
          <w:szCs w:val="20"/>
        </w:rPr>
        <w:t>They expect GDP per capita and living standards to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 </w:t>
      </w:r>
      <w:r w:rsidRPr="00D50847">
        <w:rPr>
          <w:rFonts w:ascii="NimbusRomNo9L-Regu" w:hAnsi="NimbusRomNo9L-Regu" w:cs="NimbusRomNo9L-Regu"/>
          <w:color w:val="FF0000"/>
          <w:sz w:val="20"/>
          <w:szCs w:val="20"/>
        </w:rPr>
        <w:t>grow continuously into the foreseeable future,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 …”</w:t>
      </w:r>
    </w:p>
    <w:p w14:paraId="75BD2E0C" w14:textId="77777777" w:rsidR="00697D6C" w:rsidRDefault="00697D6C" w:rsidP="005C69CC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Bottom –good </w:t>
      </w:r>
    </w:p>
    <w:p w14:paraId="1E49486F" w14:textId="6B2E1B9B" w:rsidR="008B64B1" w:rsidRPr="008B64B1" w:rsidRDefault="008B64B1" w:rsidP="005C69CC">
      <w:pPr>
        <w:rPr>
          <w:rFonts w:ascii="NimbusRomNo9L-Regu" w:hAnsi="NimbusRomNo9L-Regu" w:cs="NimbusRomNo9L-Regu"/>
          <w:color w:val="FF0000"/>
          <w:sz w:val="20"/>
          <w:szCs w:val="20"/>
        </w:rPr>
      </w:pPr>
      <w:r w:rsidRPr="008B64B1">
        <w:rPr>
          <w:rFonts w:ascii="NimbusRomNo9L-Regu" w:hAnsi="NimbusRomNo9L-Regu" w:cs="NimbusRomNo9L-Regu"/>
          <w:color w:val="FF0000"/>
          <w:sz w:val="20"/>
          <w:szCs w:val="20"/>
        </w:rPr>
        <w:t>We made no changes in response to this comment.</w:t>
      </w:r>
    </w:p>
    <w:p w14:paraId="759C82B5" w14:textId="77777777" w:rsidR="00697D6C" w:rsidRDefault="00697D6C" w:rsidP="005C69CC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Xv1  </w:t>
      </w:r>
    </w:p>
    <w:p w14:paraId="104F5FCE" w14:textId="77777777" w:rsidR="00697D6C" w:rsidRDefault="00697D6C" w:rsidP="005C69CC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Both types of capital are NEEDED and </w:t>
      </w:r>
    </w:p>
    <w:p w14:paraId="342FCD95" w14:textId="42590246" w:rsidR="00FF2F7E" w:rsidRPr="00FF2F7E" w:rsidRDefault="0043008D" w:rsidP="005C69CC">
      <w:pPr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FF0000"/>
          <w:sz w:val="20"/>
          <w:szCs w:val="20"/>
        </w:rPr>
        <w:t>The sentence in question has been clarified to say “</w:t>
      </w:r>
      <w:r w:rsidRPr="0043008D">
        <w:rPr>
          <w:rFonts w:ascii="NimbusRomNo9L-Regu" w:hAnsi="NimbusRomNo9L-Regu" w:cs="NimbusRomNo9L-Regu"/>
          <w:color w:val="FF0000"/>
          <w:sz w:val="20"/>
          <w:szCs w:val="20"/>
        </w:rPr>
        <w:t>Both types of capit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al are necessary for providing </w:t>
      </w:r>
      <w:r w:rsidRPr="0043008D">
        <w:rPr>
          <w:rFonts w:ascii="NimbusRomNo9L-Regu" w:hAnsi="NimbusRomNo9L-Regu" w:cs="NimbusRomNo9L-Regu"/>
          <w:color w:val="FF0000"/>
          <w:sz w:val="20"/>
          <w:szCs w:val="20"/>
        </w:rPr>
        <w:t>the flow of services that enable production of goods, services, and additional manufactured capital for future production.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” </w:t>
      </w:r>
    </w:p>
    <w:p w14:paraId="501B13AA" w14:textId="77777777" w:rsidR="00697D6C" w:rsidRDefault="00697D6C" w:rsidP="005C69CC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when forests are cut down ??DESTROYED? FORESTS CAN REGROW</w:t>
      </w:r>
    </w:p>
    <w:p w14:paraId="050E9E86" w14:textId="72EA127C" w:rsidR="00FF2F7E" w:rsidRPr="00B856EF" w:rsidRDefault="00DB2C84" w:rsidP="005C69CC">
      <w:pPr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FF0000"/>
          <w:sz w:val="20"/>
          <w:szCs w:val="20"/>
        </w:rPr>
        <w:t>We agree that forests are a bad example. The sentence now reads “</w:t>
      </w:r>
      <w:r w:rsidRPr="00DB2C84">
        <w:rPr>
          <w:rFonts w:ascii="NimbusRomNo9L-Regu" w:hAnsi="NimbusRomNo9L-Regu" w:cs="NimbusRomNo9L-Regu"/>
          <w:color w:val="FF0000"/>
          <w:sz w:val="20"/>
          <w:szCs w:val="20"/>
        </w:rPr>
        <w:t>And, we `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`use up'' natural capital when </w:t>
      </w:r>
      <w:r w:rsidRPr="00DB2C84">
        <w:rPr>
          <w:rFonts w:ascii="NimbusRomNo9L-Regu" w:hAnsi="NimbusRomNo9L-Regu" w:cs="NimbusRomNo9L-Regu"/>
          <w:color w:val="FF0000"/>
          <w:sz w:val="20"/>
          <w:szCs w:val="20"/>
        </w:rPr>
        <w:t xml:space="preserve">soils are degraded, fossil fuels are depleted, clean air and water are polluted, 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and wetlands deteriorate.” </w:t>
      </w:r>
    </w:p>
    <w:p w14:paraId="39CE3295" w14:textId="77777777" w:rsidR="00697D6C" w:rsidRDefault="00697D6C" w:rsidP="005C69CC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should be concerning to everyone!  THE CONCERN OF </w:t>
      </w:r>
    </w:p>
    <w:p w14:paraId="0FCD3ADF" w14:textId="30FE1C23" w:rsidR="0065073B" w:rsidRPr="0065073B" w:rsidRDefault="00F57645" w:rsidP="002600C0">
      <w:pPr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FF0000"/>
          <w:sz w:val="20"/>
          <w:szCs w:val="20"/>
        </w:rPr>
        <w:t>The sentence now reads “</w:t>
      </w:r>
      <w:r w:rsidR="002600C0" w:rsidRPr="002600C0">
        <w:rPr>
          <w:rFonts w:ascii="NimbusRomNo9L-Regu" w:hAnsi="NimbusRomNo9L-Regu" w:cs="NimbusRomNo9L-Regu"/>
          <w:color w:val="FF0000"/>
          <w:sz w:val="20"/>
          <w:szCs w:val="20"/>
        </w:rPr>
        <w:t>Such depletion of natural capital is the prima</w:t>
      </w:r>
      <w:r w:rsidR="002600C0">
        <w:rPr>
          <w:rFonts w:ascii="NimbusRomNo9L-Regu" w:hAnsi="NimbusRomNo9L-Regu" w:cs="NimbusRomNo9L-Regu"/>
          <w:color w:val="FF0000"/>
          <w:sz w:val="20"/>
          <w:szCs w:val="20"/>
        </w:rPr>
        <w:t xml:space="preserve">ry concern of many scientists, </w:t>
      </w:r>
      <w:r w:rsidR="002600C0" w:rsidRPr="002600C0">
        <w:rPr>
          <w:rFonts w:ascii="NimbusRomNo9L-Regu" w:hAnsi="NimbusRomNo9L-Regu" w:cs="NimbusRomNo9L-Regu"/>
          <w:color w:val="FF0000"/>
          <w:sz w:val="20"/>
          <w:szCs w:val="20"/>
        </w:rPr>
        <w:t>and it should be the concern of everyone!</w:t>
      </w:r>
      <w:r w:rsidR="002600C0">
        <w:rPr>
          <w:rFonts w:ascii="NimbusRomNo9L-Regu" w:hAnsi="NimbusRomNo9L-Regu" w:cs="NimbusRomNo9L-Regu"/>
          <w:color w:val="FF0000"/>
          <w:sz w:val="20"/>
          <w:szCs w:val="20"/>
        </w:rPr>
        <w:t>”</w:t>
      </w:r>
    </w:p>
    <w:p w14:paraId="36773F18" w14:textId="77777777" w:rsidR="00697D6C" w:rsidRDefault="00697D6C" w:rsidP="005C69CC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are not accounted FOR  in</w:t>
      </w:r>
    </w:p>
    <w:p w14:paraId="03042CB1" w14:textId="7E6B5599" w:rsidR="00F46488" w:rsidRPr="00BE0FAB" w:rsidRDefault="00BE0FAB" w:rsidP="005C69CC">
      <w:pPr>
        <w:rPr>
          <w:rFonts w:ascii="NimbusRomNo9L-Regu" w:hAnsi="NimbusRomNo9L-Regu" w:cs="NimbusRomNo9L-Regu"/>
          <w:color w:val="FF0000"/>
          <w:sz w:val="20"/>
          <w:szCs w:val="20"/>
        </w:rPr>
      </w:pPr>
      <w:r w:rsidRPr="00BE0FAB">
        <w:rPr>
          <w:rFonts w:ascii="NimbusRomNo9L-Regu" w:hAnsi="NimbusRomNo9L-Regu" w:cs="NimbusRomNo9L-Regu"/>
          <w:color w:val="FF0000"/>
          <w:sz w:val="20"/>
          <w:szCs w:val="20"/>
        </w:rPr>
        <w:lastRenderedPageBreak/>
        <w:t xml:space="preserve">We think that “accounted for in” sounds awkward: two </w:t>
      </w:r>
      <w:r w:rsidR="002741BE">
        <w:rPr>
          <w:rFonts w:ascii="NimbusRomNo9L-Regu" w:hAnsi="NimbusRomNo9L-Regu" w:cs="NimbusRomNo9L-Regu"/>
          <w:color w:val="FF0000"/>
          <w:sz w:val="20"/>
          <w:szCs w:val="20"/>
        </w:rPr>
        <w:t xml:space="preserve">consecutive </w:t>
      </w:r>
      <w:r w:rsidRPr="00BE0FAB">
        <w:rPr>
          <w:rFonts w:ascii="NimbusRomNo9L-Regu" w:hAnsi="NimbusRomNo9L-Regu" w:cs="NimbusRomNo9L-Regu"/>
          <w:color w:val="FF0000"/>
          <w:sz w:val="20"/>
          <w:szCs w:val="20"/>
        </w:rPr>
        <w:t xml:space="preserve">prepositions. “Accounted in” sounds cleaner to our ears. </w:t>
      </w:r>
      <w:r w:rsidR="002741BE">
        <w:rPr>
          <w:rFonts w:ascii="NimbusRomNo9L-Regu" w:hAnsi="NimbusRomNo9L-Regu" w:cs="NimbusRomNo9L-Regu"/>
          <w:color w:val="FF0000"/>
          <w:sz w:val="20"/>
          <w:szCs w:val="20"/>
        </w:rPr>
        <w:t xml:space="preserve">Our approach </w:t>
      </w:r>
      <w:r w:rsidR="005124CF">
        <w:rPr>
          <w:rFonts w:ascii="NimbusRomNo9L-Regu" w:hAnsi="NimbusRomNo9L-Regu" w:cs="NimbusRomNo9L-Regu"/>
          <w:color w:val="FF0000"/>
          <w:sz w:val="20"/>
          <w:szCs w:val="20"/>
        </w:rPr>
        <w:t xml:space="preserve">has been </w:t>
      </w:r>
      <w:r w:rsidR="002741BE">
        <w:rPr>
          <w:rFonts w:ascii="NimbusRomNo9L-Regu" w:hAnsi="NimbusRomNo9L-Regu" w:cs="NimbusRomNo9L-Regu"/>
          <w:color w:val="FF0000"/>
          <w:sz w:val="20"/>
          <w:szCs w:val="20"/>
        </w:rPr>
        <w:t xml:space="preserve">to avoid two consecutive prepositions. </w:t>
      </w:r>
      <w:r w:rsidRPr="00BE0FAB">
        <w:rPr>
          <w:rFonts w:ascii="NimbusRomNo9L-Regu" w:hAnsi="NimbusRomNo9L-Regu" w:cs="NimbusRomNo9L-Regu"/>
          <w:color w:val="FF0000"/>
          <w:sz w:val="20"/>
          <w:szCs w:val="20"/>
        </w:rPr>
        <w:t xml:space="preserve">Shall 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obtain </w:t>
      </w:r>
      <w:r w:rsidRPr="00BE0FAB">
        <w:rPr>
          <w:rFonts w:ascii="NimbusRomNo9L-Regu" w:hAnsi="NimbusRomNo9L-Regu" w:cs="NimbusRomNo9L-Regu"/>
          <w:color w:val="FF0000"/>
          <w:sz w:val="20"/>
          <w:szCs w:val="20"/>
        </w:rPr>
        <w:t xml:space="preserve">a ruling from a </w:t>
      </w:r>
      <w:r w:rsidR="00775797">
        <w:rPr>
          <w:rFonts w:ascii="NimbusRomNo9L-Regu" w:hAnsi="NimbusRomNo9L-Regu" w:cs="NimbusRomNo9L-Regu"/>
          <w:color w:val="FF0000"/>
          <w:sz w:val="20"/>
          <w:szCs w:val="20"/>
        </w:rPr>
        <w:t>grammarian</w:t>
      </w:r>
      <w:r w:rsidRPr="00BE0FAB">
        <w:rPr>
          <w:rFonts w:ascii="NimbusRomNo9L-Regu" w:hAnsi="NimbusRomNo9L-Regu" w:cs="NimbusRomNo9L-Regu"/>
          <w:color w:val="FF0000"/>
          <w:sz w:val="20"/>
          <w:szCs w:val="20"/>
        </w:rPr>
        <w:t>?</w:t>
      </w:r>
    </w:p>
    <w:p w14:paraId="17BC41B4" w14:textId="77777777" w:rsidR="00697D6C" w:rsidRDefault="00697D6C" w:rsidP="005C69CC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rigorous </w:t>
      </w:r>
      <w:r>
        <w:rPr>
          <w:rFonts w:ascii="NimbusRomNo9L-ReguItal" w:hAnsi="NimbusRomNo9L-ReguItal" w:cs="NimbusRomNo9L-ReguItal"/>
          <w:sz w:val="20"/>
          <w:szCs w:val="20"/>
        </w:rPr>
        <w:t xml:space="preserve">balance sheet OF ASSETS  </w:t>
      </w:r>
      <w:r>
        <w:rPr>
          <w:rFonts w:ascii="NimbusRomNo9L-Regu" w:hAnsi="NimbusRomNo9L-Regu" w:cs="NimbusRomNo9L-Regu"/>
          <w:sz w:val="20"/>
          <w:szCs w:val="20"/>
        </w:rPr>
        <w:t>that tracks</w:t>
      </w:r>
    </w:p>
    <w:p w14:paraId="4EDF3A17" w14:textId="5EE2AD6A" w:rsidR="00775797" w:rsidRPr="000D4559" w:rsidRDefault="00921150" w:rsidP="005C69CC">
      <w:pPr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FF0000"/>
          <w:sz w:val="20"/>
          <w:szCs w:val="20"/>
        </w:rPr>
        <w:t>Spelling has been corrected. Thanks!</w:t>
      </w:r>
    </w:p>
    <w:p w14:paraId="2C3162E5" w14:textId="77777777" w:rsidR="00697D6C" w:rsidRDefault="004609D1" w:rsidP="005C69CC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I am pretty sure that there exists now other estimates of national GDP etc that include e.g. environment destruction.  Maybe not asset depletion though…. For oil , to they include depletion in assessments for many dec</w:t>
      </w:r>
      <w:r w:rsidR="00C07879">
        <w:rPr>
          <w:rFonts w:ascii="NimbusRomNo9L-Regu" w:hAnsi="NimbusRomNo9L-Regu" w:cs="NimbusRomNo9L-Regu"/>
          <w:sz w:val="20"/>
          <w:szCs w:val="20"/>
        </w:rPr>
        <w:t>a</w:t>
      </w:r>
      <w:r>
        <w:rPr>
          <w:rFonts w:ascii="NimbusRomNo9L-Regu" w:hAnsi="NimbusRomNo9L-Regu" w:cs="NimbusRomNo9L-Regu"/>
          <w:sz w:val="20"/>
          <w:szCs w:val="20"/>
        </w:rPr>
        <w:t>des.  I am worried that this is not so new</w:t>
      </w:r>
      <w:r w:rsidR="00C07879">
        <w:rPr>
          <w:rFonts w:ascii="NimbusRomNo9L-Regu" w:hAnsi="NimbusRomNo9L-Regu" w:cs="NimbusRomNo9L-Regu"/>
          <w:sz w:val="20"/>
          <w:szCs w:val="20"/>
        </w:rPr>
        <w:t>…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</w:p>
    <w:p w14:paraId="11ED058E" w14:textId="787E6FE3" w:rsidR="000D4559" w:rsidRDefault="000D4559" w:rsidP="005C69CC">
      <w:pPr>
        <w:rPr>
          <w:rFonts w:ascii="NimbusRomNo9L-Regu" w:hAnsi="NimbusRomNo9L-Regu" w:cs="NimbusRomNo9L-Regu"/>
          <w:color w:val="FF0000"/>
          <w:sz w:val="20"/>
          <w:szCs w:val="20"/>
        </w:rPr>
      </w:pPr>
      <w:r w:rsidRPr="00570219">
        <w:rPr>
          <w:rFonts w:ascii="NimbusRomNo9L-Regu" w:hAnsi="NimbusRomNo9L-Regu" w:cs="NimbusRomNo9L-Regu"/>
          <w:color w:val="FF0000"/>
          <w:sz w:val="20"/>
          <w:szCs w:val="20"/>
        </w:rPr>
        <w:t>We discuss an example of comprehensive accounting on p. xvi. The Inclusive Wealth Report is a step in the right direction, but does not have a broad thermodynamic approach to the accounting.</w:t>
      </w:r>
      <w:r w:rsidR="00380423" w:rsidRPr="00570219">
        <w:rPr>
          <w:rFonts w:ascii="NimbusRomNo9L-Regu" w:hAnsi="NimbusRomNo9L-Regu" w:cs="NimbusRomNo9L-Regu"/>
          <w:color w:val="FF0000"/>
          <w:sz w:val="20"/>
          <w:szCs w:val="20"/>
        </w:rPr>
        <w:t xml:space="preserve"> </w:t>
      </w:r>
      <w:r w:rsidR="00570219">
        <w:rPr>
          <w:rFonts w:ascii="NimbusRomNo9L-Regu" w:hAnsi="NimbusRomNo9L-Regu" w:cs="NimbusRomNo9L-Regu"/>
          <w:color w:val="FF0000"/>
          <w:sz w:val="20"/>
          <w:szCs w:val="20"/>
        </w:rPr>
        <w:t>Nor does it d</w:t>
      </w:r>
      <w:r w:rsidR="00915E28">
        <w:rPr>
          <w:rFonts w:ascii="NimbusRomNo9L-Regu" w:hAnsi="NimbusRomNo9L-Regu" w:cs="NimbusRomNo9L-Regu"/>
          <w:color w:val="FF0000"/>
          <w:sz w:val="20"/>
          <w:szCs w:val="20"/>
        </w:rPr>
        <w:t>e</w:t>
      </w:r>
      <w:r w:rsidR="00570219">
        <w:rPr>
          <w:rFonts w:ascii="NimbusRomNo9L-Regu" w:hAnsi="NimbusRomNo9L-Regu" w:cs="NimbusRomNo9L-Regu"/>
          <w:color w:val="FF0000"/>
          <w:sz w:val="20"/>
          <w:szCs w:val="20"/>
        </w:rPr>
        <w:t>al with the question of accumulation, which is one of the important aspects of our approach. If you know of other approaches to comprehensive accounting, please let us know.</w:t>
      </w:r>
    </w:p>
    <w:p w14:paraId="631F26E3" w14:textId="2A45A5C9" w:rsidR="005E2FC2" w:rsidRDefault="00DE5DA7" w:rsidP="005C69CC">
      <w:pPr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FF0000"/>
          <w:sz w:val="20"/>
          <w:szCs w:val="20"/>
        </w:rPr>
        <w:t>Furthermore, i</w:t>
      </w:r>
      <w:bookmarkStart w:id="0" w:name="_GoBack"/>
      <w:bookmarkEnd w:id="0"/>
      <w:r w:rsidR="005E2FC2">
        <w:rPr>
          <w:rFonts w:ascii="NimbusRomNo9L-Regu" w:hAnsi="NimbusRomNo9L-Regu" w:cs="NimbusRomNo9L-Regu"/>
          <w:color w:val="FF0000"/>
          <w:sz w:val="20"/>
          <w:szCs w:val="20"/>
        </w:rPr>
        <w:t xml:space="preserve">n section </w:t>
      </w:r>
      <w:r w:rsidR="007A1E14">
        <w:rPr>
          <w:rFonts w:ascii="NimbusRomNo9L-Regu" w:hAnsi="NimbusRomNo9L-Regu" w:cs="NimbusRomNo9L-Regu"/>
          <w:color w:val="FF0000"/>
          <w:sz w:val="20"/>
          <w:szCs w:val="20"/>
        </w:rPr>
        <w:t>7.3, we have this footnote:</w:t>
      </w:r>
    </w:p>
    <w:p w14:paraId="69F03582" w14:textId="18805D22" w:rsidR="007A1E14" w:rsidRPr="00570219" w:rsidRDefault="007A1E14" w:rsidP="007A1E14">
      <w:pPr>
        <w:rPr>
          <w:rFonts w:ascii="NimbusRomNo9L-Regu" w:hAnsi="NimbusRomNo9L-Regu" w:cs="NimbusRomNo9L-Regu"/>
          <w:color w:val="FF0000"/>
          <w:sz w:val="20"/>
          <w:szCs w:val="20"/>
        </w:rPr>
      </w:pP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>GDP is not the only indicator of well-being a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vailable; </w:t>
      </w: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>there are several other measures in use.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 </w:t>
      </w: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>The Human Development Index (HDI) is a globally accepted measure that augments GDP with education and life expectancy.\cite{Malik:2013aa} In the US, the state of Maryland has been tracking well-being using the \emph{Genuine Progress Indicator} (MDGPI),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 </w:t>
      </w: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>which combines measures of economic transactions with environmental and social costs.\cite{MDDNR:2013aa,Bagstad:2007aa} The MDGPI is closely related to Herman Daly's Index of Sustainable Economic Welfare (ISEW)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 </w:t>
      </w: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>which allows policy-makers to account for contributions of and impacts on the natural environment.\cite{Daly:1994aa,MDDNR:2014ab}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 </w:t>
      </w: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>Another example is the Nation of Bhutan's \emph{Gross National Happiness} (GNH),</w:t>
      </w: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ab/>
        <w:t xml:space="preserve">a systematic, annual </w:t>
      </w: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>compilation</w:t>
      </w: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 xml:space="preserve"> of survey and other data related to nine factors: ecological diversity and resilience,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 </w:t>
      </w: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>psychological well-being,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 </w:t>
      </w: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>health,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 </w:t>
      </w: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>education, culture, time use, good governance, community vitality, and living standards.\cite{Ura:2012aa,GNH:2014aa}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 </w:t>
      </w: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>These alternatives to GDP are slowly gaining acceptance, particularly</w:t>
      </w: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 </w:t>
      </w:r>
      <w:r w:rsidRPr="007A1E14">
        <w:rPr>
          <w:rFonts w:ascii="NimbusRomNo9L-Regu" w:hAnsi="NimbusRomNo9L-Regu" w:cs="NimbusRomNo9L-Regu"/>
          <w:color w:val="FF0000"/>
          <w:sz w:val="20"/>
          <w:szCs w:val="20"/>
        </w:rPr>
        <w:t>as their valuation methods are strengthened.\cite{Lawn:2003aa}</w:t>
      </w:r>
    </w:p>
    <w:sectPr w:rsidR="007A1E14" w:rsidRPr="0057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imbusRomNo9L-Regu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Ital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9CC"/>
    <w:rsid w:val="00094EFA"/>
    <w:rsid w:val="000C6B7C"/>
    <w:rsid w:val="000D4559"/>
    <w:rsid w:val="00156058"/>
    <w:rsid w:val="002600C0"/>
    <w:rsid w:val="002741BE"/>
    <w:rsid w:val="00380423"/>
    <w:rsid w:val="003928EA"/>
    <w:rsid w:val="0043008D"/>
    <w:rsid w:val="004609D1"/>
    <w:rsid w:val="005124CF"/>
    <w:rsid w:val="00570219"/>
    <w:rsid w:val="005C69CC"/>
    <w:rsid w:val="005E2FC2"/>
    <w:rsid w:val="0065073B"/>
    <w:rsid w:val="00697D6C"/>
    <w:rsid w:val="00775797"/>
    <w:rsid w:val="007A1E14"/>
    <w:rsid w:val="008B64B1"/>
    <w:rsid w:val="00915E28"/>
    <w:rsid w:val="00921150"/>
    <w:rsid w:val="00AC3D1F"/>
    <w:rsid w:val="00B417A6"/>
    <w:rsid w:val="00B856EF"/>
    <w:rsid w:val="00BA56DC"/>
    <w:rsid w:val="00BE0FAB"/>
    <w:rsid w:val="00C07879"/>
    <w:rsid w:val="00D044D9"/>
    <w:rsid w:val="00D1695B"/>
    <w:rsid w:val="00D50847"/>
    <w:rsid w:val="00DB2C84"/>
    <w:rsid w:val="00DE5DA7"/>
    <w:rsid w:val="00E10531"/>
    <w:rsid w:val="00F46488"/>
    <w:rsid w:val="00F57645"/>
    <w:rsid w:val="00F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9099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614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ESF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Hall</dc:creator>
  <cp:lastModifiedBy>Matt</cp:lastModifiedBy>
  <cp:revision>32</cp:revision>
  <dcterms:created xsi:type="dcterms:W3CDTF">2014-05-28T01:09:00Z</dcterms:created>
  <dcterms:modified xsi:type="dcterms:W3CDTF">2014-06-10T13:27:00Z</dcterms:modified>
</cp:coreProperties>
</file>