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E1231" w14:textId="3E3BACA2" w:rsidR="00E84241" w:rsidRPr="00762132" w:rsidRDefault="00762132">
      <w:pPr>
        <w:rPr>
          <w:rFonts w:ascii="Times New Roman" w:hAnsi="Times New Roman" w:cs="Times New Roman"/>
          <w:lang w:val="en-US"/>
        </w:rPr>
      </w:pPr>
      <w:r w:rsidRPr="00762132">
        <w:rPr>
          <w:rFonts w:ascii="Times New Roman" w:hAnsi="Times New Roman" w:cs="Times New Roman"/>
          <w:lang w:val="en-US"/>
        </w:rPr>
        <w:t>Please find bellow general comments on content, and then specific comment by line:</w:t>
      </w:r>
    </w:p>
    <w:p w14:paraId="385CADEE" w14:textId="3B41E7AA" w:rsidR="00762132" w:rsidRDefault="00762132" w:rsidP="004606D5">
      <w:pPr>
        <w:jc w:val="both"/>
        <w:rPr>
          <w:rFonts w:ascii="Times New Roman" w:hAnsi="Times New Roman" w:cs="Times New Roman"/>
          <w:lang w:val="en-US"/>
        </w:rPr>
      </w:pPr>
      <w:r w:rsidRPr="00762132">
        <w:rPr>
          <w:rFonts w:ascii="Times New Roman" w:hAnsi="Times New Roman" w:cs="Times New Roman"/>
          <w:b/>
          <w:bCs/>
          <w:lang w:val="en-US"/>
        </w:rPr>
        <w:t>On the content:</w:t>
      </w:r>
      <w:r w:rsidR="004606D5">
        <w:rPr>
          <w:rFonts w:ascii="Times New Roman" w:hAnsi="Times New Roman" w:cs="Times New Roman"/>
          <w:b/>
          <w:bCs/>
          <w:lang w:val="en-US"/>
        </w:rPr>
        <w:t xml:space="preserve"> </w:t>
      </w:r>
      <w:r w:rsidR="004606D5">
        <w:rPr>
          <w:rFonts w:ascii="Times New Roman" w:hAnsi="Times New Roman" w:cs="Times New Roman"/>
          <w:lang w:val="en-US"/>
        </w:rPr>
        <w:t>I see this as an important contribution to the field, especially as groundwork for a national level MCC and BXCC. Interesting result, to think about also for XCC, is the rational efficiencies vs the resource efficiencies – as in societal exergy accounting usually we ignore the non-exergy uses’ outputs and there lies an interesting link with materials.</w:t>
      </w:r>
    </w:p>
    <w:p w14:paraId="2FA53760" w14:textId="3BBAE9AA" w:rsidR="00762132" w:rsidRPr="004606D5" w:rsidRDefault="00762132" w:rsidP="004606D5">
      <w:pPr>
        <w:jc w:val="both"/>
        <w:rPr>
          <w:rFonts w:ascii="Times New Roman" w:hAnsi="Times New Roman" w:cs="Times New Roman"/>
          <w:lang w:val="en-US"/>
        </w:rPr>
      </w:pPr>
      <w:r w:rsidRPr="00762132">
        <w:rPr>
          <w:rFonts w:ascii="Times New Roman" w:hAnsi="Times New Roman" w:cs="Times New Roman"/>
          <w:b/>
          <w:bCs/>
          <w:lang w:val="en-US"/>
        </w:rPr>
        <w:t>On the structure:</w:t>
      </w:r>
      <w:r w:rsidR="004606D5">
        <w:rPr>
          <w:rFonts w:ascii="Times New Roman" w:hAnsi="Times New Roman" w:cs="Times New Roman"/>
          <w:b/>
          <w:bCs/>
          <w:lang w:val="en-US"/>
        </w:rPr>
        <w:t xml:space="preserve"> </w:t>
      </w:r>
      <w:r w:rsidR="004606D5">
        <w:rPr>
          <w:rFonts w:ascii="Times New Roman" w:hAnsi="Times New Roman" w:cs="Times New Roman"/>
          <w:lang w:val="en-US"/>
        </w:rPr>
        <w:t>Nothing much to comment. The article seems very well structured, easy to follow the authors narrative and thinking.</w:t>
      </w:r>
    </w:p>
    <w:p w14:paraId="0520E55A" w14:textId="4AF786F2" w:rsidR="00762132" w:rsidRPr="00762132" w:rsidRDefault="0027161B">
      <w:pPr>
        <w:rPr>
          <w:rFonts w:ascii="Times New Roman" w:hAnsi="Times New Roman" w:cs="Times New Roman"/>
          <w:lang w:val="en-US"/>
        </w:rPr>
      </w:pPr>
      <w:r>
        <w:rPr>
          <w:rFonts w:ascii="Times New Roman" w:hAnsi="Times New Roman" w:cs="Times New Roman"/>
          <w:lang w:val="en-US"/>
        </w:rPr>
        <w:t xml:space="preserve">----------------------------- </w:t>
      </w:r>
    </w:p>
    <w:p w14:paraId="7EC7473E" w14:textId="4C7933C9" w:rsidR="00762132" w:rsidRPr="00762132" w:rsidRDefault="00762132" w:rsidP="00762132">
      <w:pPr>
        <w:jc w:val="both"/>
        <w:rPr>
          <w:rFonts w:ascii="Times New Roman" w:hAnsi="Times New Roman" w:cs="Times New Roman"/>
          <w:b/>
          <w:bCs/>
          <w:lang w:val="en-US"/>
        </w:rPr>
      </w:pPr>
      <w:r w:rsidRPr="00762132">
        <w:rPr>
          <w:rFonts w:ascii="Times New Roman" w:hAnsi="Times New Roman" w:cs="Times New Roman"/>
          <w:b/>
          <w:bCs/>
          <w:lang w:val="en-US"/>
        </w:rPr>
        <w:t>Detailed by line:</w:t>
      </w:r>
    </w:p>
    <w:p w14:paraId="0B29EB82" w14:textId="1A3F29F9" w:rsidR="00762132" w:rsidRPr="00762132" w:rsidRDefault="00762132" w:rsidP="00762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kern w:val="0"/>
          <w:lang w:val="en-GB"/>
        </w:rPr>
      </w:pPr>
      <w:r w:rsidRPr="00762132">
        <w:rPr>
          <w:rFonts w:ascii="Times New Roman" w:hAnsi="Times New Roman" w:cs="Times New Roman"/>
          <w:b/>
          <w:bCs/>
          <w:lang w:val="en-US"/>
        </w:rPr>
        <w:t>Line</w:t>
      </w:r>
      <w:r w:rsidR="00A67366">
        <w:rPr>
          <w:rFonts w:ascii="Times New Roman" w:hAnsi="Times New Roman" w:cs="Times New Roman"/>
          <w:b/>
          <w:bCs/>
          <w:lang w:val="en-US"/>
        </w:rPr>
        <w:t>s</w:t>
      </w:r>
      <w:r w:rsidRPr="00762132">
        <w:rPr>
          <w:rFonts w:ascii="Times New Roman" w:hAnsi="Times New Roman" w:cs="Times New Roman"/>
          <w:b/>
          <w:bCs/>
          <w:lang w:val="en-US"/>
        </w:rPr>
        <w:t xml:space="preserve"> 40</w:t>
      </w:r>
      <w:r w:rsidR="00A67366">
        <w:rPr>
          <w:rFonts w:ascii="Times New Roman" w:hAnsi="Times New Roman" w:cs="Times New Roman"/>
          <w:b/>
          <w:bCs/>
          <w:lang w:val="en-US"/>
        </w:rPr>
        <w:t>-</w:t>
      </w:r>
      <w:r>
        <w:rPr>
          <w:rFonts w:ascii="Times New Roman" w:hAnsi="Times New Roman" w:cs="Times New Roman"/>
          <w:b/>
          <w:bCs/>
          <w:lang w:val="en-US"/>
        </w:rPr>
        <w:t>41</w:t>
      </w:r>
      <w:r w:rsidRPr="00762132">
        <w:rPr>
          <w:rFonts w:ascii="Times New Roman" w:hAnsi="Times New Roman" w:cs="Times New Roman"/>
          <w:b/>
          <w:bCs/>
          <w:lang w:val="en-US"/>
        </w:rPr>
        <w:t>:</w:t>
      </w:r>
      <w:r w:rsidRPr="00762132">
        <w:rPr>
          <w:rFonts w:ascii="Times New Roman" w:hAnsi="Times New Roman" w:cs="Times New Roman"/>
          <w:lang w:val="en-US"/>
        </w:rPr>
        <w:t xml:space="preserve"> </w:t>
      </w:r>
      <w:r w:rsidRPr="00762132">
        <w:rPr>
          <w:rFonts w:ascii="Times New Roman" w:hAnsi="Times New Roman" w:cs="Times New Roman"/>
          <w:kern w:val="0"/>
          <w:lang w:val="en-GB"/>
        </w:rPr>
        <w:t>This is a tricky example because coal also plays a "material" role in Steel production, changing iron chemically. I understand what you are saying here, may an example with a different energy carrier can avoid a "picky reviewer" on the coal role in in steel production.</w:t>
      </w:r>
    </w:p>
    <w:p w14:paraId="6F163952" w14:textId="03548FF4" w:rsidR="00762132" w:rsidRDefault="00762132" w:rsidP="00762132">
      <w:pPr>
        <w:jc w:val="both"/>
        <w:rPr>
          <w:rFonts w:ascii="Times New Roman" w:hAnsi="Times New Roman" w:cs="Times New Roman"/>
          <w:kern w:val="0"/>
          <w:lang w:val="en-GB"/>
        </w:rPr>
      </w:pPr>
      <w:r w:rsidRPr="00762132">
        <w:rPr>
          <w:rFonts w:ascii="Times New Roman" w:hAnsi="Times New Roman" w:cs="Times New Roman"/>
          <w:kern w:val="0"/>
          <w:lang w:val="en-GB"/>
        </w:rPr>
        <w:t>** I understand you used this because it is related to the process you will study bellow **</w:t>
      </w:r>
    </w:p>
    <w:p w14:paraId="0CA8443D" w14:textId="493FB003" w:rsidR="00762132" w:rsidRDefault="00762132" w:rsidP="00762132">
      <w:pPr>
        <w:jc w:val="both"/>
        <w:rPr>
          <w:rFonts w:ascii="Times New Roman" w:hAnsi="Times New Roman" w:cs="Times New Roman"/>
          <w:lang w:val="en-US"/>
        </w:rPr>
      </w:pPr>
      <w:r w:rsidRPr="00762132">
        <w:rPr>
          <w:rFonts w:ascii="Times New Roman" w:hAnsi="Times New Roman" w:cs="Times New Roman"/>
          <w:b/>
          <w:bCs/>
          <w:lang w:val="en-US"/>
        </w:rPr>
        <w:t>Line</w:t>
      </w:r>
      <w:r w:rsidR="00A67366">
        <w:rPr>
          <w:rFonts w:ascii="Times New Roman" w:hAnsi="Times New Roman" w:cs="Times New Roman"/>
          <w:b/>
          <w:bCs/>
          <w:lang w:val="en-US"/>
        </w:rPr>
        <w:t>s</w:t>
      </w:r>
      <w:r w:rsidRPr="00762132">
        <w:rPr>
          <w:rFonts w:ascii="Times New Roman" w:hAnsi="Times New Roman" w:cs="Times New Roman"/>
          <w:b/>
          <w:bCs/>
          <w:lang w:val="en-US"/>
        </w:rPr>
        <w:t xml:space="preserve"> 42</w:t>
      </w:r>
      <w:r w:rsidR="00A67366">
        <w:rPr>
          <w:rFonts w:ascii="Times New Roman" w:hAnsi="Times New Roman" w:cs="Times New Roman"/>
          <w:b/>
          <w:bCs/>
          <w:lang w:val="en-US"/>
        </w:rPr>
        <w:t>-</w:t>
      </w:r>
      <w:r w:rsidRPr="00762132">
        <w:rPr>
          <w:rFonts w:ascii="Times New Roman" w:hAnsi="Times New Roman" w:cs="Times New Roman"/>
          <w:b/>
          <w:bCs/>
          <w:lang w:val="en-US"/>
        </w:rPr>
        <w:t>43:</w:t>
      </w:r>
      <w:r>
        <w:rPr>
          <w:rFonts w:ascii="Times New Roman" w:hAnsi="Times New Roman" w:cs="Times New Roman"/>
          <w:lang w:val="en-US"/>
        </w:rPr>
        <w:t xml:space="preserve"> “upgrading material quality”</w:t>
      </w:r>
    </w:p>
    <w:p w14:paraId="4EECD88D" w14:textId="6F6DFE55" w:rsidR="00762132" w:rsidRDefault="00762132" w:rsidP="00762132">
      <w:pPr>
        <w:jc w:val="both"/>
        <w:rPr>
          <w:rFonts w:ascii="Times New Roman" w:hAnsi="Times New Roman" w:cs="Times New Roman"/>
          <w:lang w:val="en-US"/>
        </w:rPr>
      </w:pPr>
      <w:r w:rsidRPr="00762132">
        <w:rPr>
          <w:rFonts w:ascii="Times New Roman" w:hAnsi="Times New Roman" w:cs="Times New Roman"/>
          <w:lang w:val="en-US"/>
        </w:rPr>
        <w:t xml:space="preserve">Knowing the context is exergy, by "quality" here, are you making a </w:t>
      </w:r>
      <w:r w:rsidR="009E41F7" w:rsidRPr="00762132">
        <w:rPr>
          <w:rFonts w:ascii="Times New Roman" w:hAnsi="Times New Roman" w:cs="Times New Roman"/>
          <w:lang w:val="en-US"/>
        </w:rPr>
        <w:t>parallel</w:t>
      </w:r>
      <w:r w:rsidRPr="00762132">
        <w:rPr>
          <w:rFonts w:ascii="Times New Roman" w:hAnsi="Times New Roman" w:cs="Times New Roman"/>
          <w:lang w:val="en-US"/>
        </w:rPr>
        <w:t xml:space="preserve"> to when we say that exergy provides a metric to </w:t>
      </w:r>
      <w:r w:rsidR="009E41F7" w:rsidRPr="00762132">
        <w:rPr>
          <w:rFonts w:ascii="Times New Roman" w:hAnsi="Times New Roman" w:cs="Times New Roman"/>
          <w:lang w:val="en-US"/>
        </w:rPr>
        <w:t>analyze</w:t>
      </w:r>
      <w:r w:rsidRPr="00762132">
        <w:rPr>
          <w:rFonts w:ascii="Times New Roman" w:hAnsi="Times New Roman" w:cs="Times New Roman"/>
          <w:lang w:val="en-US"/>
        </w:rPr>
        <w:t xml:space="preserve"> the quality of energy to be used? </w:t>
      </w:r>
      <w:r w:rsidR="009E41F7" w:rsidRPr="00762132">
        <w:rPr>
          <w:rFonts w:ascii="Times New Roman" w:hAnsi="Times New Roman" w:cs="Times New Roman"/>
          <w:lang w:val="en-US"/>
        </w:rPr>
        <w:t>So,</w:t>
      </w:r>
      <w:r w:rsidRPr="00762132">
        <w:rPr>
          <w:rFonts w:ascii="Times New Roman" w:hAnsi="Times New Roman" w:cs="Times New Roman"/>
          <w:lang w:val="en-US"/>
        </w:rPr>
        <w:t xml:space="preserve"> to maintain the same context </w:t>
      </w:r>
      <w:r w:rsidR="009E41F7" w:rsidRPr="00762132">
        <w:rPr>
          <w:rFonts w:ascii="Times New Roman" w:hAnsi="Times New Roman" w:cs="Times New Roman"/>
          <w:lang w:val="en-US"/>
        </w:rPr>
        <w:t>would</w:t>
      </w:r>
      <w:r w:rsidRPr="00762132">
        <w:rPr>
          <w:rFonts w:ascii="Times New Roman" w:hAnsi="Times New Roman" w:cs="Times New Roman"/>
          <w:lang w:val="en-US"/>
        </w:rPr>
        <w:t xml:space="preserve"> be quality to be used for societal needs/potential to generate economic value? Maybe clarify your </w:t>
      </w:r>
      <w:r w:rsidR="009E41F7" w:rsidRPr="00762132">
        <w:rPr>
          <w:rFonts w:ascii="Times New Roman" w:hAnsi="Times New Roman" w:cs="Times New Roman"/>
          <w:lang w:val="en-US"/>
        </w:rPr>
        <w:t>definition</w:t>
      </w:r>
      <w:r w:rsidRPr="00762132">
        <w:rPr>
          <w:rFonts w:ascii="Times New Roman" w:hAnsi="Times New Roman" w:cs="Times New Roman"/>
          <w:lang w:val="en-US"/>
        </w:rPr>
        <w:t xml:space="preserve"> of quality.</w:t>
      </w:r>
    </w:p>
    <w:p w14:paraId="70D5C37D" w14:textId="7EB562F9" w:rsidR="00762132" w:rsidRDefault="00762132" w:rsidP="00762132">
      <w:pPr>
        <w:jc w:val="both"/>
        <w:rPr>
          <w:rFonts w:ascii="Times New Roman" w:hAnsi="Times New Roman" w:cs="Times New Roman"/>
          <w:lang w:val="en-US"/>
        </w:rPr>
      </w:pPr>
      <w:r w:rsidRPr="00762132">
        <w:rPr>
          <w:rFonts w:ascii="Times New Roman" w:hAnsi="Times New Roman" w:cs="Times New Roman"/>
          <w:b/>
          <w:bCs/>
          <w:lang w:val="en-US"/>
        </w:rPr>
        <w:t>Line</w:t>
      </w:r>
      <w:r w:rsidR="00A67366">
        <w:rPr>
          <w:rFonts w:ascii="Times New Roman" w:hAnsi="Times New Roman" w:cs="Times New Roman"/>
          <w:b/>
          <w:bCs/>
          <w:lang w:val="en-US"/>
        </w:rPr>
        <w:t>s</w:t>
      </w:r>
      <w:r w:rsidRPr="00762132">
        <w:rPr>
          <w:rFonts w:ascii="Times New Roman" w:hAnsi="Times New Roman" w:cs="Times New Roman"/>
          <w:b/>
          <w:bCs/>
          <w:lang w:val="en-US"/>
        </w:rPr>
        <w:t xml:space="preserve"> 44</w:t>
      </w:r>
      <w:r w:rsidR="00A67366">
        <w:rPr>
          <w:rFonts w:ascii="Times New Roman" w:hAnsi="Times New Roman" w:cs="Times New Roman"/>
          <w:b/>
          <w:bCs/>
          <w:lang w:val="en-US"/>
        </w:rPr>
        <w:t>-</w:t>
      </w:r>
      <w:r w:rsidRPr="00762132">
        <w:rPr>
          <w:rFonts w:ascii="Times New Roman" w:hAnsi="Times New Roman" w:cs="Times New Roman"/>
          <w:b/>
          <w:bCs/>
          <w:lang w:val="en-US"/>
        </w:rPr>
        <w:t>45:</w:t>
      </w:r>
      <w:r>
        <w:rPr>
          <w:rFonts w:ascii="Times New Roman" w:hAnsi="Times New Roman" w:cs="Times New Roman"/>
          <w:lang w:val="en-US"/>
        </w:rPr>
        <w:t xml:space="preserve"> </w:t>
      </w:r>
      <w:r w:rsidRPr="00762132">
        <w:rPr>
          <w:rFonts w:ascii="Times New Roman" w:hAnsi="Times New Roman" w:cs="Times New Roman"/>
          <w:lang w:val="en-US"/>
        </w:rPr>
        <w:t>The heat is used to produce cement(clinker) in the calcination process, not concrete. So, to transform limestone and aggregates into cement. To make concrete we need mechanical drive for the mixing, no additional heat, cement, aggregate (like sand, gravel and other aggregates) and water.</w:t>
      </w:r>
    </w:p>
    <w:p w14:paraId="29420C5D" w14:textId="602611DE" w:rsidR="00762132" w:rsidRDefault="00762132" w:rsidP="00762132">
      <w:pPr>
        <w:jc w:val="both"/>
        <w:rPr>
          <w:rFonts w:ascii="Times New Roman" w:hAnsi="Times New Roman" w:cs="Times New Roman"/>
          <w:lang w:val="en-US"/>
        </w:rPr>
      </w:pPr>
      <w:r w:rsidRPr="00762132">
        <w:rPr>
          <w:rFonts w:ascii="Times New Roman" w:hAnsi="Times New Roman" w:cs="Times New Roman"/>
          <w:b/>
          <w:bCs/>
          <w:lang w:val="en-US"/>
        </w:rPr>
        <w:t>Line 48:</w:t>
      </w:r>
      <w:r>
        <w:rPr>
          <w:rFonts w:ascii="Times New Roman" w:hAnsi="Times New Roman" w:cs="Times New Roman"/>
          <w:lang w:val="en-US"/>
        </w:rPr>
        <w:t xml:space="preserve"> </w:t>
      </w:r>
      <w:r w:rsidRPr="00762132">
        <w:rPr>
          <w:rFonts w:ascii="Times New Roman" w:hAnsi="Times New Roman" w:cs="Times New Roman"/>
          <w:lang w:val="en-US"/>
        </w:rPr>
        <w:t xml:space="preserve">Maybe I'm being too picky here, but the definition of quality is relevant </w:t>
      </w:r>
      <w:r w:rsidR="009E41F7" w:rsidRPr="00762132">
        <w:rPr>
          <w:rFonts w:ascii="Times New Roman" w:hAnsi="Times New Roman" w:cs="Times New Roman"/>
          <w:lang w:val="en-US"/>
        </w:rPr>
        <w:t>because</w:t>
      </w:r>
      <w:r w:rsidRPr="00762132">
        <w:rPr>
          <w:rFonts w:ascii="Times New Roman" w:hAnsi="Times New Roman" w:cs="Times New Roman"/>
          <w:lang w:val="en-US"/>
        </w:rPr>
        <w:t xml:space="preserve"> it is then used here again. here, I understand you mean "ability to be transformed into other types of energy"/ "ability to be used by society for its needs" - not sure it is so clear for those not used to exergy</w:t>
      </w:r>
      <w:r>
        <w:rPr>
          <w:rFonts w:ascii="Times New Roman" w:hAnsi="Times New Roman" w:cs="Times New Roman"/>
          <w:lang w:val="en-US"/>
        </w:rPr>
        <w:t>.</w:t>
      </w:r>
    </w:p>
    <w:p w14:paraId="0CB3DE52" w14:textId="680C05FC" w:rsidR="00762132" w:rsidRDefault="00762132" w:rsidP="00762132">
      <w:pPr>
        <w:jc w:val="both"/>
        <w:rPr>
          <w:rFonts w:ascii="Times New Roman" w:hAnsi="Times New Roman" w:cs="Times New Roman"/>
          <w:lang w:val="en-US"/>
        </w:rPr>
      </w:pPr>
      <w:r w:rsidRPr="00762132">
        <w:rPr>
          <w:rFonts w:ascii="Times New Roman" w:hAnsi="Times New Roman" w:cs="Times New Roman"/>
          <w:b/>
          <w:bCs/>
          <w:lang w:val="en-US"/>
        </w:rPr>
        <w:t>Line 74:</w:t>
      </w:r>
      <w:r>
        <w:rPr>
          <w:rFonts w:ascii="Times New Roman" w:hAnsi="Times New Roman" w:cs="Times New Roman"/>
          <w:lang w:val="en-US"/>
        </w:rPr>
        <w:t xml:space="preserve"> “Is molecular structure correct?”</w:t>
      </w:r>
    </w:p>
    <w:p w14:paraId="192CB672" w14:textId="1ACC1019" w:rsidR="00762132" w:rsidRPr="00762132" w:rsidRDefault="00762132" w:rsidP="00762132">
      <w:pPr>
        <w:jc w:val="both"/>
        <w:rPr>
          <w:rFonts w:ascii="Times New Roman" w:hAnsi="Times New Roman" w:cs="Times New Roman"/>
          <w:lang w:val="en-US"/>
        </w:rPr>
      </w:pPr>
      <w:r w:rsidRPr="00762132">
        <w:rPr>
          <w:rFonts w:ascii="Times New Roman" w:hAnsi="Times New Roman" w:cs="Times New Roman"/>
          <w:lang w:val="en-US"/>
        </w:rPr>
        <w:t xml:space="preserve">From what I briefly checked I found this </w:t>
      </w:r>
      <w:hyperlink r:id="rId4" w:history="1">
        <w:r w:rsidRPr="00434D7D">
          <w:rPr>
            <w:rStyle w:val="Hyperlink"/>
            <w:rFonts w:ascii="Times New Roman" w:hAnsi="Times New Roman" w:cs="Times New Roman"/>
            <w:lang w:val="en-US"/>
          </w:rPr>
          <w:t>https://doi.org/10.1016/S0360-5442(97)00061-3</w:t>
        </w:r>
      </w:hyperlink>
      <w:r w:rsidRPr="00762132">
        <w:rPr>
          <w:rFonts w:ascii="Times New Roman" w:hAnsi="Times New Roman" w:cs="Times New Roman"/>
          <w:lang w:val="en-US"/>
        </w:rPr>
        <w:t>, section 3 first paragraph talks about “binding exergy” of the atoms in the material to be comminuted… is that what you mean here?</w:t>
      </w:r>
    </w:p>
    <w:p w14:paraId="71E18238" w14:textId="17178C6A" w:rsidR="00762132" w:rsidRPr="00762132" w:rsidRDefault="00762132" w:rsidP="00762132">
      <w:pPr>
        <w:jc w:val="both"/>
        <w:rPr>
          <w:rFonts w:ascii="Times New Roman" w:hAnsi="Times New Roman" w:cs="Times New Roman"/>
          <w:lang w:val="en-US"/>
        </w:rPr>
      </w:pPr>
      <w:r w:rsidRPr="00762132">
        <w:rPr>
          <w:rFonts w:ascii="Times New Roman" w:hAnsi="Times New Roman" w:cs="Times New Roman"/>
          <w:lang w:val="en-US"/>
        </w:rPr>
        <w:t xml:space="preserve">I’d say there’s 2 </w:t>
      </w:r>
      <w:r w:rsidR="00C17569">
        <w:rPr>
          <w:rFonts w:ascii="Times New Roman" w:hAnsi="Times New Roman" w:cs="Times New Roman"/>
          <w:lang w:val="en-US"/>
        </w:rPr>
        <w:t>accounts</w:t>
      </w:r>
      <w:r w:rsidRPr="00762132">
        <w:rPr>
          <w:rFonts w:ascii="Times New Roman" w:hAnsi="Times New Roman" w:cs="Times New Roman"/>
          <w:lang w:val="en-US"/>
        </w:rPr>
        <w:t xml:space="preserve"> in physical exergy (T and P) and 2 </w:t>
      </w:r>
      <w:r w:rsidR="00C17569">
        <w:rPr>
          <w:rFonts w:ascii="Times New Roman" w:hAnsi="Times New Roman" w:cs="Times New Roman"/>
          <w:lang w:val="en-US"/>
        </w:rPr>
        <w:t>accounts</w:t>
      </w:r>
      <w:r w:rsidRPr="00762132">
        <w:rPr>
          <w:rFonts w:ascii="Times New Roman" w:hAnsi="Times New Roman" w:cs="Times New Roman"/>
          <w:lang w:val="en-US"/>
        </w:rPr>
        <w:t xml:space="preserve"> in chemical exergy (concentra</w:t>
      </w:r>
      <w:r w:rsidR="00C17569">
        <w:rPr>
          <w:rFonts w:ascii="Times New Roman" w:hAnsi="Times New Roman" w:cs="Times New Roman"/>
          <w:lang w:val="en-US"/>
        </w:rPr>
        <w:t>t</w:t>
      </w:r>
      <w:r w:rsidRPr="00762132">
        <w:rPr>
          <w:rFonts w:ascii="Times New Roman" w:hAnsi="Times New Roman" w:cs="Times New Roman"/>
          <w:lang w:val="en-US"/>
        </w:rPr>
        <w:t>ion/mixing and binding of atoms). The binding of atoms would be the one related to the different chemical species - because is the potential work associated to each chemical bond, which changes accordingly with the chemical species we’re looking at-.</w:t>
      </w:r>
    </w:p>
    <w:p w14:paraId="7325A76A" w14:textId="2C071126" w:rsidR="00762132" w:rsidRDefault="00762132" w:rsidP="00762132">
      <w:pPr>
        <w:jc w:val="both"/>
        <w:rPr>
          <w:rFonts w:ascii="Times New Roman" w:hAnsi="Times New Roman" w:cs="Times New Roman"/>
          <w:lang w:val="en-US"/>
        </w:rPr>
      </w:pPr>
      <w:r w:rsidRPr="00762132">
        <w:rPr>
          <w:rFonts w:ascii="Times New Roman" w:hAnsi="Times New Roman" w:cs="Times New Roman"/>
          <w:lang w:val="en-US"/>
        </w:rPr>
        <w:lastRenderedPageBreak/>
        <w:t xml:space="preserve">Then, when studying exergy related to minerals/mining, there is the exergy of the </w:t>
      </w:r>
      <w:r w:rsidR="00C17569" w:rsidRPr="00762132">
        <w:rPr>
          <w:rFonts w:ascii="Times New Roman" w:hAnsi="Times New Roman" w:cs="Times New Roman"/>
          <w:lang w:val="en-US"/>
        </w:rPr>
        <w:t>comminution</w:t>
      </w:r>
      <w:r w:rsidRPr="00762132">
        <w:rPr>
          <w:rFonts w:ascii="Times New Roman" w:hAnsi="Times New Roman" w:cs="Times New Roman"/>
          <w:lang w:val="en-US"/>
        </w:rPr>
        <w:t xml:space="preserve"> process, which is defined in the first reference I talk about as a combination exergy input and output exergies (the paragraph I mention is descriptive of this).</w:t>
      </w:r>
    </w:p>
    <w:p w14:paraId="0500F118" w14:textId="08CE7330" w:rsidR="00762132" w:rsidRDefault="00762132" w:rsidP="00762132">
      <w:pPr>
        <w:jc w:val="both"/>
        <w:rPr>
          <w:rFonts w:ascii="Times New Roman" w:hAnsi="Times New Roman" w:cs="Times New Roman"/>
          <w:u w:val="single"/>
          <w:lang w:val="en-US"/>
        </w:rPr>
      </w:pPr>
      <w:r w:rsidRPr="00762132">
        <w:rPr>
          <w:rFonts w:ascii="Times New Roman" w:hAnsi="Times New Roman" w:cs="Times New Roman"/>
          <w:u w:val="single"/>
          <w:lang w:val="en-US"/>
        </w:rPr>
        <w:t>Maybe adding a reference here could help the definition, or the understanding of what you mean?</w:t>
      </w:r>
    </w:p>
    <w:p w14:paraId="75E3E8D4" w14:textId="5AEDD91F" w:rsidR="00762132" w:rsidRDefault="00762132" w:rsidP="00762132">
      <w:pPr>
        <w:jc w:val="both"/>
        <w:rPr>
          <w:rFonts w:ascii="Times New Roman" w:hAnsi="Times New Roman" w:cs="Times New Roman"/>
          <w:lang w:val="en-US"/>
        </w:rPr>
      </w:pPr>
      <w:r w:rsidRPr="00762132">
        <w:rPr>
          <w:rFonts w:ascii="Times New Roman" w:hAnsi="Times New Roman" w:cs="Times New Roman"/>
          <w:b/>
          <w:bCs/>
          <w:lang w:val="en-US"/>
        </w:rPr>
        <w:t>Line 151:</w:t>
      </w:r>
      <w:r>
        <w:rPr>
          <w:rFonts w:ascii="Times New Roman" w:hAnsi="Times New Roman" w:cs="Times New Roman"/>
          <w:lang w:val="en-US"/>
        </w:rPr>
        <w:t xml:space="preserve"> pig iron production where</w:t>
      </w:r>
      <w:r w:rsidRPr="00762132">
        <w:rPr>
          <w:rFonts w:ascii="Times New Roman" w:hAnsi="Times New Roman" w:cs="Times New Roman"/>
          <w:lang w:val="en-US"/>
        </w:rPr>
        <w:t xml:space="preserve">? </w:t>
      </w:r>
      <w:r>
        <w:rPr>
          <w:rFonts w:ascii="Times New Roman" w:hAnsi="Times New Roman" w:cs="Times New Roman"/>
          <w:lang w:val="en-US"/>
        </w:rPr>
        <w:t>And what is the period studied? Bellow you then specify what will be the case study, but as this is the first time referencing it, maybe give all this information already…</w:t>
      </w:r>
    </w:p>
    <w:p w14:paraId="718A34F7" w14:textId="598815A8" w:rsidR="00762132" w:rsidRDefault="00D65F6D" w:rsidP="00762132">
      <w:pPr>
        <w:jc w:val="both"/>
        <w:rPr>
          <w:rFonts w:ascii="Times New Roman" w:hAnsi="Times New Roman" w:cs="Times New Roman"/>
          <w:lang w:val="en-US"/>
        </w:rPr>
      </w:pPr>
      <w:r w:rsidRPr="00D65F6D">
        <w:rPr>
          <w:rFonts w:ascii="Times New Roman" w:hAnsi="Times New Roman" w:cs="Times New Roman"/>
          <w:b/>
          <w:bCs/>
          <w:lang w:val="en-US"/>
        </w:rPr>
        <w:t>Line 159:</w:t>
      </w:r>
      <w:r>
        <w:rPr>
          <w:rFonts w:ascii="Times New Roman" w:hAnsi="Times New Roman" w:cs="Times New Roman"/>
          <w:lang w:val="en-US"/>
        </w:rPr>
        <w:t xml:space="preserve"> *beneficia</w:t>
      </w:r>
      <w:r w:rsidRPr="00C17569">
        <w:rPr>
          <w:rFonts w:ascii="Times New Roman" w:hAnsi="Times New Roman" w:cs="Times New Roman"/>
          <w:u w:val="single"/>
          <w:lang w:val="en-US"/>
        </w:rPr>
        <w:t>t</w:t>
      </w:r>
      <w:r>
        <w:rPr>
          <w:rFonts w:ascii="Times New Roman" w:hAnsi="Times New Roman" w:cs="Times New Roman"/>
          <w:lang w:val="en-US"/>
        </w:rPr>
        <w:t>ion</w:t>
      </w:r>
    </w:p>
    <w:p w14:paraId="07141DAD" w14:textId="12F3BF6D" w:rsidR="00D65F6D" w:rsidRDefault="00D65F6D" w:rsidP="00762132">
      <w:pPr>
        <w:jc w:val="both"/>
        <w:rPr>
          <w:rFonts w:ascii="Times New Roman" w:hAnsi="Times New Roman" w:cs="Times New Roman"/>
          <w:lang w:val="en-US"/>
        </w:rPr>
      </w:pPr>
      <w:r w:rsidRPr="00D65F6D">
        <w:rPr>
          <w:rFonts w:ascii="Times New Roman" w:hAnsi="Times New Roman" w:cs="Times New Roman"/>
          <w:b/>
          <w:bCs/>
          <w:lang w:val="en-US"/>
        </w:rPr>
        <w:t>Line</w:t>
      </w:r>
      <w:r w:rsidR="00A67366">
        <w:rPr>
          <w:rFonts w:ascii="Times New Roman" w:hAnsi="Times New Roman" w:cs="Times New Roman"/>
          <w:b/>
          <w:bCs/>
          <w:lang w:val="en-US"/>
        </w:rPr>
        <w:t>s</w:t>
      </w:r>
      <w:r w:rsidRPr="00D65F6D">
        <w:rPr>
          <w:rFonts w:ascii="Times New Roman" w:hAnsi="Times New Roman" w:cs="Times New Roman"/>
          <w:b/>
          <w:bCs/>
          <w:lang w:val="en-US"/>
        </w:rPr>
        <w:t xml:space="preserve"> 185</w:t>
      </w:r>
      <w:r w:rsidR="00A67366">
        <w:rPr>
          <w:rFonts w:ascii="Times New Roman" w:hAnsi="Times New Roman" w:cs="Times New Roman"/>
          <w:b/>
          <w:bCs/>
          <w:lang w:val="en-US"/>
        </w:rPr>
        <w:t>-</w:t>
      </w:r>
      <w:r w:rsidRPr="00D65F6D">
        <w:rPr>
          <w:rFonts w:ascii="Times New Roman" w:hAnsi="Times New Roman" w:cs="Times New Roman"/>
          <w:b/>
          <w:bCs/>
          <w:lang w:val="en-US"/>
        </w:rPr>
        <w:t>186:</w:t>
      </w:r>
      <w:r>
        <w:rPr>
          <w:rFonts w:ascii="Times New Roman" w:hAnsi="Times New Roman" w:cs="Times New Roman"/>
          <w:lang w:val="en-US"/>
        </w:rPr>
        <w:t xml:space="preserve"> Do you mean all energy inputs are treated “in mass terms” (you say “as materials”), the exception being electricity which I only measured in energy units (massless) OR that electricity will not be accounted at all in the MCC?</w:t>
      </w:r>
    </w:p>
    <w:p w14:paraId="0B0DE9C2" w14:textId="681D6357" w:rsidR="00D65F6D" w:rsidRDefault="00D65F6D" w:rsidP="00762132">
      <w:pPr>
        <w:jc w:val="both"/>
        <w:rPr>
          <w:rFonts w:ascii="Times New Roman" w:hAnsi="Times New Roman" w:cs="Times New Roman"/>
          <w:lang w:val="en-US"/>
        </w:rPr>
      </w:pPr>
      <w:r w:rsidRPr="00D65F6D">
        <w:rPr>
          <w:rFonts w:ascii="Times New Roman" w:hAnsi="Times New Roman" w:cs="Times New Roman"/>
          <w:b/>
          <w:bCs/>
          <w:lang w:val="en-US"/>
        </w:rPr>
        <w:t>Line 218:</w:t>
      </w:r>
      <w:r>
        <w:rPr>
          <w:rFonts w:ascii="Times New Roman" w:hAnsi="Times New Roman" w:cs="Times New Roman"/>
          <w:lang w:val="en-US"/>
        </w:rPr>
        <w:t xml:space="preserve"> “</w:t>
      </w:r>
      <w:r w:rsidRPr="00D65F6D">
        <w:rPr>
          <w:rFonts w:ascii="Times New Roman" w:hAnsi="Times New Roman" w:cs="Times New Roman"/>
          <w:lang w:val="en-US"/>
        </w:rPr>
        <w:t>Material exergy is the maximum amount of work</w:t>
      </w:r>
      <w:r>
        <w:rPr>
          <w:rFonts w:ascii="Times New Roman" w:hAnsi="Times New Roman" w:cs="Times New Roman"/>
          <w:lang w:val="en-US"/>
        </w:rPr>
        <w:t xml:space="preserve">…” maybe add “is </w:t>
      </w:r>
      <w:r w:rsidRPr="00C17569">
        <w:rPr>
          <w:rFonts w:ascii="Times New Roman" w:hAnsi="Times New Roman" w:cs="Times New Roman"/>
          <w:u w:val="single"/>
          <w:lang w:val="en-US"/>
        </w:rPr>
        <w:t>also</w:t>
      </w:r>
      <w:r>
        <w:rPr>
          <w:rFonts w:ascii="Times New Roman" w:hAnsi="Times New Roman" w:cs="Times New Roman"/>
          <w:lang w:val="en-US"/>
        </w:rPr>
        <w:t xml:space="preserve"> the maximum…”</w:t>
      </w:r>
    </w:p>
    <w:p w14:paraId="1CCDD1A5" w14:textId="2C03615C" w:rsidR="00D65F6D" w:rsidRDefault="00032D37" w:rsidP="00762132">
      <w:pPr>
        <w:jc w:val="both"/>
        <w:rPr>
          <w:rFonts w:ascii="Times New Roman" w:hAnsi="Times New Roman" w:cs="Times New Roman"/>
        </w:rPr>
      </w:pPr>
      <w:r w:rsidRPr="00032D37">
        <w:rPr>
          <w:rFonts w:ascii="Times New Roman" w:hAnsi="Times New Roman" w:cs="Times New Roman"/>
          <w:b/>
          <w:bCs/>
        </w:rPr>
        <w:t>Line</w:t>
      </w:r>
      <w:r w:rsidR="00A67366">
        <w:rPr>
          <w:rFonts w:ascii="Times New Roman" w:hAnsi="Times New Roman" w:cs="Times New Roman"/>
          <w:b/>
          <w:bCs/>
        </w:rPr>
        <w:t>s</w:t>
      </w:r>
      <w:r w:rsidRPr="00032D37">
        <w:rPr>
          <w:rFonts w:ascii="Times New Roman" w:hAnsi="Times New Roman" w:cs="Times New Roman"/>
          <w:b/>
          <w:bCs/>
        </w:rPr>
        <w:t xml:space="preserve"> 261</w:t>
      </w:r>
      <w:r w:rsidR="00A67366">
        <w:rPr>
          <w:rFonts w:ascii="Times New Roman" w:hAnsi="Times New Roman" w:cs="Times New Roman"/>
          <w:b/>
          <w:bCs/>
        </w:rPr>
        <w:t>-</w:t>
      </w:r>
      <w:r w:rsidRPr="00032D37">
        <w:rPr>
          <w:rFonts w:ascii="Times New Roman" w:hAnsi="Times New Roman" w:cs="Times New Roman"/>
          <w:b/>
          <w:bCs/>
        </w:rPr>
        <w:t>265:</w:t>
      </w:r>
      <w:r>
        <w:rPr>
          <w:rFonts w:ascii="Times New Roman" w:hAnsi="Times New Roman" w:cs="Times New Roman"/>
        </w:rPr>
        <w:t xml:space="preserve"> I understand the content, but its phrasing was a bit confusing to understand first time I read it – it is dificult to understand that the two steps are the decompostion and then “re-form” of the compound. Maybe instead of “including” in line 262 use “and” or similar</w:t>
      </w:r>
      <w:r w:rsidR="002D68E5">
        <w:rPr>
          <w:rFonts w:ascii="Times New Roman" w:hAnsi="Times New Roman" w:cs="Times New Roman"/>
        </w:rPr>
        <w:t>.</w:t>
      </w:r>
    </w:p>
    <w:p w14:paraId="19E1CFDF" w14:textId="7AA466BD" w:rsidR="002D68E5" w:rsidRDefault="00541494" w:rsidP="00762132">
      <w:pPr>
        <w:jc w:val="both"/>
        <w:rPr>
          <w:rFonts w:ascii="Times New Roman" w:hAnsi="Times New Roman" w:cs="Times New Roman"/>
        </w:rPr>
      </w:pPr>
      <w:r w:rsidRPr="00541494">
        <w:rPr>
          <w:rFonts w:ascii="Times New Roman" w:hAnsi="Times New Roman" w:cs="Times New Roman"/>
          <w:b/>
          <w:bCs/>
        </w:rPr>
        <w:t>Figure 2 caption:</w:t>
      </w:r>
      <w:r>
        <w:rPr>
          <w:rFonts w:ascii="Times New Roman" w:hAnsi="Times New Roman" w:cs="Times New Roman"/>
        </w:rPr>
        <w:t xml:space="preserve"> Describe briefly that the red line briefly is a redirection of flows to connect conversion cahins, so the figure with caption would “stand alone” in any situation it might be used.</w:t>
      </w:r>
    </w:p>
    <w:p w14:paraId="0C1A6EDA" w14:textId="29CBEB72" w:rsidR="00541494" w:rsidRDefault="00541494" w:rsidP="00762132">
      <w:pPr>
        <w:jc w:val="both"/>
        <w:rPr>
          <w:rFonts w:ascii="Times New Roman" w:hAnsi="Times New Roman" w:cs="Times New Roman"/>
          <w:u w:val="single"/>
        </w:rPr>
      </w:pPr>
      <w:r w:rsidRPr="00541494">
        <w:rPr>
          <w:rFonts w:ascii="Times New Roman" w:hAnsi="Times New Roman" w:cs="Times New Roman"/>
          <w:b/>
          <w:bCs/>
        </w:rPr>
        <w:t>About Figure 2:</w:t>
      </w:r>
      <w:r>
        <w:rPr>
          <w:rFonts w:ascii="Times New Roman" w:hAnsi="Times New Roman" w:cs="Times New Roman"/>
        </w:rPr>
        <w:t xml:space="preserve"> Make the cut “closer” or “right after” the red dashed line so it is visually consistent with the redirection. I did not visually understand the redirection right away because it seem the electricity flow contiued until certain point. </w:t>
      </w:r>
      <w:r w:rsidRPr="00541494">
        <w:rPr>
          <w:rFonts w:ascii="Times New Roman" w:hAnsi="Times New Roman" w:cs="Times New Roman"/>
          <w:u w:val="single"/>
        </w:rPr>
        <w:t xml:space="preserve">This is </w:t>
      </w:r>
      <w:r>
        <w:rPr>
          <w:rFonts w:ascii="Times New Roman" w:hAnsi="Times New Roman" w:cs="Times New Roman"/>
          <w:u w:val="single"/>
        </w:rPr>
        <w:t>simp</w:t>
      </w:r>
      <w:r w:rsidRPr="00541494">
        <w:rPr>
          <w:rFonts w:ascii="Times New Roman" w:hAnsi="Times New Roman" w:cs="Times New Roman"/>
          <w:u w:val="single"/>
        </w:rPr>
        <w:t>ly my opinio</w:t>
      </w:r>
      <w:r>
        <w:rPr>
          <w:rFonts w:ascii="Times New Roman" w:hAnsi="Times New Roman" w:cs="Times New Roman"/>
          <w:u w:val="single"/>
        </w:rPr>
        <w:t>n</w:t>
      </w:r>
      <w:r w:rsidRPr="00541494">
        <w:rPr>
          <w:rFonts w:ascii="Times New Roman" w:hAnsi="Times New Roman" w:cs="Times New Roman"/>
          <w:u w:val="single"/>
        </w:rPr>
        <w:t>, change only if makes sense to you</w:t>
      </w:r>
      <w:r>
        <w:rPr>
          <w:rFonts w:ascii="Times New Roman" w:hAnsi="Times New Roman" w:cs="Times New Roman"/>
          <w:u w:val="single"/>
        </w:rPr>
        <w:t>, of course.</w:t>
      </w:r>
    </w:p>
    <w:p w14:paraId="1644E53B" w14:textId="4206DA08" w:rsidR="00541494" w:rsidRDefault="006E4F5D" w:rsidP="00762132">
      <w:pPr>
        <w:jc w:val="both"/>
        <w:rPr>
          <w:rFonts w:ascii="Times New Roman" w:hAnsi="Times New Roman" w:cs="Times New Roman"/>
        </w:rPr>
      </w:pPr>
      <w:r w:rsidRPr="004E3E1C">
        <w:rPr>
          <w:rFonts w:ascii="Times New Roman" w:hAnsi="Times New Roman" w:cs="Times New Roman"/>
          <w:b/>
          <w:bCs/>
        </w:rPr>
        <w:t>Line</w:t>
      </w:r>
      <w:r w:rsidR="00A67366">
        <w:rPr>
          <w:rFonts w:ascii="Times New Roman" w:hAnsi="Times New Roman" w:cs="Times New Roman"/>
          <w:b/>
          <w:bCs/>
        </w:rPr>
        <w:t>s</w:t>
      </w:r>
      <w:r w:rsidRPr="004E3E1C">
        <w:rPr>
          <w:rFonts w:ascii="Times New Roman" w:hAnsi="Times New Roman" w:cs="Times New Roman"/>
          <w:b/>
          <w:bCs/>
        </w:rPr>
        <w:t xml:space="preserve"> 425</w:t>
      </w:r>
      <w:r w:rsidR="004E3E1C">
        <w:rPr>
          <w:rFonts w:ascii="Times New Roman" w:hAnsi="Times New Roman" w:cs="Times New Roman"/>
          <w:b/>
          <w:bCs/>
        </w:rPr>
        <w:t>/432</w:t>
      </w:r>
      <w:r w:rsidR="00A67366">
        <w:rPr>
          <w:rFonts w:ascii="Times New Roman" w:hAnsi="Times New Roman" w:cs="Times New Roman"/>
          <w:b/>
          <w:bCs/>
        </w:rPr>
        <w:t>/444</w:t>
      </w:r>
      <w:r w:rsidR="00B82B4B">
        <w:rPr>
          <w:rFonts w:ascii="Times New Roman" w:hAnsi="Times New Roman" w:cs="Times New Roman"/>
          <w:b/>
          <w:bCs/>
        </w:rPr>
        <w:t>/488</w:t>
      </w:r>
      <w:r w:rsidRPr="004E3E1C">
        <w:rPr>
          <w:rFonts w:ascii="Times New Roman" w:hAnsi="Times New Roman" w:cs="Times New Roman"/>
          <w:b/>
          <w:bCs/>
        </w:rPr>
        <w:t>:</w:t>
      </w:r>
      <w:r>
        <w:rPr>
          <w:rFonts w:ascii="Times New Roman" w:hAnsi="Times New Roman" w:cs="Times New Roman"/>
        </w:rPr>
        <w:t xml:space="preserve"> Include where in supplementary information</w:t>
      </w:r>
      <w:r w:rsidR="004E3E1C">
        <w:rPr>
          <w:rFonts w:ascii="Times New Roman" w:hAnsi="Times New Roman" w:cs="Times New Roman"/>
        </w:rPr>
        <w:t xml:space="preserve"> this can be find (e.g., letter of appendix or title in supplementary </w:t>
      </w:r>
      <w:r w:rsidR="00B82B4B">
        <w:rPr>
          <w:rFonts w:ascii="Times New Roman" w:hAnsi="Times New Roman" w:cs="Times New Roman"/>
        </w:rPr>
        <w:t>information</w:t>
      </w:r>
      <w:r w:rsidR="004E3E1C">
        <w:rPr>
          <w:rFonts w:ascii="Times New Roman" w:hAnsi="Times New Roman" w:cs="Times New Roman"/>
        </w:rPr>
        <w:t>).</w:t>
      </w:r>
    </w:p>
    <w:p w14:paraId="5F25E9F4" w14:textId="62682DD8" w:rsidR="004E3E1C" w:rsidRDefault="004E3E1C" w:rsidP="00762132">
      <w:pPr>
        <w:jc w:val="both"/>
        <w:rPr>
          <w:rFonts w:ascii="Times New Roman" w:hAnsi="Times New Roman" w:cs="Times New Roman"/>
        </w:rPr>
      </w:pPr>
      <w:r w:rsidRPr="004E3E1C">
        <w:rPr>
          <w:rFonts w:ascii="Times New Roman" w:hAnsi="Times New Roman" w:cs="Times New Roman"/>
          <w:b/>
          <w:bCs/>
        </w:rPr>
        <w:t>Line 438:</w:t>
      </w:r>
      <w:r>
        <w:rPr>
          <w:rFonts w:ascii="Times New Roman" w:hAnsi="Times New Roman" w:cs="Times New Roman"/>
        </w:rPr>
        <w:t xml:space="preserve"> Equation 5?</w:t>
      </w:r>
    </w:p>
    <w:p w14:paraId="752743D6" w14:textId="1FBE31F7" w:rsidR="004E3E1C" w:rsidRDefault="00A67366" w:rsidP="00762132">
      <w:pPr>
        <w:jc w:val="both"/>
        <w:rPr>
          <w:rFonts w:ascii="Times New Roman" w:hAnsi="Times New Roman" w:cs="Times New Roman"/>
        </w:rPr>
      </w:pPr>
      <w:r w:rsidRPr="00A67366">
        <w:rPr>
          <w:rFonts w:ascii="Times New Roman" w:hAnsi="Times New Roman" w:cs="Times New Roman"/>
          <w:b/>
          <w:bCs/>
        </w:rPr>
        <w:t>Lines 434-439:</w:t>
      </w:r>
      <w:r>
        <w:rPr>
          <w:rFonts w:ascii="Times New Roman" w:hAnsi="Times New Roman" w:cs="Times New Roman"/>
        </w:rPr>
        <w:t xml:space="preserve"> Not sure you need this detailed description, as believe the reader can make tahat connection with the equations. Leave it but if there is a word-limit to on Energies journal for manuscripts, you can cut this detailed link with the equations. The variables in the tables are clear and clearly the same as in the equations.</w:t>
      </w:r>
    </w:p>
    <w:p w14:paraId="1A9C8DE5" w14:textId="52A4A3DE" w:rsidR="009E41F7" w:rsidRDefault="009E41F7" w:rsidP="00762132">
      <w:pPr>
        <w:jc w:val="both"/>
        <w:rPr>
          <w:rFonts w:ascii="Times New Roman" w:hAnsi="Times New Roman" w:cs="Times New Roman"/>
        </w:rPr>
      </w:pPr>
      <w:r w:rsidRPr="009E41F7">
        <w:rPr>
          <w:rFonts w:ascii="Times New Roman" w:hAnsi="Times New Roman" w:cs="Times New Roman"/>
          <w:b/>
          <w:bCs/>
        </w:rPr>
        <w:t>Line 467 and Equation 15:</w:t>
      </w:r>
      <w:r>
        <w:rPr>
          <w:rFonts w:ascii="Times New Roman" w:hAnsi="Times New Roman" w:cs="Times New Roman"/>
        </w:rPr>
        <w:t xml:space="preserve"> </w:t>
      </w:r>
      <w:r w:rsidR="008D443A">
        <w:rPr>
          <w:rFonts w:ascii="Times New Roman" w:hAnsi="Times New Roman" w:cs="Times New Roman"/>
        </w:rPr>
        <w:t>The e</w:t>
      </w:r>
      <w:r>
        <w:rPr>
          <w:rFonts w:ascii="Times New Roman" w:hAnsi="Times New Roman" w:cs="Times New Roman"/>
        </w:rPr>
        <w:t xml:space="preserve">quation </w:t>
      </w:r>
      <w:r w:rsidR="008D443A">
        <w:rPr>
          <w:rFonts w:ascii="Times New Roman" w:hAnsi="Times New Roman" w:cs="Times New Roman"/>
        </w:rPr>
        <w:t xml:space="preserve">is </w:t>
      </w:r>
      <w:r>
        <w:rPr>
          <w:rFonts w:ascii="Times New Roman" w:hAnsi="Times New Roman" w:cs="Times New Roman"/>
        </w:rPr>
        <w:t>missing the variable name of “across-industry balance”, so the equation seems incomplete (what is equal to the matrix subtraction?). As you are talking about several balances with different names (m</w:t>
      </w:r>
      <w:r w:rsidRPr="00B82B4B">
        <w:rPr>
          <w:rFonts w:ascii="Times New Roman" w:hAnsi="Times New Roman" w:cs="Times New Roman"/>
          <w:vertAlign w:val="subscript"/>
        </w:rPr>
        <w:t>loss</w:t>
      </w:r>
      <w:r>
        <w:rPr>
          <w:rFonts w:ascii="Times New Roman" w:hAnsi="Times New Roman" w:cs="Times New Roman"/>
        </w:rPr>
        <w:t>, Q</w:t>
      </w:r>
      <w:r w:rsidRPr="00B82B4B">
        <w:rPr>
          <w:rFonts w:ascii="Times New Roman" w:hAnsi="Times New Roman" w:cs="Times New Roman"/>
          <w:vertAlign w:val="subscript"/>
        </w:rPr>
        <w:t>loss</w:t>
      </w:r>
      <w:r>
        <w:rPr>
          <w:rFonts w:ascii="Times New Roman" w:hAnsi="Times New Roman" w:cs="Times New Roman"/>
        </w:rPr>
        <w:t xml:space="preserve"> and </w:t>
      </w:r>
      <w:r w:rsidR="00B82B4B">
        <w:rPr>
          <w:rFonts w:ascii="Baoli SC" w:eastAsia="Baoli SC" w:hAnsi="Baoli SC" w:cs="Times New Roman" w:hint="eastAsia"/>
        </w:rPr>
        <w:t>J</w:t>
      </w:r>
      <w:r w:rsidR="00B82B4B">
        <w:rPr>
          <w:rFonts w:ascii="Times New Roman" w:hAnsi="Times New Roman" w:cs="Times New Roman"/>
        </w:rPr>
        <w:t xml:space="preserve">) </w:t>
      </w:r>
      <w:r>
        <w:rPr>
          <w:rFonts w:ascii="Times New Roman" w:hAnsi="Times New Roman" w:cs="Times New Roman"/>
        </w:rPr>
        <w:t xml:space="preserve">maybe before equation just say that “…are given by the matrix </w:t>
      </w:r>
      <w:r w:rsidRPr="009E41F7">
        <w:rPr>
          <w:rFonts w:ascii="Times New Roman" w:hAnsi="Times New Roman" w:cs="Times New Roman"/>
          <w:u w:val="single"/>
        </w:rPr>
        <w:t>substraction</w:t>
      </w:r>
      <w:r w:rsidRPr="009E41F7">
        <w:rPr>
          <w:rFonts w:ascii="Times New Roman" w:hAnsi="Times New Roman" w:cs="Times New Roman"/>
        </w:rPr>
        <w:t>”</w:t>
      </w:r>
      <w:r>
        <w:rPr>
          <w:rFonts w:ascii="Times New Roman" w:hAnsi="Times New Roman" w:cs="Times New Roman"/>
        </w:rPr>
        <w:t xml:space="preserve"> </w:t>
      </w:r>
      <w:r w:rsidR="00B82B4B">
        <w:rPr>
          <w:rFonts w:ascii="Times New Roman" w:hAnsi="Times New Roman" w:cs="Times New Roman"/>
        </w:rPr>
        <w:t>rather than “equation”.</w:t>
      </w:r>
    </w:p>
    <w:p w14:paraId="4636AFBD" w14:textId="2AF45FE9" w:rsidR="00A67366" w:rsidRDefault="00A67366" w:rsidP="00762132">
      <w:pPr>
        <w:jc w:val="both"/>
        <w:rPr>
          <w:rFonts w:ascii="Times New Roman" w:hAnsi="Times New Roman" w:cs="Times New Roman"/>
        </w:rPr>
      </w:pPr>
      <w:r w:rsidRPr="00A67366">
        <w:rPr>
          <w:rFonts w:ascii="Times New Roman" w:hAnsi="Times New Roman" w:cs="Times New Roman"/>
          <w:b/>
          <w:bCs/>
        </w:rPr>
        <w:t>Line 487:</w:t>
      </w:r>
      <w:r>
        <w:rPr>
          <w:rFonts w:ascii="Times New Roman" w:hAnsi="Times New Roman" w:cs="Times New Roman"/>
        </w:rPr>
        <w:t xml:space="preserve"> </w:t>
      </w:r>
      <w:r w:rsidR="008D443A">
        <w:rPr>
          <w:rFonts w:ascii="Times New Roman" w:hAnsi="Times New Roman" w:cs="Times New Roman"/>
        </w:rPr>
        <w:t xml:space="preserve">Word </w:t>
      </w:r>
      <w:r>
        <w:rPr>
          <w:rFonts w:ascii="Times New Roman" w:hAnsi="Times New Roman" w:cs="Times New Roman"/>
        </w:rPr>
        <w:t>“indicating” repe</w:t>
      </w:r>
      <w:r w:rsidR="009E41F7">
        <w:rPr>
          <w:rFonts w:ascii="Times New Roman" w:hAnsi="Times New Roman" w:cs="Times New Roman"/>
        </w:rPr>
        <w:t>tition</w:t>
      </w:r>
      <w:r w:rsidR="008D443A">
        <w:rPr>
          <w:rFonts w:ascii="Times New Roman" w:hAnsi="Times New Roman" w:cs="Times New Roman"/>
        </w:rPr>
        <w:t>.</w:t>
      </w:r>
    </w:p>
    <w:p w14:paraId="0F299E19" w14:textId="2B1686BA" w:rsidR="009E41F7" w:rsidRDefault="008D443A" w:rsidP="00762132">
      <w:pPr>
        <w:jc w:val="both"/>
        <w:rPr>
          <w:rFonts w:ascii="Times New Roman" w:hAnsi="Times New Roman" w:cs="Times New Roman"/>
        </w:rPr>
      </w:pPr>
      <w:r w:rsidRPr="008D443A">
        <w:rPr>
          <w:rFonts w:ascii="Times New Roman" w:hAnsi="Times New Roman" w:cs="Times New Roman"/>
          <w:b/>
          <w:bCs/>
        </w:rPr>
        <w:lastRenderedPageBreak/>
        <w:t>Figure 7 caption:</w:t>
      </w:r>
      <w:r>
        <w:rPr>
          <w:rFonts w:ascii="Times New Roman" w:hAnsi="Times New Roman" w:cs="Times New Roman"/>
        </w:rPr>
        <w:t xml:space="preserve"> Legend for the letters in the figure so the figure in understandable “on its own”.</w:t>
      </w:r>
    </w:p>
    <w:p w14:paraId="57688ADC" w14:textId="44E0954F" w:rsidR="008D443A" w:rsidRDefault="008D443A" w:rsidP="00762132">
      <w:pPr>
        <w:jc w:val="both"/>
        <w:rPr>
          <w:rFonts w:ascii="Times New Roman" w:hAnsi="Times New Roman" w:cs="Times New Roman"/>
        </w:rPr>
      </w:pPr>
      <w:r w:rsidRPr="008D443A">
        <w:rPr>
          <w:rFonts w:ascii="Times New Roman" w:hAnsi="Times New Roman" w:cs="Times New Roman"/>
          <w:b/>
          <w:bCs/>
        </w:rPr>
        <w:t>Li</w:t>
      </w:r>
      <w:r>
        <w:rPr>
          <w:rFonts w:ascii="Times New Roman" w:hAnsi="Times New Roman" w:cs="Times New Roman"/>
          <w:b/>
          <w:bCs/>
        </w:rPr>
        <w:t>ne</w:t>
      </w:r>
      <w:r w:rsidRPr="008D443A">
        <w:rPr>
          <w:rFonts w:ascii="Times New Roman" w:hAnsi="Times New Roman" w:cs="Times New Roman"/>
          <w:b/>
          <w:bCs/>
        </w:rPr>
        <w:t xml:space="preserve"> 526:</w:t>
      </w:r>
      <w:r>
        <w:rPr>
          <w:rFonts w:ascii="Times New Roman" w:hAnsi="Times New Roman" w:cs="Times New Roman"/>
        </w:rPr>
        <w:t xml:space="preserve"> Note that “beneficial” is a new term used here, either change to something already used in the text or introduce it before (I believe by beneficial you want to say something like useful products, or demanded products, or something similar…).</w:t>
      </w:r>
    </w:p>
    <w:p w14:paraId="58FF1550" w14:textId="68566CA8" w:rsidR="008D443A" w:rsidRDefault="008D443A" w:rsidP="00762132">
      <w:pPr>
        <w:jc w:val="both"/>
        <w:rPr>
          <w:rFonts w:ascii="Times New Roman" w:hAnsi="Times New Roman" w:cs="Times New Roman"/>
        </w:rPr>
      </w:pPr>
      <w:r w:rsidRPr="008D443A">
        <w:rPr>
          <w:rFonts w:ascii="Times New Roman" w:hAnsi="Times New Roman" w:cs="Times New Roman"/>
          <w:b/>
          <w:bCs/>
        </w:rPr>
        <w:t>Line 527:</w:t>
      </w:r>
      <w:r>
        <w:rPr>
          <w:rFonts w:ascii="Times New Roman" w:hAnsi="Times New Roman" w:cs="Times New Roman"/>
        </w:rPr>
        <w:t xml:space="preserve"> Delete the dot after “waste products.</w:t>
      </w:r>
    </w:p>
    <w:p w14:paraId="60AD258B" w14:textId="670A397A" w:rsidR="008D443A" w:rsidRDefault="008D443A" w:rsidP="00762132">
      <w:pPr>
        <w:jc w:val="both"/>
        <w:rPr>
          <w:rFonts w:ascii="Times New Roman" w:hAnsi="Times New Roman" w:cs="Times New Roman"/>
        </w:rPr>
      </w:pPr>
      <w:r w:rsidRPr="008D443A">
        <w:rPr>
          <w:rFonts w:ascii="Times New Roman" w:hAnsi="Times New Roman" w:cs="Times New Roman"/>
          <w:b/>
          <w:bCs/>
        </w:rPr>
        <w:t>Line 533:</w:t>
      </w:r>
      <w:r>
        <w:rPr>
          <w:rFonts w:ascii="Times New Roman" w:hAnsi="Times New Roman" w:cs="Times New Roman"/>
        </w:rPr>
        <w:t xml:space="preserve"> Word “efficiency” repetition.</w:t>
      </w:r>
    </w:p>
    <w:p w14:paraId="7F259188" w14:textId="274AEA0C" w:rsidR="00626D68" w:rsidRDefault="008D443A" w:rsidP="00762132">
      <w:pPr>
        <w:jc w:val="both"/>
        <w:rPr>
          <w:rFonts w:ascii="Times New Roman" w:eastAsiaTheme="minorEastAsia" w:hAnsi="Times New Roman" w:cs="Times New Roman"/>
        </w:rPr>
      </w:pPr>
      <w:r w:rsidRPr="00626D68">
        <w:rPr>
          <w:rFonts w:ascii="Times New Roman" w:hAnsi="Times New Roman" w:cs="Times New Roman"/>
          <w:b/>
          <w:bCs/>
        </w:rPr>
        <w:t>Equation 25:</w:t>
      </w:r>
      <w:r>
        <w:rPr>
          <w:rFonts w:ascii="Times New Roman" w:hAnsi="Times New Roman" w:cs="Times New Roman"/>
        </w:rPr>
        <w:t xml:space="preserve"> </w:t>
      </w:r>
      <w:r w:rsidR="00626D68">
        <w:rPr>
          <w:rFonts w:ascii="Times New Roman" w:hAnsi="Times New Roman" w:cs="Times New Roman"/>
        </w:rPr>
        <w:t xml:space="preserve">Try to be consistent with the letters used in the figure and in the equation. Rather than </w:t>
      </w:r>
      <w:r w:rsidR="00626D68">
        <w:rPr>
          <w:rFonts w:ascii="Times New Roman" w:hAnsi="Times New Roman" w:cs="Times New Roman"/>
          <w:i/>
          <w:iCs/>
        </w:rPr>
        <w:t>Xelect</w:t>
      </w:r>
      <w:r w:rsidR="00626D68">
        <w:rPr>
          <w:rFonts w:ascii="Times New Roman" w:hAnsi="Times New Roman" w:cs="Times New Roman"/>
        </w:rPr>
        <w:t xml:space="preserve"> use </w:t>
      </w:r>
      <w:r w:rsidR="00626D68">
        <w:rPr>
          <w:rFonts w:ascii="Times New Roman" w:hAnsi="Times New Roman" w:cs="Times New Roman"/>
          <w:i/>
          <w:iCs/>
        </w:rPr>
        <w:t>X</w:t>
      </w:r>
      <w:r w:rsidR="00626D68" w:rsidRPr="00626D68">
        <w:rPr>
          <w:rFonts w:ascii="Times New Roman" w:hAnsi="Times New Roman" w:cs="Times New Roman"/>
          <w:i/>
          <w:iCs/>
          <w:vertAlign w:val="subscript"/>
        </w:rPr>
        <w:t>E</w:t>
      </w:r>
      <w:r w:rsidR="00626D68">
        <w:rPr>
          <w:rFonts w:ascii="Times New Roman" w:hAnsi="Times New Roman" w:cs="Times New Roman"/>
        </w:rPr>
        <w:t xml:space="preserve">. Also, rather than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W,M</m:t>
            </m:r>
          </m:sub>
        </m:sSub>
      </m:oMath>
      <w:r w:rsidR="00626D68">
        <w:rPr>
          <w:rFonts w:ascii="Times New Roman" w:eastAsiaTheme="minorEastAsia" w:hAnsi="Times New Roman" w:cs="Times New Roman"/>
        </w:rPr>
        <w:t xml:space="preserve"> should use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Q</m:t>
                </m:r>
              </m:sub>
            </m:sSub>
          </m:sub>
        </m:sSub>
      </m:oMath>
      <w:r w:rsidR="00626D68">
        <w:rPr>
          <w:rFonts w:ascii="Times New Roman" w:eastAsiaTheme="minorEastAsia" w:hAnsi="Times New Roman" w:cs="Times New Roman"/>
        </w:rPr>
        <w:t xml:space="preserve"> or, for a simpler version,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M,Q</m:t>
            </m:r>
          </m:sub>
        </m:sSub>
      </m:oMath>
      <w:r w:rsidR="00626D68">
        <w:rPr>
          <w:rFonts w:ascii="Times New Roman" w:eastAsiaTheme="minorEastAsia" w:hAnsi="Times New Roman" w:cs="Times New Roman"/>
        </w:rPr>
        <w:t xml:space="preserve"> but explain is related to </w:t>
      </w:r>
      <w:r w:rsidR="00626D68">
        <w:rPr>
          <w:rFonts w:ascii="Times New Roman" w:eastAsiaTheme="minorEastAsia" w:hAnsi="Times New Roman" w:cs="Times New Roman"/>
          <w:i/>
          <w:iCs/>
        </w:rPr>
        <w:t xml:space="preserve">W </w:t>
      </w:r>
      <w:r w:rsidR="00626D68">
        <w:rPr>
          <w:rFonts w:ascii="Times New Roman" w:eastAsiaTheme="minorEastAsia" w:hAnsi="Times New Roman" w:cs="Times New Roman"/>
        </w:rPr>
        <w:t>outputs.</w:t>
      </w:r>
    </w:p>
    <w:p w14:paraId="557159D1" w14:textId="33D44EE0" w:rsidR="00626D68" w:rsidRDefault="00483D02" w:rsidP="00762132">
      <w:pPr>
        <w:jc w:val="both"/>
        <w:rPr>
          <w:rFonts w:ascii="Times New Roman" w:eastAsiaTheme="minorEastAsia" w:hAnsi="Times New Roman" w:cs="Times New Roman"/>
        </w:rPr>
      </w:pPr>
      <w:r w:rsidRPr="00483D02">
        <w:rPr>
          <w:rFonts w:ascii="Times New Roman" w:eastAsiaTheme="minorEastAsia" w:hAnsi="Times New Roman" w:cs="Times New Roman"/>
          <w:b/>
          <w:bCs/>
        </w:rPr>
        <w:t>Line 543:</w:t>
      </w:r>
      <w:r>
        <w:rPr>
          <w:rFonts w:ascii="Times New Roman" w:eastAsiaTheme="minorEastAsia" w:hAnsi="Times New Roman" w:cs="Times New Roman"/>
        </w:rPr>
        <w:t xml:space="preserve"> Thinking about the results,</w:t>
      </w:r>
      <w:r w:rsidR="009D1FBF">
        <w:rPr>
          <w:rFonts w:ascii="Times New Roman" w:eastAsiaTheme="minorEastAsia" w:hAnsi="Times New Roman" w:cs="Times New Roman"/>
        </w:rPr>
        <w:t xml:space="preserve"> and trying to help here (ignore if it doesn’t make sense)…</w:t>
      </w:r>
      <w:r>
        <w:rPr>
          <w:rFonts w:ascii="Times New Roman" w:eastAsiaTheme="minorEastAsia" w:hAnsi="Times New Roman" w:cs="Times New Roman"/>
        </w:rPr>
        <w:t xml:space="preserve"> when you extract both coal and limestone you use basically 100% of the raw material as you find it. When you extract iron, its concentration in ores is </w:t>
      </w:r>
      <w:r w:rsidR="004606D5">
        <w:rPr>
          <w:rFonts w:ascii="Times New Roman" w:eastAsiaTheme="minorEastAsia" w:hAnsi="Times New Roman" w:cs="Times New Roman"/>
        </w:rPr>
        <w:t>50-70%</w:t>
      </w:r>
      <w:r>
        <w:rPr>
          <w:rFonts w:ascii="Times New Roman" w:eastAsiaTheme="minorEastAsia" w:hAnsi="Times New Roman" w:cs="Times New Roman"/>
        </w:rPr>
        <w:t xml:space="preserve"> (check references this is based on a quick </w:t>
      </w:r>
      <w:r w:rsidR="009D1FBF">
        <w:rPr>
          <w:rFonts w:ascii="Times New Roman" w:eastAsiaTheme="minorEastAsia" w:hAnsi="Times New Roman" w:cs="Times New Roman"/>
        </w:rPr>
        <w:t>webs</w:t>
      </w:r>
      <w:r>
        <w:rPr>
          <w:rFonts w:ascii="Times New Roman" w:eastAsiaTheme="minorEastAsia" w:hAnsi="Times New Roman" w:cs="Times New Roman"/>
        </w:rPr>
        <w:t>earch), so what you use is not the whole 100%.</w:t>
      </w:r>
      <w:r w:rsidR="004606D5">
        <w:rPr>
          <w:rFonts w:ascii="Times New Roman" w:eastAsiaTheme="minorEastAsia" w:hAnsi="Times New Roman" w:cs="Times New Roman"/>
        </w:rPr>
        <w:t xml:space="preserve"> So, when you are considereing the iron ore, there’s already waste associated to it which is not accounted here... could that be the reason?</w:t>
      </w:r>
    </w:p>
    <w:p w14:paraId="416C19A0" w14:textId="389994AC" w:rsidR="009D1FBF" w:rsidRDefault="009D1FBF" w:rsidP="00762132">
      <w:pPr>
        <w:jc w:val="both"/>
        <w:rPr>
          <w:rFonts w:ascii="Times New Roman" w:eastAsiaTheme="minorEastAsia" w:hAnsi="Times New Roman" w:cs="Times New Roman"/>
        </w:rPr>
      </w:pPr>
      <w:r w:rsidRPr="009D1FBF">
        <w:rPr>
          <w:rFonts w:ascii="Times New Roman" w:eastAsiaTheme="minorEastAsia" w:hAnsi="Times New Roman" w:cs="Times New Roman"/>
          <w:b/>
          <w:bCs/>
        </w:rPr>
        <w:t>Line 551</w:t>
      </w:r>
      <w:r>
        <w:rPr>
          <w:rFonts w:ascii="Times New Roman" w:eastAsiaTheme="minorEastAsia" w:hAnsi="Times New Roman" w:cs="Times New Roman"/>
          <w:b/>
          <w:bCs/>
        </w:rPr>
        <w:t>/560</w:t>
      </w:r>
      <w:r w:rsidRPr="009D1FBF">
        <w:rPr>
          <w:rFonts w:ascii="Times New Roman" w:eastAsiaTheme="minorEastAsia" w:hAnsi="Times New Roman" w:cs="Times New Roman"/>
          <w:b/>
          <w:bCs/>
        </w:rPr>
        <w:t>:</w:t>
      </w:r>
      <w:r>
        <w:rPr>
          <w:rFonts w:ascii="Times New Roman" w:eastAsiaTheme="minorEastAsia" w:hAnsi="Times New Roman" w:cs="Times New Roman"/>
        </w:rPr>
        <w:t xml:space="preserve"> Word “beneficial” – see comment about Line 526.</w:t>
      </w:r>
    </w:p>
    <w:p w14:paraId="111A4308" w14:textId="07722BFC" w:rsidR="009D1FBF" w:rsidRDefault="009D1FBF" w:rsidP="00762132">
      <w:pPr>
        <w:jc w:val="both"/>
        <w:rPr>
          <w:rFonts w:ascii="Times New Roman" w:hAnsi="Times New Roman" w:cs="Times New Roman"/>
        </w:rPr>
      </w:pPr>
      <w:r w:rsidRPr="009D1FBF">
        <w:rPr>
          <w:rFonts w:ascii="Times New Roman" w:eastAsiaTheme="minorEastAsia" w:hAnsi="Times New Roman" w:cs="Times New Roman"/>
          <w:b/>
          <w:bCs/>
        </w:rPr>
        <w:t>Equation 27:</w:t>
      </w:r>
      <w:r>
        <w:rPr>
          <w:rFonts w:ascii="Times New Roman" w:eastAsiaTheme="minorEastAsia" w:hAnsi="Times New Roman" w:cs="Times New Roman"/>
        </w:rPr>
        <w:t xml:space="preserve"> Same as equation 25, </w:t>
      </w:r>
      <w:r>
        <w:rPr>
          <w:rFonts w:ascii="Times New Roman" w:hAnsi="Times New Roman" w:cs="Times New Roman"/>
        </w:rPr>
        <w:t>r</w:t>
      </w:r>
      <w:r>
        <w:rPr>
          <w:rFonts w:ascii="Times New Roman" w:hAnsi="Times New Roman" w:cs="Times New Roman"/>
        </w:rPr>
        <w:t xml:space="preserve">ather than </w:t>
      </w:r>
      <w:r>
        <w:rPr>
          <w:rFonts w:ascii="Times New Roman" w:hAnsi="Times New Roman" w:cs="Times New Roman"/>
          <w:i/>
          <w:iCs/>
        </w:rPr>
        <w:t>Xelect</w:t>
      </w:r>
      <w:r>
        <w:rPr>
          <w:rFonts w:ascii="Times New Roman" w:hAnsi="Times New Roman" w:cs="Times New Roman"/>
        </w:rPr>
        <w:t xml:space="preserve"> use </w:t>
      </w:r>
      <w:r>
        <w:rPr>
          <w:rFonts w:ascii="Times New Roman" w:hAnsi="Times New Roman" w:cs="Times New Roman"/>
          <w:i/>
          <w:iCs/>
        </w:rPr>
        <w:t>X</w:t>
      </w:r>
      <w:r w:rsidRPr="00626D68">
        <w:rPr>
          <w:rFonts w:ascii="Times New Roman" w:hAnsi="Times New Roman" w:cs="Times New Roman"/>
          <w:i/>
          <w:iCs/>
          <w:vertAlign w:val="subscript"/>
        </w:rPr>
        <w:t>E</w:t>
      </w:r>
      <w:r>
        <w:rPr>
          <w:rFonts w:ascii="Times New Roman" w:hAnsi="Times New Roman" w:cs="Times New Roman"/>
        </w:rPr>
        <w:t xml:space="preserve"> for a direct link to Figure 7 letters.</w:t>
      </w:r>
    </w:p>
    <w:p w14:paraId="3280C991" w14:textId="56745B90" w:rsidR="009D1FBF" w:rsidRDefault="009D1FBF" w:rsidP="00762132">
      <w:pPr>
        <w:jc w:val="both"/>
        <w:rPr>
          <w:rFonts w:ascii="Times New Roman" w:eastAsiaTheme="minorEastAsia" w:hAnsi="Times New Roman" w:cs="Times New Roman"/>
        </w:rPr>
      </w:pPr>
      <w:r w:rsidRPr="006F1611">
        <w:rPr>
          <w:rFonts w:ascii="Times New Roman" w:eastAsiaTheme="minorEastAsia" w:hAnsi="Times New Roman" w:cs="Times New Roman"/>
          <w:b/>
          <w:bCs/>
        </w:rPr>
        <w:t xml:space="preserve">Line </w:t>
      </w:r>
      <w:r w:rsidR="006F1611" w:rsidRPr="006F1611">
        <w:rPr>
          <w:rFonts w:ascii="Times New Roman" w:eastAsiaTheme="minorEastAsia" w:hAnsi="Times New Roman" w:cs="Times New Roman"/>
          <w:b/>
          <w:bCs/>
        </w:rPr>
        <w:t>697:</w:t>
      </w:r>
      <w:r w:rsidR="006F1611">
        <w:rPr>
          <w:rFonts w:ascii="Times New Roman" w:eastAsiaTheme="minorEastAsia" w:hAnsi="Times New Roman" w:cs="Times New Roman"/>
        </w:rPr>
        <w:t xml:space="preserve"> Repetition of unit K.</w:t>
      </w:r>
    </w:p>
    <w:p w14:paraId="4386AF68" w14:textId="030108D8" w:rsidR="006F1611" w:rsidRDefault="006F1611" w:rsidP="00762132">
      <w:pPr>
        <w:jc w:val="both"/>
        <w:rPr>
          <w:rFonts w:ascii="Times New Roman" w:eastAsiaTheme="minorEastAsia" w:hAnsi="Times New Roman" w:cs="Times New Roman"/>
        </w:rPr>
      </w:pPr>
      <w:r w:rsidRPr="006F1611">
        <w:rPr>
          <w:rFonts w:ascii="Times New Roman" w:eastAsiaTheme="minorEastAsia" w:hAnsi="Times New Roman" w:cs="Times New Roman"/>
          <w:b/>
          <w:bCs/>
        </w:rPr>
        <w:t>Line 718:</w:t>
      </w:r>
      <w:r>
        <w:rPr>
          <w:rFonts w:ascii="Times New Roman" w:eastAsiaTheme="minorEastAsia" w:hAnsi="Times New Roman" w:cs="Times New Roman"/>
        </w:rPr>
        <w:t xml:space="preserve"> Missing an a in “surface are</w:t>
      </w:r>
      <w:r w:rsidRPr="006F1611">
        <w:rPr>
          <w:rFonts w:ascii="Times New Roman" w:eastAsiaTheme="minorEastAsia" w:hAnsi="Times New Roman" w:cs="Times New Roman"/>
          <w:u w:val="single"/>
        </w:rPr>
        <w:t>a</w:t>
      </w:r>
      <w:r>
        <w:rPr>
          <w:rFonts w:ascii="Times New Roman" w:eastAsiaTheme="minorEastAsia" w:hAnsi="Times New Roman" w:cs="Times New Roman"/>
        </w:rPr>
        <w:t>”.</w:t>
      </w:r>
    </w:p>
    <w:p w14:paraId="43D2F34F" w14:textId="55E14DE9" w:rsidR="006F1611" w:rsidRDefault="006F1611" w:rsidP="00762132">
      <w:pPr>
        <w:jc w:val="both"/>
        <w:rPr>
          <w:rFonts w:ascii="Times New Roman" w:eastAsiaTheme="minorEastAsia" w:hAnsi="Times New Roman" w:cs="Times New Roman"/>
        </w:rPr>
      </w:pPr>
      <w:r w:rsidRPr="006F1611">
        <w:rPr>
          <w:rFonts w:ascii="Times New Roman" w:eastAsiaTheme="minorEastAsia" w:hAnsi="Times New Roman" w:cs="Times New Roman"/>
          <w:b/>
          <w:bCs/>
        </w:rPr>
        <w:t>Line 739:</w:t>
      </w:r>
      <w:r>
        <w:rPr>
          <w:rFonts w:ascii="Times New Roman" w:eastAsiaTheme="minorEastAsia" w:hAnsi="Times New Roman" w:cs="Times New Roman"/>
        </w:rPr>
        <w:t xml:space="preserve"> Missing reference.</w:t>
      </w:r>
    </w:p>
    <w:p w14:paraId="486A1A11" w14:textId="77777777" w:rsidR="006F1611" w:rsidRPr="00483D02" w:rsidRDefault="006F1611" w:rsidP="00762132">
      <w:pPr>
        <w:jc w:val="both"/>
        <w:rPr>
          <w:rFonts w:ascii="Times New Roman" w:eastAsiaTheme="minorEastAsia" w:hAnsi="Times New Roman" w:cs="Times New Roman"/>
        </w:rPr>
      </w:pPr>
    </w:p>
    <w:sectPr w:rsidR="006F1611" w:rsidRPr="00483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aoli SC">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32"/>
    <w:rsid w:val="00032D37"/>
    <w:rsid w:val="0027161B"/>
    <w:rsid w:val="002D68E5"/>
    <w:rsid w:val="003E78E4"/>
    <w:rsid w:val="004606D5"/>
    <w:rsid w:val="00483D02"/>
    <w:rsid w:val="004E3E1C"/>
    <w:rsid w:val="00541494"/>
    <w:rsid w:val="005C6859"/>
    <w:rsid w:val="00612C5B"/>
    <w:rsid w:val="00626D68"/>
    <w:rsid w:val="006E4F5D"/>
    <w:rsid w:val="006F1611"/>
    <w:rsid w:val="00762132"/>
    <w:rsid w:val="0086328F"/>
    <w:rsid w:val="008D443A"/>
    <w:rsid w:val="009D1FBF"/>
    <w:rsid w:val="009E41F7"/>
    <w:rsid w:val="00A67366"/>
    <w:rsid w:val="00B82B4B"/>
    <w:rsid w:val="00C17569"/>
    <w:rsid w:val="00D65F6D"/>
    <w:rsid w:val="00D81B34"/>
    <w:rsid w:val="00E84241"/>
    <w:rsid w:val="00FA58ED"/>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79136626"/>
  <w15:chartTrackingRefBased/>
  <w15:docId w15:val="{054EBBEC-D8BC-004D-AF20-1485E459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132"/>
    <w:rPr>
      <w:rFonts w:eastAsiaTheme="majorEastAsia" w:cstheme="majorBidi"/>
      <w:color w:val="272727" w:themeColor="text1" w:themeTint="D8"/>
    </w:rPr>
  </w:style>
  <w:style w:type="paragraph" w:styleId="Title">
    <w:name w:val="Title"/>
    <w:basedOn w:val="Normal"/>
    <w:next w:val="Normal"/>
    <w:link w:val="TitleChar"/>
    <w:uiPriority w:val="10"/>
    <w:qFormat/>
    <w:rsid w:val="00762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132"/>
    <w:pPr>
      <w:spacing w:before="160"/>
      <w:jc w:val="center"/>
    </w:pPr>
    <w:rPr>
      <w:i/>
      <w:iCs/>
      <w:color w:val="404040" w:themeColor="text1" w:themeTint="BF"/>
    </w:rPr>
  </w:style>
  <w:style w:type="character" w:customStyle="1" w:styleId="QuoteChar">
    <w:name w:val="Quote Char"/>
    <w:basedOn w:val="DefaultParagraphFont"/>
    <w:link w:val="Quote"/>
    <w:uiPriority w:val="29"/>
    <w:rsid w:val="00762132"/>
    <w:rPr>
      <w:i/>
      <w:iCs/>
      <w:color w:val="404040" w:themeColor="text1" w:themeTint="BF"/>
    </w:rPr>
  </w:style>
  <w:style w:type="paragraph" w:styleId="ListParagraph">
    <w:name w:val="List Paragraph"/>
    <w:basedOn w:val="Normal"/>
    <w:uiPriority w:val="34"/>
    <w:qFormat/>
    <w:rsid w:val="00762132"/>
    <w:pPr>
      <w:ind w:left="720"/>
      <w:contextualSpacing/>
    </w:pPr>
  </w:style>
  <w:style w:type="character" w:styleId="IntenseEmphasis">
    <w:name w:val="Intense Emphasis"/>
    <w:basedOn w:val="DefaultParagraphFont"/>
    <w:uiPriority w:val="21"/>
    <w:qFormat/>
    <w:rsid w:val="00762132"/>
    <w:rPr>
      <w:i/>
      <w:iCs/>
      <w:color w:val="0F4761" w:themeColor="accent1" w:themeShade="BF"/>
    </w:rPr>
  </w:style>
  <w:style w:type="paragraph" w:styleId="IntenseQuote">
    <w:name w:val="Intense Quote"/>
    <w:basedOn w:val="Normal"/>
    <w:next w:val="Normal"/>
    <w:link w:val="IntenseQuoteChar"/>
    <w:uiPriority w:val="30"/>
    <w:qFormat/>
    <w:rsid w:val="00762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132"/>
    <w:rPr>
      <w:i/>
      <w:iCs/>
      <w:color w:val="0F4761" w:themeColor="accent1" w:themeShade="BF"/>
    </w:rPr>
  </w:style>
  <w:style w:type="character" w:styleId="IntenseReference">
    <w:name w:val="Intense Reference"/>
    <w:basedOn w:val="DefaultParagraphFont"/>
    <w:uiPriority w:val="32"/>
    <w:qFormat/>
    <w:rsid w:val="00762132"/>
    <w:rPr>
      <w:b/>
      <w:bCs/>
      <w:smallCaps/>
      <w:color w:val="0F4761" w:themeColor="accent1" w:themeShade="BF"/>
      <w:spacing w:val="5"/>
    </w:rPr>
  </w:style>
  <w:style w:type="character" w:styleId="Hyperlink">
    <w:name w:val="Hyperlink"/>
    <w:basedOn w:val="DefaultParagraphFont"/>
    <w:uiPriority w:val="99"/>
    <w:unhideWhenUsed/>
    <w:rsid w:val="00762132"/>
    <w:rPr>
      <w:color w:val="467886" w:themeColor="hyperlink"/>
      <w:u w:val="single"/>
    </w:rPr>
  </w:style>
  <w:style w:type="character" w:styleId="UnresolvedMention">
    <w:name w:val="Unresolved Mention"/>
    <w:basedOn w:val="DefaultParagraphFont"/>
    <w:uiPriority w:val="99"/>
    <w:semiHidden/>
    <w:unhideWhenUsed/>
    <w:rsid w:val="00762132"/>
    <w:rPr>
      <w:color w:val="605E5C"/>
      <w:shd w:val="clear" w:color="auto" w:fill="E1DFDD"/>
    </w:rPr>
  </w:style>
  <w:style w:type="character" w:styleId="PlaceholderText">
    <w:name w:val="Placeholder Text"/>
    <w:basedOn w:val="DefaultParagraphFont"/>
    <w:uiPriority w:val="99"/>
    <w:semiHidden/>
    <w:rsid w:val="00B82B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S0360-5442(97)000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1128</Words>
  <Characters>5612</Characters>
  <Application>Microsoft Office Word</Application>
  <DocSecurity>0</DocSecurity>
  <Lines>95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Sofia de Campos Felício</dc:creator>
  <cp:keywords/>
  <dc:description/>
  <cp:lastModifiedBy>Laura Sofia de Campos Felício</cp:lastModifiedBy>
  <cp:revision>1</cp:revision>
  <dcterms:created xsi:type="dcterms:W3CDTF">2025-09-12T12:21:00Z</dcterms:created>
  <dcterms:modified xsi:type="dcterms:W3CDTF">2025-09-12T18:06:00Z</dcterms:modified>
</cp:coreProperties>
</file>