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0BA96E" w14:textId="79A7A6C2" w:rsidR="00EB652D" w:rsidRDefault="00D618A7">
      <w:pPr>
        <w:pStyle w:val="Paper-Title"/>
        <w:spacing w:after="60"/>
      </w:pPr>
      <w:r>
        <w:t>Performance of Different Algorithms Regarding Their Use on Various Arrangements and Sizes of Data</w:t>
      </w:r>
    </w:p>
    <w:p w14:paraId="4EB7BAAA" w14:textId="77777777" w:rsidR="008B197E" w:rsidRDefault="008B197E">
      <w:pPr>
        <w:sectPr w:rsidR="008B197E" w:rsidSect="003B4153">
          <w:headerReference w:type="default" r:id="rId8"/>
          <w:footerReference w:type="even" r:id="rId9"/>
          <w:pgSz w:w="12240" w:h="15840" w:code="1"/>
          <w:pgMar w:top="1080" w:right="1080" w:bottom="1440" w:left="1080" w:header="720" w:footer="720" w:gutter="0"/>
          <w:cols w:space="720"/>
        </w:sectPr>
      </w:pPr>
    </w:p>
    <w:p w14:paraId="00E8DCD3" w14:textId="77777777" w:rsidR="003748CC" w:rsidRDefault="003748CC" w:rsidP="003748CC">
      <w:pPr>
        <w:pStyle w:val="Paper-Title"/>
        <w:spacing w:after="60"/>
      </w:pPr>
    </w:p>
    <w:p w14:paraId="006C40FB" w14:textId="77777777" w:rsidR="003748CC" w:rsidRDefault="003748CC" w:rsidP="003748CC">
      <w:pPr>
        <w:sectPr w:rsidR="003748CC" w:rsidSect="003748CC">
          <w:footerReference w:type="even" r:id="rId10"/>
          <w:type w:val="continuous"/>
          <w:pgSz w:w="12240" w:h="15840" w:code="1"/>
          <w:pgMar w:top="1080" w:right="1080" w:bottom="1440" w:left="1080" w:header="720" w:footer="720" w:gutter="0"/>
          <w:cols w:space="720"/>
        </w:sectPr>
      </w:pPr>
    </w:p>
    <w:p w14:paraId="540584BF" w14:textId="74AC6173" w:rsidR="003748CC" w:rsidRDefault="00ED3419" w:rsidP="003748CC">
      <w:pPr>
        <w:pStyle w:val="Author"/>
        <w:spacing w:after="0"/>
        <w:rPr>
          <w:spacing w:val="-2"/>
        </w:rPr>
      </w:pPr>
      <w:r>
        <w:rPr>
          <w:spacing w:val="-2"/>
        </w:rPr>
        <w:t>Matthew Hill</w:t>
      </w:r>
    </w:p>
    <w:p w14:paraId="06E37CB7" w14:textId="77777777" w:rsidR="00ED3419" w:rsidRDefault="00ED3419" w:rsidP="003748CC">
      <w:pPr>
        <w:pStyle w:val="Affiliations"/>
        <w:rPr>
          <w:spacing w:val="-2"/>
        </w:rPr>
      </w:pPr>
      <w:r>
        <w:rPr>
          <w:spacing w:val="-2"/>
        </w:rPr>
        <w:t>Primary Author</w:t>
      </w:r>
    </w:p>
    <w:p w14:paraId="72C27520" w14:textId="73B476F7" w:rsidR="003748CC" w:rsidRDefault="00ED3419" w:rsidP="003748CC">
      <w:pPr>
        <w:pStyle w:val="Affiliations"/>
        <w:rPr>
          <w:spacing w:val="-2"/>
        </w:rPr>
      </w:pPr>
      <w:r>
        <w:rPr>
          <w:spacing w:val="-2"/>
        </w:rPr>
        <w:t>5621 Fox Ct.</w:t>
      </w:r>
      <w:r w:rsidR="003748CC">
        <w:rPr>
          <w:spacing w:val="-2"/>
        </w:rPr>
        <w:br/>
      </w:r>
      <w:r>
        <w:rPr>
          <w:spacing w:val="-2"/>
        </w:rPr>
        <w:t>South Beloit IL</w:t>
      </w:r>
      <w:r w:rsidR="003748CC">
        <w:rPr>
          <w:spacing w:val="-2"/>
        </w:rPr>
        <w:br/>
      </w:r>
      <w:r>
        <w:t>1-608-774-538</w:t>
      </w:r>
    </w:p>
    <w:p w14:paraId="29144722" w14:textId="6AC2B46F" w:rsidR="003748CC" w:rsidRDefault="00ED3419" w:rsidP="003748CC">
      <w:pPr>
        <w:pStyle w:val="E-Mail"/>
        <w:rPr>
          <w:spacing w:val="-2"/>
        </w:rPr>
      </w:pPr>
      <w:r>
        <w:rPr>
          <w:spacing w:val="-2"/>
        </w:rPr>
        <w:t>Matthew.richard.hill@gmail.com</w:t>
      </w:r>
    </w:p>
    <w:p w14:paraId="35F2F639" w14:textId="566D0BB9" w:rsidR="003748CC" w:rsidRDefault="003748CC" w:rsidP="006660F6">
      <w:pPr>
        <w:pStyle w:val="Author"/>
        <w:spacing w:after="0"/>
        <w:rPr>
          <w:spacing w:val="-2"/>
        </w:rPr>
      </w:pPr>
      <w:r>
        <w:rPr>
          <w:spacing w:val="-2"/>
        </w:rPr>
        <w:br w:type="column"/>
      </w:r>
    </w:p>
    <w:p w14:paraId="0CBD50CC" w14:textId="39F3039C" w:rsidR="003748CC" w:rsidRDefault="003748CC" w:rsidP="006660F6">
      <w:pPr>
        <w:pStyle w:val="Author"/>
        <w:spacing w:after="0"/>
        <w:rPr>
          <w:spacing w:val="-2"/>
        </w:rPr>
      </w:pPr>
      <w:r>
        <w:rPr>
          <w:spacing w:val="-2"/>
        </w:rPr>
        <w:br w:type="column"/>
      </w:r>
    </w:p>
    <w:p w14:paraId="1ECC595F" w14:textId="7990900C" w:rsidR="008B197E" w:rsidRDefault="008B197E">
      <w:pPr>
        <w:pStyle w:val="E-Mail"/>
      </w:pPr>
    </w:p>
    <w:p w14:paraId="208D5F11"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6A84C293" w14:textId="415F09F9" w:rsidR="008B197E" w:rsidRDefault="008B197E">
      <w:pPr>
        <w:spacing w:after="0"/>
      </w:pPr>
      <w:r>
        <w:rPr>
          <w:b/>
          <w:sz w:val="24"/>
        </w:rPr>
        <w:t>ABSTRACT</w:t>
      </w:r>
    </w:p>
    <w:p w14:paraId="4D44DFBD" w14:textId="1BF96E41" w:rsidR="00E96D71" w:rsidRDefault="00E96D71">
      <w:pPr>
        <w:pStyle w:val="Abstract"/>
      </w:pPr>
      <w:r>
        <w:t xml:space="preserve">In this paper we will compare different search algorithms and analyze their time complexity by comparing their completion time for sorting different combinations and sizes of numerical arrays.  This paper aims to explain each algorithm andanalyze the theoretical time complexity compared with the actual results from sorting a multitude of files.  </w:t>
      </w:r>
    </w:p>
    <w:p w14:paraId="4AC7A9A9" w14:textId="4B0786B5" w:rsidR="008B197E" w:rsidRDefault="008B197E">
      <w:pPr>
        <w:pStyle w:val="Heading1"/>
        <w:spacing w:before="120"/>
      </w:pPr>
      <w:r>
        <w:t>INTRODUCTION</w:t>
      </w:r>
    </w:p>
    <w:p w14:paraId="7AC7B873" w14:textId="26E7022C" w:rsidR="00E96D71" w:rsidRPr="00E96D71" w:rsidRDefault="00E96D71" w:rsidP="00E96D71">
      <w:r>
        <w:t xml:space="preserve">The algorithms that we will be using are quick-sort, insertion-sort, and shell-sort.  There are two different versions of quick-sort and insertion-sort, and one version of shell-sort.  </w:t>
      </w:r>
    </w:p>
    <w:p w14:paraId="7991F882" w14:textId="33B5D9A0" w:rsidR="00EF472D" w:rsidRPr="003501FA" w:rsidRDefault="003501FA" w:rsidP="00EF472D">
      <w:pPr>
        <w:pStyle w:val="Heading1"/>
        <w:spacing w:before="120"/>
      </w:pPr>
      <w:r w:rsidRPr="003501FA">
        <w:t xml:space="preserve">ALGORITHMS IN THEORY </w:t>
      </w:r>
    </w:p>
    <w:p w14:paraId="777A54B3" w14:textId="35D33B6A" w:rsidR="00AA6ED2" w:rsidRDefault="00AA6ED2" w:rsidP="0037468F">
      <w:pPr>
        <w:rPr>
          <w:i/>
          <w:sz w:val="22"/>
          <w:szCs w:val="22"/>
        </w:rPr>
      </w:pPr>
      <w:r w:rsidRPr="00AA6ED2">
        <w:rPr>
          <w:i/>
          <w:sz w:val="22"/>
          <w:szCs w:val="22"/>
        </w:rPr>
        <w:t>2.</w:t>
      </w:r>
      <w:r w:rsidR="00E96D71">
        <w:rPr>
          <w:i/>
          <w:sz w:val="22"/>
          <w:szCs w:val="22"/>
        </w:rPr>
        <w:t>1</w:t>
      </w:r>
      <w:r w:rsidRPr="00AA6ED2">
        <w:rPr>
          <w:i/>
          <w:sz w:val="22"/>
          <w:szCs w:val="22"/>
        </w:rPr>
        <w:t xml:space="preserve"> </w:t>
      </w:r>
      <w:r w:rsidR="00E96D71">
        <w:rPr>
          <w:i/>
          <w:sz w:val="22"/>
          <w:szCs w:val="22"/>
        </w:rPr>
        <w:t>Insertion Sort</w:t>
      </w:r>
      <w:r w:rsidR="00E043D9">
        <w:rPr>
          <w:i/>
          <w:sz w:val="22"/>
          <w:szCs w:val="22"/>
        </w:rPr>
        <w:t xml:space="preserve"> </w:t>
      </w:r>
    </w:p>
    <w:p w14:paraId="224DFA48" w14:textId="6C8E4BCF" w:rsidR="00AA6ED2" w:rsidRDefault="00E96D71" w:rsidP="0037468F">
      <w:pPr>
        <w:rPr>
          <w:szCs w:val="18"/>
        </w:rPr>
      </w:pPr>
      <w:r>
        <w:rPr>
          <w:szCs w:val="18"/>
        </w:rPr>
        <w:t xml:space="preserve">Insertion sort works on the concept of building a final array one item at a time.  In theory, this algorithm is the most beneficial on smaller arrays with the purpose of outclassing algorithms like bubble or selection sort.  </w:t>
      </w:r>
      <w:r w:rsidR="0038425E">
        <w:rPr>
          <w:szCs w:val="18"/>
        </w:rPr>
        <w:t>Because this algorithm works by building a final array piece by piece, the best-case scenario would be one where the pieces are already in order and the algorithm would simply check each piece, leading to a time complexity of O(n).  However, if the pieces were in the exact reverse order, the algorithm would have to compare each piece to every other piece leading to a time complexity of O(n</w:t>
      </w:r>
      <w:r w:rsidR="0038425E">
        <w:rPr>
          <w:szCs w:val="18"/>
          <w:vertAlign w:val="superscript"/>
        </w:rPr>
        <w:t>2</w:t>
      </w:r>
      <w:r w:rsidR="0038425E">
        <w:rPr>
          <w:szCs w:val="18"/>
        </w:rPr>
        <w:t>) in the worst-case scenario.</w:t>
      </w:r>
      <w:r w:rsidR="00EF2E58">
        <w:rPr>
          <w:szCs w:val="18"/>
        </w:rPr>
        <w:t xml:space="preserve"> One of the key reasons insertion sort is used is because it doesn’t take any additional memory because it swaps values rather than creating a separate array.</w:t>
      </w:r>
    </w:p>
    <w:p w14:paraId="297C7174" w14:textId="77777777" w:rsidR="003C45B7" w:rsidRDefault="003C45B7" w:rsidP="0037468F">
      <w:pPr>
        <w:rPr>
          <w:szCs w:val="18"/>
        </w:rPr>
      </w:pPr>
    </w:p>
    <w:p w14:paraId="36B5625B" w14:textId="16FCA544" w:rsidR="0038425E" w:rsidRDefault="00176F09" w:rsidP="00176F09">
      <w:pPr>
        <w:rPr>
          <w:i/>
          <w:sz w:val="22"/>
          <w:szCs w:val="22"/>
        </w:rPr>
      </w:pPr>
      <w:r w:rsidRPr="00AA6ED2">
        <w:rPr>
          <w:i/>
          <w:sz w:val="22"/>
          <w:szCs w:val="22"/>
        </w:rPr>
        <w:t>2.</w:t>
      </w:r>
      <w:r w:rsidR="0038425E">
        <w:rPr>
          <w:i/>
          <w:sz w:val="22"/>
          <w:szCs w:val="22"/>
        </w:rPr>
        <w:t>2</w:t>
      </w:r>
      <w:r w:rsidRPr="00AA6ED2">
        <w:rPr>
          <w:i/>
          <w:sz w:val="22"/>
          <w:szCs w:val="22"/>
        </w:rPr>
        <w:t xml:space="preserve"> </w:t>
      </w:r>
      <w:r w:rsidR="0038425E">
        <w:rPr>
          <w:i/>
          <w:sz w:val="22"/>
          <w:szCs w:val="22"/>
        </w:rPr>
        <w:t>Quick Sort</w:t>
      </w:r>
    </w:p>
    <w:p w14:paraId="01E1AD17" w14:textId="0285B150" w:rsidR="005F62B6" w:rsidRDefault="00EF2E58" w:rsidP="0037468F">
      <w:pPr>
        <w:rPr>
          <w:szCs w:val="18"/>
        </w:rPr>
      </w:pPr>
      <w:r>
        <w:rPr>
          <w:szCs w:val="18"/>
        </w:rPr>
        <w:t xml:space="preserve">Quick sort works on the concept of partitioning the data into lesser and greater sub-arrays continuously until each array only contains one value.  It does this by picking a Pivot(an element in the array of chosen by median, but can be altered depending on the type of data set)  and then sorting elements based on whether their value is greater or less than the pivot.  This algorithm is often used as a replacement for either merge-sort or heap-sort because it can be far faster.  </w:t>
      </w:r>
      <w:r w:rsidR="00B51B5A">
        <w:rPr>
          <w:szCs w:val="18"/>
        </w:rPr>
        <w:t>The best-case scenario using quick-sort is when the array can be divided into two equal pieces every time we pick a pivot.  This minimizes the number of sub-arrays we need to create.  This will result in a time of O(n log n) to complete.  This is the same as the average expected time because we can usually rely on the program picking a good pivot value.  A worst-case scenario would be if the arrays were always split into the most unequal sizes (1 element vs. the rest of the array).  This would result in a very long call tree and a time complexity of O(n</w:t>
      </w:r>
      <w:r w:rsidR="00B51B5A">
        <w:rPr>
          <w:szCs w:val="18"/>
          <w:vertAlign w:val="superscript"/>
        </w:rPr>
        <w:t>2</w:t>
      </w:r>
      <w:r w:rsidR="00B51B5A">
        <w:rPr>
          <w:szCs w:val="18"/>
        </w:rPr>
        <w:t>).</w:t>
      </w:r>
    </w:p>
    <w:p w14:paraId="31654909" w14:textId="0E73BBA9" w:rsidR="005F62B6" w:rsidRDefault="005F62B6" w:rsidP="005F62B6">
      <w:pPr>
        <w:rPr>
          <w:i/>
          <w:sz w:val="22"/>
          <w:szCs w:val="22"/>
        </w:rPr>
      </w:pPr>
      <w:r w:rsidRPr="00AA6ED2">
        <w:rPr>
          <w:i/>
          <w:sz w:val="22"/>
          <w:szCs w:val="22"/>
        </w:rPr>
        <w:t>2.</w:t>
      </w:r>
      <w:r>
        <w:rPr>
          <w:i/>
          <w:sz w:val="22"/>
          <w:szCs w:val="22"/>
        </w:rPr>
        <w:t>2</w:t>
      </w:r>
      <w:r w:rsidRPr="00AA6ED2">
        <w:rPr>
          <w:i/>
          <w:sz w:val="22"/>
          <w:szCs w:val="22"/>
        </w:rPr>
        <w:t xml:space="preserve"> </w:t>
      </w:r>
      <w:r>
        <w:rPr>
          <w:i/>
          <w:sz w:val="22"/>
          <w:szCs w:val="22"/>
        </w:rPr>
        <w:t>Shell Sort</w:t>
      </w:r>
    </w:p>
    <w:p w14:paraId="08F305C2" w14:textId="75D23276" w:rsidR="005F62B6" w:rsidRDefault="00537CD4" w:rsidP="005F62B6">
      <w:pPr>
        <w:rPr>
          <w:sz w:val="20"/>
          <w:szCs w:val="18"/>
        </w:rPr>
      </w:pPr>
      <w:r w:rsidRPr="00537CD4">
        <w:rPr>
          <w:szCs w:val="18"/>
        </w:rPr>
        <w:t>Shell sort</w:t>
      </w:r>
      <w:r>
        <w:rPr>
          <w:szCs w:val="18"/>
        </w:rPr>
        <w:t xml:space="preserve"> is an in-place comparison sort that works in concept by exchanging elements that are far apart and repeating the process until it can exchange elements that are close together.  The idea is that this will remove a large amount of disorder quickly and make the rest of the algorithm quicker as it progresses.  There is a lot of different ways to determine how large the gap and many different authors have published their own equations on how to calculate a gap under which circumstances.  The worst complexity for shell sort is O(n</w:t>
      </w:r>
      <w:r>
        <w:rPr>
          <w:szCs w:val="18"/>
          <w:vertAlign w:val="superscript"/>
        </w:rPr>
        <w:t>2</w:t>
      </w:r>
      <w:r>
        <w:rPr>
          <w:szCs w:val="18"/>
        </w:rPr>
        <w:t xml:space="preserve">) which would </w:t>
      </w:r>
      <w:r w:rsidR="00F54713">
        <w:rPr>
          <w:szCs w:val="18"/>
        </w:rPr>
        <w:t>have achieved</w:t>
      </w:r>
      <w:r>
        <w:rPr>
          <w:szCs w:val="18"/>
        </w:rPr>
        <w:t xml:space="preserve"> under a condition where the gap sequence where the integers have the greatest a greatest common denominator of one.  </w:t>
      </w:r>
      <w:r w:rsidR="00F54713">
        <w:rPr>
          <w:szCs w:val="18"/>
        </w:rPr>
        <w:t>This would result in impractical gap sequences and slow the process greatly and is only achieved when using the worst known gap sequence created by Donald Shell himself when conceptualizing the sort ( 2 (N/(2</w:t>
      </w:r>
      <w:r w:rsidR="00F54713">
        <w:rPr>
          <w:szCs w:val="18"/>
          <w:vertAlign w:val="superscript"/>
        </w:rPr>
        <w:t>k+1</w:t>
      </w:r>
      <w:r w:rsidR="00F54713">
        <w:rPr>
          <w:szCs w:val="18"/>
        </w:rPr>
        <w:t>)) + 1) .  Using the best known gap sequence the worst case scenario drops to O(n log</w:t>
      </w:r>
      <w:r w:rsidR="00F54713">
        <w:rPr>
          <w:sz w:val="20"/>
          <w:szCs w:val="18"/>
          <w:vertAlign w:val="superscript"/>
        </w:rPr>
        <w:t>2</w:t>
      </w:r>
      <w:r w:rsidR="00F54713">
        <w:rPr>
          <w:sz w:val="20"/>
          <w:szCs w:val="18"/>
        </w:rPr>
        <w:t>n) when using the correct pattern of numbers.  The best performance when using a corr</w:t>
      </w:r>
      <w:r w:rsidR="005922B3">
        <w:rPr>
          <w:sz w:val="20"/>
          <w:szCs w:val="18"/>
        </w:rPr>
        <w:t>ect pattern is O(n log n).</w:t>
      </w:r>
    </w:p>
    <w:p w14:paraId="00259041" w14:textId="2BF9D1B8" w:rsidR="005922B3" w:rsidRDefault="005922B3" w:rsidP="005922B3">
      <w:pPr>
        <w:rPr>
          <w:i/>
          <w:sz w:val="22"/>
          <w:szCs w:val="22"/>
        </w:rPr>
      </w:pPr>
      <w:r w:rsidRPr="00AA6ED2">
        <w:rPr>
          <w:i/>
          <w:sz w:val="22"/>
          <w:szCs w:val="22"/>
        </w:rPr>
        <w:t>2.</w:t>
      </w:r>
      <w:r w:rsidR="00994D23">
        <w:rPr>
          <w:i/>
          <w:sz w:val="22"/>
          <w:szCs w:val="22"/>
        </w:rPr>
        <w:t>3</w:t>
      </w:r>
      <w:r w:rsidRPr="00AA6ED2">
        <w:rPr>
          <w:i/>
          <w:sz w:val="22"/>
          <w:szCs w:val="22"/>
        </w:rPr>
        <w:t xml:space="preserve"> </w:t>
      </w:r>
      <w:r>
        <w:rPr>
          <w:i/>
          <w:sz w:val="22"/>
          <w:szCs w:val="22"/>
        </w:rPr>
        <w:t>Merge</w:t>
      </w:r>
      <w:r>
        <w:rPr>
          <w:i/>
          <w:sz w:val="22"/>
          <w:szCs w:val="22"/>
        </w:rPr>
        <w:t xml:space="preserve"> Sort</w:t>
      </w:r>
    </w:p>
    <w:p w14:paraId="29718249" w14:textId="2B83B500" w:rsidR="005922B3" w:rsidRPr="00994D23" w:rsidRDefault="005922B3" w:rsidP="005922B3">
      <w:pPr>
        <w:rPr>
          <w:szCs w:val="18"/>
        </w:rPr>
      </w:pPr>
      <w:r w:rsidRPr="00994D23">
        <w:rPr>
          <w:szCs w:val="18"/>
        </w:rPr>
        <w:t xml:space="preserve">Merge sort works by first dividing a list into the smallest possible pieces on chunk at a time.  Only once each piece is one value in size does the sorting begin.  Each of these sub-lists is merged with other adjacent sub-lists continuously by sorting them until the final array is completed.  Merge sort is particularly reliable because the best case, worst case and average case scenario are all O(n log n).  This makes it very good for general purpose.  The downfall </w:t>
      </w:r>
      <w:r w:rsidR="00994D23" w:rsidRPr="00994D23">
        <w:rPr>
          <w:szCs w:val="18"/>
        </w:rPr>
        <w:t>is that it requires external memory to operate.</w:t>
      </w:r>
    </w:p>
    <w:p w14:paraId="1BE6CBCF" w14:textId="77777777" w:rsidR="005922B3" w:rsidRPr="00F54713" w:rsidRDefault="005922B3" w:rsidP="005F62B6">
      <w:pPr>
        <w:rPr>
          <w:sz w:val="20"/>
          <w:szCs w:val="18"/>
        </w:rPr>
      </w:pPr>
    </w:p>
    <w:p w14:paraId="5DF00567" w14:textId="77777777" w:rsidR="005F62B6" w:rsidRPr="00B51B5A" w:rsidRDefault="005F62B6" w:rsidP="0037468F">
      <w:pPr>
        <w:rPr>
          <w:szCs w:val="18"/>
        </w:rPr>
      </w:pPr>
    </w:p>
    <w:p w14:paraId="712EDEE4" w14:textId="3DC72E5C" w:rsidR="008B197E" w:rsidRPr="003501FA" w:rsidRDefault="003501FA" w:rsidP="00D64E65">
      <w:pPr>
        <w:pStyle w:val="Heading1"/>
      </w:pPr>
      <w:r w:rsidRPr="003501FA">
        <w:t>DESCRIPTION OF THE EXPERIMENT</w:t>
      </w:r>
    </w:p>
    <w:p w14:paraId="7F8F4E48" w14:textId="4DB245CE" w:rsidR="00DF4A85" w:rsidRDefault="00DF4A85" w:rsidP="00D64E65">
      <w:pPr>
        <w:rPr>
          <w:i/>
          <w:sz w:val="22"/>
          <w:szCs w:val="22"/>
        </w:rPr>
      </w:pPr>
      <w:r w:rsidRPr="00DF4A85">
        <w:rPr>
          <w:i/>
          <w:sz w:val="22"/>
          <w:szCs w:val="22"/>
        </w:rPr>
        <w:t xml:space="preserve">3.1 </w:t>
      </w:r>
      <w:r w:rsidR="00986CB0">
        <w:rPr>
          <w:i/>
          <w:sz w:val="22"/>
          <w:szCs w:val="22"/>
        </w:rPr>
        <w:t>Given Materials</w:t>
      </w:r>
    </w:p>
    <w:p w14:paraId="379D8331" w14:textId="6DBD7500" w:rsidR="00425B30" w:rsidRPr="00986CB0" w:rsidRDefault="00986CB0" w:rsidP="00986CB0">
      <w:pPr>
        <w:rPr>
          <w:szCs w:val="22"/>
        </w:rPr>
      </w:pPr>
      <w:r>
        <w:rPr>
          <w:szCs w:val="22"/>
        </w:rPr>
        <w:t xml:space="preserve">For this experiment, twelve pre-written files containing data were tested.  These consisted positive numbers with greatly ranging values.  They were organized into categories where the numbers where random, sorted numerically, and sorted reverse numerically. Each category continued files with 1000, 10000, 100000, and 1000000 elements.  A pre-compiled program was also given for an insertion sort algorithm and a quick sort algorithm.  An additional insertions sort, quick sort, and shell sort algorithm where provided from previous student work.  </w:t>
      </w:r>
    </w:p>
    <w:p w14:paraId="1BD8AA82" w14:textId="4083FAD7" w:rsidR="00425B30" w:rsidRDefault="00425B30">
      <w:pPr>
        <w:pStyle w:val="BodyTextIndent"/>
        <w:spacing w:after="120"/>
        <w:ind w:firstLine="0"/>
        <w:rPr>
          <w:i/>
          <w:sz w:val="22"/>
        </w:rPr>
      </w:pPr>
      <w:r w:rsidRPr="00425B30">
        <w:rPr>
          <w:i/>
          <w:sz w:val="22"/>
        </w:rPr>
        <w:t>3.2</w:t>
      </w:r>
      <w:r w:rsidR="00986CB0">
        <w:rPr>
          <w:i/>
          <w:sz w:val="22"/>
        </w:rPr>
        <w:t xml:space="preserve"> Execution </w:t>
      </w:r>
    </w:p>
    <w:p w14:paraId="7E8D5B54" w14:textId="5AC91FF6" w:rsidR="007A7552" w:rsidRPr="00425B30" w:rsidRDefault="00986CB0">
      <w:pPr>
        <w:pStyle w:val="BodyTextIndent"/>
        <w:spacing w:after="120"/>
        <w:ind w:firstLine="0"/>
      </w:pPr>
      <w:r>
        <w:t>A</w:t>
      </w:r>
      <w:r>
        <w:rPr>
          <w:noProof/>
        </w:rPr>
        <w:t xml:space="preserve">fter testing all code to make sure that it operated as intended, each given file was run through each program and the timing results were </w:t>
      </w:r>
      <w:r>
        <w:rPr>
          <w:noProof/>
        </w:rPr>
        <w:lastRenderedPageBreak/>
        <w:t xml:space="preserve">recorded in </w:t>
      </w:r>
      <w:r w:rsidR="00D428E8">
        <w:rPr>
          <w:noProof/>
        </w:rPr>
        <w:t>the tables below</w:t>
      </w:r>
      <w:r>
        <w:rPr>
          <w:noProof/>
        </w:rPr>
        <w:t xml:space="preserve">.  All programs were run on Illinois State University’s OAK linux terminal in the same 24 hour span, with minimal gaps between run times.  The “Time” command was used to </w:t>
      </w:r>
      <w:r w:rsidR="00734279">
        <w:rPr>
          <w:noProof/>
        </w:rPr>
        <w:t xml:space="preserve">computer program run-time and the “real” time value was used for recording purposes after being converted into seconds format. </w:t>
      </w:r>
    </w:p>
    <w:p w14:paraId="1475FAF8" w14:textId="38C0B846" w:rsidR="008B197E" w:rsidRDefault="00734279" w:rsidP="009A2AF5">
      <w:pPr>
        <w:pStyle w:val="Heading1"/>
      </w:pPr>
      <w:r>
        <w:t>R</w:t>
      </w:r>
      <w:r w:rsidR="003501FA">
        <w:t>ESULTS</w:t>
      </w:r>
    </w:p>
    <w:p w14:paraId="25591DFB" w14:textId="6D63EEDA" w:rsidR="00734279" w:rsidRDefault="00734279" w:rsidP="00734279">
      <w:pPr>
        <w:pStyle w:val="BodyTextIndent"/>
        <w:spacing w:after="120"/>
        <w:ind w:firstLine="0"/>
        <w:rPr>
          <w:i/>
          <w:sz w:val="22"/>
        </w:rPr>
      </w:pPr>
      <w:r w:rsidRPr="00425B30">
        <w:rPr>
          <w:i/>
          <w:sz w:val="22"/>
        </w:rPr>
        <w:t>3.</w:t>
      </w:r>
      <w:r>
        <w:rPr>
          <w:i/>
          <w:sz w:val="22"/>
        </w:rPr>
        <w:t>1 Written Presentation</w:t>
      </w:r>
      <w:r>
        <w:rPr>
          <w:i/>
          <w:sz w:val="22"/>
        </w:rPr>
        <w:t xml:space="preserve"> </w:t>
      </w:r>
    </w:p>
    <w:p w14:paraId="2DCF1855" w14:textId="1265A51C" w:rsidR="0060732A" w:rsidRPr="00582B22" w:rsidRDefault="00582B22" w:rsidP="00734279">
      <w:pPr>
        <w:pStyle w:val="BodyTextIndent"/>
        <w:spacing w:after="120"/>
        <w:ind w:firstLine="0"/>
        <w:rPr>
          <w:sz w:val="22"/>
        </w:rPr>
      </w:pPr>
      <w:r>
        <w:rPr>
          <w:sz w:val="22"/>
        </w:rPr>
        <w:t xml:space="preserve">The resulting data for the random order showed similar time complexities at lower values with merge sort and quick sort outclassing the others.  With larger values, the merge sort algorithm ended with a segmentation fault.  The resulting data for the sorted order showed insertion sort and quick sort slower than the others and quick sort segmentation fault at one million elements.  When the elements were sorted in reverse order, </w:t>
      </w:r>
      <w:r w:rsidR="00D428E8">
        <w:rPr>
          <w:sz w:val="22"/>
        </w:rPr>
        <w:t xml:space="preserve">quick sort and merge sort performed better than the others, until they reached one million elements where they both segmentation faulted.  Between shell sort and insertion sort, insertion sort performed better.  Between all trials, the insertion sort provided performed better than the student written version, this was especially clear when the data was sorted.  </w:t>
      </w:r>
    </w:p>
    <w:p w14:paraId="02F5C6EF" w14:textId="09A35826" w:rsidR="0060732A" w:rsidRDefault="0060732A" w:rsidP="00734279">
      <w:pPr>
        <w:pStyle w:val="BodyTextIndent"/>
        <w:spacing w:after="120"/>
        <w:ind w:firstLine="0"/>
        <w:rPr>
          <w:i/>
          <w:sz w:val="22"/>
        </w:rPr>
      </w:pPr>
    </w:p>
    <w:p w14:paraId="5A795EC7" w14:textId="7D35E23D" w:rsidR="003501FA" w:rsidRDefault="003501FA" w:rsidP="00734279">
      <w:pPr>
        <w:pStyle w:val="BodyTextIndent"/>
        <w:spacing w:after="120"/>
        <w:ind w:firstLine="0"/>
        <w:rPr>
          <w:i/>
          <w:sz w:val="22"/>
        </w:rPr>
      </w:pPr>
    </w:p>
    <w:p w14:paraId="17353839" w14:textId="77777777" w:rsidR="003501FA" w:rsidRDefault="003501FA" w:rsidP="00734279">
      <w:pPr>
        <w:pStyle w:val="BodyTextIndent"/>
        <w:spacing w:after="120"/>
        <w:ind w:firstLine="0"/>
        <w:rPr>
          <w:i/>
          <w:sz w:val="22"/>
        </w:rPr>
      </w:pPr>
    </w:p>
    <w:p w14:paraId="08697D64" w14:textId="4120BD70" w:rsidR="00734279" w:rsidRDefault="00734279" w:rsidP="00734279">
      <w:pPr>
        <w:pStyle w:val="BodyTextIndent"/>
        <w:spacing w:after="120"/>
        <w:ind w:firstLine="0"/>
        <w:rPr>
          <w:i/>
          <w:sz w:val="22"/>
        </w:rPr>
      </w:pPr>
      <w:r w:rsidRPr="00425B30">
        <w:rPr>
          <w:i/>
          <w:sz w:val="22"/>
        </w:rPr>
        <w:t>3.</w:t>
      </w:r>
      <w:r>
        <w:rPr>
          <w:i/>
          <w:sz w:val="22"/>
        </w:rPr>
        <w:t>2</w:t>
      </w:r>
      <w:r>
        <w:rPr>
          <w:i/>
          <w:sz w:val="22"/>
        </w:rPr>
        <w:t xml:space="preserve"> </w:t>
      </w:r>
      <w:r>
        <w:rPr>
          <w:i/>
          <w:sz w:val="22"/>
        </w:rPr>
        <w:t>Graphical</w:t>
      </w:r>
      <w:r>
        <w:rPr>
          <w:i/>
          <w:sz w:val="22"/>
        </w:rPr>
        <w:t xml:space="preserve"> Presentation </w:t>
      </w:r>
    </w:p>
    <w:p w14:paraId="5F6031F5" w14:textId="77777777" w:rsidR="00734279" w:rsidRDefault="00734279" w:rsidP="00734279">
      <w:pPr>
        <w:pStyle w:val="BodyTextIndent"/>
        <w:spacing w:after="120"/>
        <w:ind w:firstLine="0"/>
        <w:rPr>
          <w:i/>
          <w:sz w:val="22"/>
        </w:rPr>
      </w:pPr>
    </w:p>
    <w:tbl>
      <w:tblPr>
        <w:tblStyle w:val="TableGrid"/>
        <w:tblW w:w="4855" w:type="dxa"/>
        <w:tblLook w:val="04A0" w:firstRow="1" w:lastRow="0" w:firstColumn="1" w:lastColumn="0" w:noHBand="0" w:noVBand="1"/>
      </w:tblPr>
      <w:tblGrid>
        <w:gridCol w:w="1255"/>
        <w:gridCol w:w="630"/>
        <w:gridCol w:w="810"/>
        <w:gridCol w:w="1080"/>
        <w:gridCol w:w="1080"/>
      </w:tblGrid>
      <w:tr w:rsidR="0060732A" w:rsidRPr="0060732A" w14:paraId="099C3B1F" w14:textId="77777777" w:rsidTr="00F5610A">
        <w:trPr>
          <w:trHeight w:val="710"/>
        </w:trPr>
        <w:tc>
          <w:tcPr>
            <w:tcW w:w="1255" w:type="dxa"/>
            <w:noWrap/>
            <w:hideMark/>
          </w:tcPr>
          <w:p w14:paraId="227D8586" w14:textId="492644C2" w:rsidR="0060732A" w:rsidRPr="0060732A" w:rsidRDefault="0060732A" w:rsidP="0060732A">
            <w:pPr>
              <w:rPr>
                <w:b/>
              </w:rPr>
            </w:pPr>
            <w:r w:rsidRPr="0060732A">
              <w:rPr>
                <w:b/>
              </w:rPr>
              <w:t>Random Ordering</w:t>
            </w:r>
            <w:r>
              <w:rPr>
                <w:b/>
              </w:rPr>
              <w:t xml:space="preserve"> Element </w:t>
            </w:r>
            <w:r w:rsidR="004C7238">
              <w:rPr>
                <w:b/>
              </w:rPr>
              <w:t>C</w:t>
            </w:r>
            <w:r>
              <w:rPr>
                <w:b/>
              </w:rPr>
              <w:t>ount</w:t>
            </w:r>
          </w:p>
        </w:tc>
        <w:tc>
          <w:tcPr>
            <w:tcW w:w="630" w:type="dxa"/>
            <w:noWrap/>
            <w:hideMark/>
          </w:tcPr>
          <w:p w14:paraId="4478382D" w14:textId="3A3AB066" w:rsidR="0060732A" w:rsidRPr="0060732A" w:rsidRDefault="0060732A" w:rsidP="0060732A">
            <w:pPr>
              <w:jc w:val="center"/>
            </w:pPr>
            <w:r w:rsidRPr="0060732A">
              <w:t>1000</w:t>
            </w:r>
          </w:p>
        </w:tc>
        <w:tc>
          <w:tcPr>
            <w:tcW w:w="810" w:type="dxa"/>
            <w:noWrap/>
            <w:hideMark/>
          </w:tcPr>
          <w:p w14:paraId="530FEFA9" w14:textId="788E142A" w:rsidR="0060732A" w:rsidRPr="0060732A" w:rsidRDefault="0060732A" w:rsidP="0060732A">
            <w:pPr>
              <w:jc w:val="center"/>
            </w:pPr>
            <w:r w:rsidRPr="0060732A">
              <w:t>10000</w:t>
            </w:r>
          </w:p>
        </w:tc>
        <w:tc>
          <w:tcPr>
            <w:tcW w:w="1080" w:type="dxa"/>
            <w:noWrap/>
            <w:hideMark/>
          </w:tcPr>
          <w:p w14:paraId="256A1404" w14:textId="7DA88AA9" w:rsidR="0060732A" w:rsidRPr="0060732A" w:rsidRDefault="0060732A" w:rsidP="0060732A">
            <w:pPr>
              <w:jc w:val="center"/>
            </w:pPr>
            <w:r w:rsidRPr="0060732A">
              <w:t>100000</w:t>
            </w:r>
          </w:p>
        </w:tc>
        <w:tc>
          <w:tcPr>
            <w:tcW w:w="1080" w:type="dxa"/>
            <w:noWrap/>
            <w:hideMark/>
          </w:tcPr>
          <w:p w14:paraId="718EAD53" w14:textId="45DC7BE4" w:rsidR="0060732A" w:rsidRPr="0060732A" w:rsidRDefault="0060732A" w:rsidP="0060732A">
            <w:pPr>
              <w:jc w:val="center"/>
            </w:pPr>
            <w:r w:rsidRPr="0060732A">
              <w:t>1000000</w:t>
            </w:r>
          </w:p>
        </w:tc>
      </w:tr>
      <w:tr w:rsidR="0060732A" w:rsidRPr="0060732A" w14:paraId="153D3196" w14:textId="77777777" w:rsidTr="00F5610A">
        <w:trPr>
          <w:trHeight w:val="300"/>
        </w:trPr>
        <w:tc>
          <w:tcPr>
            <w:tcW w:w="1255" w:type="dxa"/>
            <w:noWrap/>
            <w:hideMark/>
          </w:tcPr>
          <w:p w14:paraId="3036ABCF" w14:textId="77777777" w:rsidR="0060732A" w:rsidRDefault="0060732A" w:rsidP="0060732A">
            <w:pPr>
              <w:jc w:val="left"/>
            </w:pPr>
            <w:r w:rsidRPr="0060732A">
              <w:t>Insertion Sort Provided</w:t>
            </w:r>
          </w:p>
          <w:p w14:paraId="4994D261" w14:textId="3C69F3B3" w:rsidR="004C7238" w:rsidRPr="0060732A" w:rsidRDefault="004C7238" w:rsidP="0060732A">
            <w:pPr>
              <w:jc w:val="left"/>
            </w:pPr>
            <w:r>
              <w:t>Time (s)</w:t>
            </w:r>
          </w:p>
        </w:tc>
        <w:tc>
          <w:tcPr>
            <w:tcW w:w="630" w:type="dxa"/>
            <w:noWrap/>
            <w:hideMark/>
          </w:tcPr>
          <w:p w14:paraId="6D579CF7" w14:textId="77777777" w:rsidR="0060732A" w:rsidRPr="0060732A" w:rsidRDefault="0060732A" w:rsidP="0060732A">
            <w:pPr>
              <w:jc w:val="center"/>
            </w:pPr>
            <w:r w:rsidRPr="0060732A">
              <w:t>0.005</w:t>
            </w:r>
          </w:p>
        </w:tc>
        <w:tc>
          <w:tcPr>
            <w:tcW w:w="810" w:type="dxa"/>
            <w:noWrap/>
            <w:hideMark/>
          </w:tcPr>
          <w:p w14:paraId="552DA5BE" w14:textId="77777777" w:rsidR="0060732A" w:rsidRPr="0060732A" w:rsidRDefault="0060732A" w:rsidP="0060732A">
            <w:pPr>
              <w:jc w:val="center"/>
            </w:pPr>
            <w:r w:rsidRPr="0060732A">
              <w:t>0.089</w:t>
            </w:r>
          </w:p>
        </w:tc>
        <w:tc>
          <w:tcPr>
            <w:tcW w:w="1080" w:type="dxa"/>
            <w:noWrap/>
            <w:hideMark/>
          </w:tcPr>
          <w:p w14:paraId="533C4729" w14:textId="77777777" w:rsidR="0060732A" w:rsidRPr="0060732A" w:rsidRDefault="0060732A" w:rsidP="0060732A">
            <w:pPr>
              <w:jc w:val="center"/>
            </w:pPr>
            <w:r w:rsidRPr="0060732A">
              <w:t>7.709</w:t>
            </w:r>
          </w:p>
        </w:tc>
        <w:tc>
          <w:tcPr>
            <w:tcW w:w="1080" w:type="dxa"/>
            <w:noWrap/>
            <w:hideMark/>
          </w:tcPr>
          <w:p w14:paraId="4A82C144" w14:textId="77777777" w:rsidR="0060732A" w:rsidRPr="0060732A" w:rsidRDefault="0060732A" w:rsidP="0060732A">
            <w:pPr>
              <w:jc w:val="center"/>
            </w:pPr>
            <w:r w:rsidRPr="0060732A">
              <w:t>754.231</w:t>
            </w:r>
          </w:p>
        </w:tc>
      </w:tr>
      <w:tr w:rsidR="0060732A" w:rsidRPr="0060732A" w14:paraId="2B006985" w14:textId="77777777" w:rsidTr="00F5610A">
        <w:trPr>
          <w:trHeight w:val="300"/>
        </w:trPr>
        <w:tc>
          <w:tcPr>
            <w:tcW w:w="1255" w:type="dxa"/>
            <w:noWrap/>
            <w:hideMark/>
          </w:tcPr>
          <w:p w14:paraId="756EDAA8" w14:textId="77777777" w:rsidR="0060732A" w:rsidRDefault="0060732A" w:rsidP="0060732A">
            <w:pPr>
              <w:jc w:val="left"/>
            </w:pPr>
            <w:r w:rsidRPr="0060732A">
              <w:t>Quick</w:t>
            </w:r>
            <w:r>
              <w:t xml:space="preserve"> </w:t>
            </w:r>
            <w:r w:rsidRPr="0060732A">
              <w:t>Sort Provided</w:t>
            </w:r>
          </w:p>
          <w:p w14:paraId="67A3FFD6" w14:textId="38C757D1" w:rsidR="004C7238" w:rsidRPr="0060732A" w:rsidRDefault="004C7238" w:rsidP="0060732A">
            <w:pPr>
              <w:jc w:val="left"/>
            </w:pPr>
            <w:r>
              <w:t>Time (s)</w:t>
            </w:r>
          </w:p>
        </w:tc>
        <w:tc>
          <w:tcPr>
            <w:tcW w:w="630" w:type="dxa"/>
            <w:noWrap/>
            <w:hideMark/>
          </w:tcPr>
          <w:p w14:paraId="199AA55D" w14:textId="77777777" w:rsidR="0060732A" w:rsidRPr="0060732A" w:rsidRDefault="0060732A" w:rsidP="0060732A">
            <w:pPr>
              <w:jc w:val="center"/>
            </w:pPr>
            <w:r w:rsidRPr="0060732A">
              <w:t>0.008</w:t>
            </w:r>
          </w:p>
        </w:tc>
        <w:tc>
          <w:tcPr>
            <w:tcW w:w="810" w:type="dxa"/>
            <w:noWrap/>
            <w:hideMark/>
          </w:tcPr>
          <w:p w14:paraId="5CC6947C" w14:textId="77777777" w:rsidR="0060732A" w:rsidRPr="0060732A" w:rsidRDefault="0060732A" w:rsidP="0060732A">
            <w:pPr>
              <w:jc w:val="center"/>
            </w:pPr>
            <w:r w:rsidRPr="0060732A">
              <w:t>0.015</w:t>
            </w:r>
          </w:p>
        </w:tc>
        <w:tc>
          <w:tcPr>
            <w:tcW w:w="1080" w:type="dxa"/>
            <w:noWrap/>
            <w:hideMark/>
          </w:tcPr>
          <w:p w14:paraId="493B3FA0" w14:textId="77777777" w:rsidR="0060732A" w:rsidRPr="0060732A" w:rsidRDefault="0060732A" w:rsidP="0060732A">
            <w:pPr>
              <w:jc w:val="center"/>
            </w:pPr>
            <w:r w:rsidRPr="0060732A">
              <w:t>0.119</w:t>
            </w:r>
          </w:p>
        </w:tc>
        <w:tc>
          <w:tcPr>
            <w:tcW w:w="1080" w:type="dxa"/>
            <w:noWrap/>
            <w:hideMark/>
          </w:tcPr>
          <w:p w14:paraId="0104AA28" w14:textId="77777777" w:rsidR="0060732A" w:rsidRPr="0060732A" w:rsidRDefault="0060732A" w:rsidP="0060732A">
            <w:pPr>
              <w:jc w:val="center"/>
            </w:pPr>
            <w:r w:rsidRPr="0060732A">
              <w:t>1.135</w:t>
            </w:r>
          </w:p>
        </w:tc>
      </w:tr>
      <w:tr w:rsidR="0060732A" w:rsidRPr="0060732A" w14:paraId="05EB11EF" w14:textId="77777777" w:rsidTr="00F5610A">
        <w:trPr>
          <w:trHeight w:val="300"/>
        </w:trPr>
        <w:tc>
          <w:tcPr>
            <w:tcW w:w="1255" w:type="dxa"/>
            <w:noWrap/>
            <w:hideMark/>
          </w:tcPr>
          <w:p w14:paraId="53EC49B8" w14:textId="77777777" w:rsidR="0060732A" w:rsidRDefault="0060732A" w:rsidP="0060732A">
            <w:pPr>
              <w:jc w:val="left"/>
            </w:pPr>
            <w:r w:rsidRPr="0060732A">
              <w:t>Insertion Sort Student</w:t>
            </w:r>
          </w:p>
          <w:p w14:paraId="49DCD481" w14:textId="2AD501DE" w:rsidR="004C7238" w:rsidRPr="0060732A" w:rsidRDefault="004C7238" w:rsidP="0060732A">
            <w:pPr>
              <w:jc w:val="left"/>
            </w:pPr>
            <w:r>
              <w:t>Time (s)</w:t>
            </w:r>
          </w:p>
        </w:tc>
        <w:tc>
          <w:tcPr>
            <w:tcW w:w="630" w:type="dxa"/>
            <w:noWrap/>
            <w:hideMark/>
          </w:tcPr>
          <w:p w14:paraId="37D13F41" w14:textId="77777777" w:rsidR="0060732A" w:rsidRPr="0060732A" w:rsidRDefault="0060732A" w:rsidP="0060732A">
            <w:pPr>
              <w:jc w:val="center"/>
            </w:pPr>
            <w:r w:rsidRPr="0060732A">
              <w:t>0.007</w:t>
            </w:r>
          </w:p>
        </w:tc>
        <w:tc>
          <w:tcPr>
            <w:tcW w:w="810" w:type="dxa"/>
            <w:noWrap/>
            <w:hideMark/>
          </w:tcPr>
          <w:p w14:paraId="71746F6F" w14:textId="77777777" w:rsidR="0060732A" w:rsidRPr="0060732A" w:rsidRDefault="0060732A" w:rsidP="0060732A">
            <w:pPr>
              <w:jc w:val="center"/>
            </w:pPr>
            <w:r w:rsidRPr="0060732A">
              <w:t>0.216</w:t>
            </w:r>
          </w:p>
        </w:tc>
        <w:tc>
          <w:tcPr>
            <w:tcW w:w="1080" w:type="dxa"/>
            <w:noWrap/>
            <w:hideMark/>
          </w:tcPr>
          <w:p w14:paraId="1AE3F8D3" w14:textId="77777777" w:rsidR="0060732A" w:rsidRPr="0060732A" w:rsidRDefault="0060732A" w:rsidP="0060732A">
            <w:pPr>
              <w:jc w:val="center"/>
            </w:pPr>
            <w:r w:rsidRPr="0060732A">
              <w:t>20.357</w:t>
            </w:r>
          </w:p>
        </w:tc>
        <w:tc>
          <w:tcPr>
            <w:tcW w:w="1080" w:type="dxa"/>
            <w:noWrap/>
            <w:hideMark/>
          </w:tcPr>
          <w:p w14:paraId="36CD881A" w14:textId="77777777" w:rsidR="0060732A" w:rsidRPr="0060732A" w:rsidRDefault="0060732A" w:rsidP="0060732A">
            <w:pPr>
              <w:jc w:val="center"/>
            </w:pPr>
            <w:r w:rsidRPr="0060732A">
              <w:t>2174.249</w:t>
            </w:r>
          </w:p>
        </w:tc>
      </w:tr>
      <w:tr w:rsidR="0060732A" w:rsidRPr="0060732A" w14:paraId="5E88425A" w14:textId="77777777" w:rsidTr="00F5610A">
        <w:trPr>
          <w:trHeight w:val="300"/>
        </w:trPr>
        <w:tc>
          <w:tcPr>
            <w:tcW w:w="1255" w:type="dxa"/>
            <w:noWrap/>
            <w:hideMark/>
          </w:tcPr>
          <w:p w14:paraId="7330F89B" w14:textId="77777777" w:rsidR="0060732A" w:rsidRDefault="0060732A" w:rsidP="0060732A">
            <w:r w:rsidRPr="0060732A">
              <w:t>Merge Sort</w:t>
            </w:r>
          </w:p>
          <w:p w14:paraId="261BB20D" w14:textId="38BE4985" w:rsidR="004C7238" w:rsidRPr="0060732A" w:rsidRDefault="004C7238" w:rsidP="0060732A">
            <w:r>
              <w:t>Time (s)</w:t>
            </w:r>
          </w:p>
        </w:tc>
        <w:tc>
          <w:tcPr>
            <w:tcW w:w="630" w:type="dxa"/>
            <w:noWrap/>
            <w:hideMark/>
          </w:tcPr>
          <w:p w14:paraId="0F8A675B" w14:textId="77777777" w:rsidR="0060732A" w:rsidRPr="0060732A" w:rsidRDefault="0060732A" w:rsidP="0060732A">
            <w:r w:rsidRPr="0060732A">
              <w:t>0.005</w:t>
            </w:r>
          </w:p>
        </w:tc>
        <w:tc>
          <w:tcPr>
            <w:tcW w:w="810" w:type="dxa"/>
            <w:noWrap/>
            <w:hideMark/>
          </w:tcPr>
          <w:p w14:paraId="4BABBE3D" w14:textId="77777777" w:rsidR="0060732A" w:rsidRPr="0060732A" w:rsidRDefault="0060732A" w:rsidP="0060732A">
            <w:r w:rsidRPr="0060732A">
              <w:t>0.021</w:t>
            </w:r>
          </w:p>
        </w:tc>
        <w:tc>
          <w:tcPr>
            <w:tcW w:w="1080" w:type="dxa"/>
            <w:noWrap/>
            <w:hideMark/>
          </w:tcPr>
          <w:p w14:paraId="16ADFC22" w14:textId="77777777" w:rsidR="0060732A" w:rsidRPr="0060732A" w:rsidRDefault="0060732A" w:rsidP="0060732A">
            <w:r w:rsidRPr="0060732A">
              <w:t>0.158</w:t>
            </w:r>
          </w:p>
        </w:tc>
        <w:tc>
          <w:tcPr>
            <w:tcW w:w="1080" w:type="dxa"/>
            <w:noWrap/>
            <w:hideMark/>
          </w:tcPr>
          <w:p w14:paraId="2BAE7341" w14:textId="77777777" w:rsidR="0060732A" w:rsidRPr="0060732A" w:rsidRDefault="0060732A" w:rsidP="0060732A">
            <w:r w:rsidRPr="0060732A">
              <w:t>Seg fault</w:t>
            </w:r>
          </w:p>
        </w:tc>
      </w:tr>
      <w:tr w:rsidR="0060732A" w:rsidRPr="0060732A" w14:paraId="5907718B" w14:textId="77777777" w:rsidTr="00F5610A">
        <w:trPr>
          <w:trHeight w:val="300"/>
        </w:trPr>
        <w:tc>
          <w:tcPr>
            <w:tcW w:w="1255" w:type="dxa"/>
            <w:noWrap/>
            <w:hideMark/>
          </w:tcPr>
          <w:p w14:paraId="0213F9F4" w14:textId="77777777" w:rsidR="0060732A" w:rsidRDefault="0060732A">
            <w:r w:rsidRPr="0060732A">
              <w:t>Shell Sort</w:t>
            </w:r>
          </w:p>
          <w:p w14:paraId="2C666A50" w14:textId="5368A46F" w:rsidR="004C7238" w:rsidRPr="0060732A" w:rsidRDefault="004C7238">
            <w:r>
              <w:t>Time (s)</w:t>
            </w:r>
          </w:p>
        </w:tc>
        <w:tc>
          <w:tcPr>
            <w:tcW w:w="630" w:type="dxa"/>
            <w:noWrap/>
            <w:hideMark/>
          </w:tcPr>
          <w:p w14:paraId="70093CF3" w14:textId="77777777" w:rsidR="0060732A" w:rsidRPr="0060732A" w:rsidRDefault="0060732A" w:rsidP="0060732A">
            <w:r w:rsidRPr="0060732A">
              <w:t>0.014</w:t>
            </w:r>
          </w:p>
        </w:tc>
        <w:tc>
          <w:tcPr>
            <w:tcW w:w="810" w:type="dxa"/>
            <w:noWrap/>
            <w:hideMark/>
          </w:tcPr>
          <w:p w14:paraId="2D7437D4" w14:textId="77777777" w:rsidR="0060732A" w:rsidRPr="0060732A" w:rsidRDefault="0060732A" w:rsidP="0060732A">
            <w:r w:rsidRPr="0060732A">
              <w:t>0.86</w:t>
            </w:r>
          </w:p>
        </w:tc>
        <w:tc>
          <w:tcPr>
            <w:tcW w:w="1080" w:type="dxa"/>
            <w:noWrap/>
            <w:hideMark/>
          </w:tcPr>
          <w:p w14:paraId="5E8E9C1A" w14:textId="77777777" w:rsidR="0060732A" w:rsidRPr="0060732A" w:rsidRDefault="0060732A" w:rsidP="0060732A">
            <w:r w:rsidRPr="0060732A">
              <w:t>82.44</w:t>
            </w:r>
          </w:p>
        </w:tc>
        <w:tc>
          <w:tcPr>
            <w:tcW w:w="1080" w:type="dxa"/>
            <w:noWrap/>
            <w:hideMark/>
          </w:tcPr>
          <w:p w14:paraId="2007745A" w14:textId="77777777" w:rsidR="0060732A" w:rsidRPr="0060732A" w:rsidRDefault="0060732A" w:rsidP="0060732A"/>
        </w:tc>
      </w:tr>
    </w:tbl>
    <w:p w14:paraId="332107CF" w14:textId="77777777" w:rsidR="00F5610A" w:rsidRPr="00734279" w:rsidRDefault="00F5610A" w:rsidP="00734279"/>
    <w:tbl>
      <w:tblPr>
        <w:tblStyle w:val="TableGrid"/>
        <w:tblW w:w="4855" w:type="dxa"/>
        <w:tblLook w:val="04A0" w:firstRow="1" w:lastRow="0" w:firstColumn="1" w:lastColumn="0" w:noHBand="0" w:noVBand="1"/>
      </w:tblPr>
      <w:tblGrid>
        <w:gridCol w:w="1255"/>
        <w:gridCol w:w="630"/>
        <w:gridCol w:w="810"/>
        <w:gridCol w:w="1053"/>
        <w:gridCol w:w="1107"/>
      </w:tblGrid>
      <w:tr w:rsidR="004C7238" w:rsidRPr="0060732A" w14:paraId="58ED2470" w14:textId="77777777" w:rsidTr="00F5610A">
        <w:trPr>
          <w:trHeight w:val="300"/>
        </w:trPr>
        <w:tc>
          <w:tcPr>
            <w:tcW w:w="1255" w:type="dxa"/>
          </w:tcPr>
          <w:p w14:paraId="3C1799AA" w14:textId="15DE1998" w:rsidR="0060732A" w:rsidRPr="0060732A" w:rsidRDefault="0060732A" w:rsidP="004C7238">
            <w:pPr>
              <w:jc w:val="left"/>
            </w:pPr>
            <w:r>
              <w:rPr>
                <w:b/>
              </w:rPr>
              <w:t>Reverse Ordering Element Count</w:t>
            </w:r>
          </w:p>
        </w:tc>
        <w:tc>
          <w:tcPr>
            <w:tcW w:w="630" w:type="dxa"/>
            <w:noWrap/>
            <w:hideMark/>
          </w:tcPr>
          <w:p w14:paraId="3B936B2C" w14:textId="47B6E927" w:rsidR="0060732A" w:rsidRPr="0060732A" w:rsidRDefault="0060732A" w:rsidP="004C7238">
            <w:pPr>
              <w:jc w:val="center"/>
            </w:pPr>
            <w:r w:rsidRPr="0060732A">
              <w:t>1000</w:t>
            </w:r>
          </w:p>
        </w:tc>
        <w:tc>
          <w:tcPr>
            <w:tcW w:w="810" w:type="dxa"/>
            <w:noWrap/>
            <w:hideMark/>
          </w:tcPr>
          <w:p w14:paraId="218343CA" w14:textId="4F1B4FD0" w:rsidR="0060732A" w:rsidRPr="0060732A" w:rsidRDefault="0060732A" w:rsidP="004C7238">
            <w:pPr>
              <w:jc w:val="center"/>
            </w:pPr>
            <w:r w:rsidRPr="0060732A">
              <w:t>10000</w:t>
            </w:r>
          </w:p>
        </w:tc>
        <w:tc>
          <w:tcPr>
            <w:tcW w:w="1053" w:type="dxa"/>
            <w:noWrap/>
            <w:hideMark/>
          </w:tcPr>
          <w:p w14:paraId="43CC56D4" w14:textId="65D1C5D0" w:rsidR="0060732A" w:rsidRPr="0060732A" w:rsidRDefault="0060732A" w:rsidP="004C7238">
            <w:pPr>
              <w:jc w:val="center"/>
            </w:pPr>
            <w:r w:rsidRPr="0060732A">
              <w:t>100000</w:t>
            </w:r>
          </w:p>
        </w:tc>
        <w:tc>
          <w:tcPr>
            <w:tcW w:w="1107" w:type="dxa"/>
            <w:noWrap/>
            <w:hideMark/>
          </w:tcPr>
          <w:p w14:paraId="112BD092" w14:textId="3B9EA1F1" w:rsidR="0060732A" w:rsidRPr="0060732A" w:rsidRDefault="0060732A" w:rsidP="004C7238">
            <w:pPr>
              <w:jc w:val="center"/>
            </w:pPr>
            <w:r w:rsidRPr="0060732A">
              <w:t>1000000</w:t>
            </w:r>
          </w:p>
        </w:tc>
      </w:tr>
      <w:tr w:rsidR="004C7238" w:rsidRPr="0060732A" w14:paraId="6509704D" w14:textId="77777777" w:rsidTr="00F5610A">
        <w:trPr>
          <w:trHeight w:val="300"/>
        </w:trPr>
        <w:tc>
          <w:tcPr>
            <w:tcW w:w="1255" w:type="dxa"/>
          </w:tcPr>
          <w:p w14:paraId="54526123" w14:textId="77777777" w:rsidR="0060732A" w:rsidRDefault="0060732A" w:rsidP="004C7238">
            <w:pPr>
              <w:jc w:val="left"/>
            </w:pPr>
            <w:r w:rsidRPr="0060732A">
              <w:t>Insertion Sort Provided</w:t>
            </w:r>
          </w:p>
          <w:p w14:paraId="666E6ED3" w14:textId="77654C09" w:rsidR="004C7238" w:rsidRPr="0060732A" w:rsidRDefault="004C7238" w:rsidP="004C7238">
            <w:pPr>
              <w:jc w:val="left"/>
              <w:rPr>
                <w:b/>
              </w:rPr>
            </w:pPr>
            <w:r>
              <w:t>Time (s)</w:t>
            </w:r>
          </w:p>
        </w:tc>
        <w:tc>
          <w:tcPr>
            <w:tcW w:w="630" w:type="dxa"/>
            <w:noWrap/>
            <w:hideMark/>
          </w:tcPr>
          <w:p w14:paraId="1C9BCDC2" w14:textId="706ED1AB" w:rsidR="0060732A" w:rsidRPr="0060732A" w:rsidRDefault="0060732A" w:rsidP="004C7238">
            <w:pPr>
              <w:jc w:val="center"/>
            </w:pPr>
            <w:r w:rsidRPr="0060732A">
              <w:t>0.011</w:t>
            </w:r>
          </w:p>
        </w:tc>
        <w:tc>
          <w:tcPr>
            <w:tcW w:w="810" w:type="dxa"/>
            <w:noWrap/>
            <w:hideMark/>
          </w:tcPr>
          <w:p w14:paraId="203142A0" w14:textId="77777777" w:rsidR="0060732A" w:rsidRPr="0060732A" w:rsidRDefault="0060732A" w:rsidP="004C7238">
            <w:pPr>
              <w:jc w:val="center"/>
            </w:pPr>
            <w:r w:rsidRPr="0060732A">
              <w:t>0.163</w:t>
            </w:r>
          </w:p>
        </w:tc>
        <w:tc>
          <w:tcPr>
            <w:tcW w:w="1053" w:type="dxa"/>
            <w:noWrap/>
            <w:hideMark/>
          </w:tcPr>
          <w:p w14:paraId="1CD5C1FA" w14:textId="77777777" w:rsidR="0060732A" w:rsidRPr="0060732A" w:rsidRDefault="0060732A" w:rsidP="004C7238">
            <w:pPr>
              <w:jc w:val="center"/>
            </w:pPr>
            <w:r w:rsidRPr="0060732A">
              <w:t>15.159</w:t>
            </w:r>
          </w:p>
        </w:tc>
        <w:tc>
          <w:tcPr>
            <w:tcW w:w="1107" w:type="dxa"/>
            <w:noWrap/>
            <w:hideMark/>
          </w:tcPr>
          <w:p w14:paraId="4F7F6318" w14:textId="77777777" w:rsidR="0060732A" w:rsidRPr="0060732A" w:rsidRDefault="0060732A" w:rsidP="004C7238">
            <w:pPr>
              <w:jc w:val="center"/>
            </w:pPr>
            <w:r w:rsidRPr="0060732A">
              <w:t>1512.582</w:t>
            </w:r>
          </w:p>
        </w:tc>
      </w:tr>
      <w:tr w:rsidR="004C7238" w:rsidRPr="0060732A" w14:paraId="52C2F7B6" w14:textId="77777777" w:rsidTr="00F5610A">
        <w:trPr>
          <w:trHeight w:val="300"/>
        </w:trPr>
        <w:tc>
          <w:tcPr>
            <w:tcW w:w="1255" w:type="dxa"/>
          </w:tcPr>
          <w:p w14:paraId="4A920754" w14:textId="77777777" w:rsidR="0060732A" w:rsidRDefault="0060732A" w:rsidP="004C7238">
            <w:pPr>
              <w:jc w:val="left"/>
            </w:pPr>
            <w:r w:rsidRPr="0060732A">
              <w:t>Quick</w:t>
            </w:r>
            <w:r>
              <w:t xml:space="preserve"> </w:t>
            </w:r>
            <w:r w:rsidRPr="0060732A">
              <w:t>Sort Provided</w:t>
            </w:r>
          </w:p>
          <w:p w14:paraId="1EF2708B" w14:textId="5F2FED7E" w:rsidR="004C7238" w:rsidRPr="0060732A" w:rsidRDefault="004C7238" w:rsidP="004C7238">
            <w:pPr>
              <w:jc w:val="left"/>
            </w:pPr>
            <w:r>
              <w:t>Time (s)</w:t>
            </w:r>
          </w:p>
        </w:tc>
        <w:tc>
          <w:tcPr>
            <w:tcW w:w="630" w:type="dxa"/>
            <w:noWrap/>
            <w:hideMark/>
          </w:tcPr>
          <w:p w14:paraId="362618FC" w14:textId="359E8F76" w:rsidR="0060732A" w:rsidRPr="0060732A" w:rsidRDefault="0060732A" w:rsidP="004C7238">
            <w:pPr>
              <w:jc w:val="center"/>
            </w:pPr>
            <w:r w:rsidRPr="0060732A">
              <w:t>0.005</w:t>
            </w:r>
          </w:p>
        </w:tc>
        <w:tc>
          <w:tcPr>
            <w:tcW w:w="810" w:type="dxa"/>
            <w:noWrap/>
            <w:hideMark/>
          </w:tcPr>
          <w:p w14:paraId="6E993B4F" w14:textId="77777777" w:rsidR="0060732A" w:rsidRPr="0060732A" w:rsidRDefault="0060732A" w:rsidP="004C7238">
            <w:pPr>
              <w:jc w:val="center"/>
            </w:pPr>
            <w:r w:rsidRPr="0060732A">
              <w:t>0.154</w:t>
            </w:r>
          </w:p>
        </w:tc>
        <w:tc>
          <w:tcPr>
            <w:tcW w:w="1053" w:type="dxa"/>
            <w:noWrap/>
            <w:hideMark/>
          </w:tcPr>
          <w:p w14:paraId="078535A5" w14:textId="77777777" w:rsidR="0060732A" w:rsidRPr="0060732A" w:rsidRDefault="0060732A" w:rsidP="004C7238">
            <w:pPr>
              <w:jc w:val="center"/>
            </w:pPr>
            <w:r w:rsidRPr="0060732A">
              <w:t>1.096</w:t>
            </w:r>
          </w:p>
        </w:tc>
        <w:tc>
          <w:tcPr>
            <w:tcW w:w="1107" w:type="dxa"/>
            <w:noWrap/>
            <w:hideMark/>
          </w:tcPr>
          <w:p w14:paraId="1C67BCCE" w14:textId="77777777" w:rsidR="0060732A" w:rsidRPr="0060732A" w:rsidRDefault="0060732A" w:rsidP="004C7238">
            <w:pPr>
              <w:jc w:val="center"/>
            </w:pPr>
            <w:r w:rsidRPr="0060732A">
              <w:t>Seg fault</w:t>
            </w:r>
          </w:p>
        </w:tc>
      </w:tr>
      <w:tr w:rsidR="004C7238" w:rsidRPr="0060732A" w14:paraId="60D11E59" w14:textId="77777777" w:rsidTr="00F5610A">
        <w:trPr>
          <w:trHeight w:val="300"/>
        </w:trPr>
        <w:tc>
          <w:tcPr>
            <w:tcW w:w="1255" w:type="dxa"/>
          </w:tcPr>
          <w:p w14:paraId="1E15908E" w14:textId="77777777" w:rsidR="0060732A" w:rsidRDefault="0060732A" w:rsidP="004C7238">
            <w:pPr>
              <w:jc w:val="left"/>
            </w:pPr>
            <w:r w:rsidRPr="0060732A">
              <w:t>Insertion Sort Student</w:t>
            </w:r>
          </w:p>
          <w:p w14:paraId="4D9BAD47" w14:textId="3C5746DE" w:rsidR="004C7238" w:rsidRPr="0060732A" w:rsidRDefault="004C7238" w:rsidP="004C7238">
            <w:pPr>
              <w:jc w:val="left"/>
            </w:pPr>
            <w:r>
              <w:t>Time (s)</w:t>
            </w:r>
          </w:p>
        </w:tc>
        <w:tc>
          <w:tcPr>
            <w:tcW w:w="630" w:type="dxa"/>
            <w:noWrap/>
            <w:hideMark/>
          </w:tcPr>
          <w:p w14:paraId="1CA5E8E5" w14:textId="55D453B2" w:rsidR="0060732A" w:rsidRPr="0060732A" w:rsidRDefault="0060732A" w:rsidP="004C7238">
            <w:pPr>
              <w:jc w:val="center"/>
            </w:pPr>
            <w:r w:rsidRPr="0060732A">
              <w:t>0.007</w:t>
            </w:r>
          </w:p>
        </w:tc>
        <w:tc>
          <w:tcPr>
            <w:tcW w:w="810" w:type="dxa"/>
            <w:noWrap/>
            <w:hideMark/>
          </w:tcPr>
          <w:p w14:paraId="23E462A0" w14:textId="77777777" w:rsidR="0060732A" w:rsidRPr="0060732A" w:rsidRDefault="0060732A" w:rsidP="004C7238">
            <w:pPr>
              <w:jc w:val="center"/>
            </w:pPr>
            <w:r w:rsidRPr="0060732A">
              <w:t>0.251</w:t>
            </w:r>
          </w:p>
        </w:tc>
        <w:tc>
          <w:tcPr>
            <w:tcW w:w="1053" w:type="dxa"/>
            <w:noWrap/>
            <w:hideMark/>
          </w:tcPr>
          <w:p w14:paraId="0BA847E7" w14:textId="77777777" w:rsidR="0060732A" w:rsidRPr="0060732A" w:rsidRDefault="0060732A" w:rsidP="004C7238">
            <w:pPr>
              <w:jc w:val="center"/>
            </w:pPr>
            <w:r w:rsidRPr="0060732A">
              <w:t>23.657</w:t>
            </w:r>
          </w:p>
        </w:tc>
        <w:tc>
          <w:tcPr>
            <w:tcW w:w="1107" w:type="dxa"/>
            <w:noWrap/>
            <w:hideMark/>
          </w:tcPr>
          <w:p w14:paraId="51DB3019" w14:textId="77777777" w:rsidR="0060732A" w:rsidRPr="0060732A" w:rsidRDefault="0060732A" w:rsidP="004C7238">
            <w:pPr>
              <w:jc w:val="center"/>
            </w:pPr>
            <w:r w:rsidRPr="0060732A">
              <w:t>2478.901</w:t>
            </w:r>
          </w:p>
        </w:tc>
      </w:tr>
      <w:tr w:rsidR="004C7238" w:rsidRPr="0060732A" w14:paraId="601546BB" w14:textId="77777777" w:rsidTr="00F5610A">
        <w:trPr>
          <w:trHeight w:val="300"/>
        </w:trPr>
        <w:tc>
          <w:tcPr>
            <w:tcW w:w="1255" w:type="dxa"/>
          </w:tcPr>
          <w:p w14:paraId="5A52228F" w14:textId="77777777" w:rsidR="0060732A" w:rsidRDefault="0060732A" w:rsidP="004C7238">
            <w:pPr>
              <w:jc w:val="left"/>
            </w:pPr>
            <w:r w:rsidRPr="0060732A">
              <w:t>Merge Sort</w:t>
            </w:r>
          </w:p>
          <w:p w14:paraId="6193C67C" w14:textId="1C04A7A3" w:rsidR="004C7238" w:rsidRPr="0060732A" w:rsidRDefault="004C7238" w:rsidP="004C7238">
            <w:pPr>
              <w:jc w:val="left"/>
            </w:pPr>
            <w:r>
              <w:t>Time (s)</w:t>
            </w:r>
          </w:p>
        </w:tc>
        <w:tc>
          <w:tcPr>
            <w:tcW w:w="630" w:type="dxa"/>
            <w:noWrap/>
            <w:hideMark/>
          </w:tcPr>
          <w:p w14:paraId="5186326B" w14:textId="68535FEC" w:rsidR="0060732A" w:rsidRPr="0060732A" w:rsidRDefault="0060732A" w:rsidP="004C7238">
            <w:pPr>
              <w:jc w:val="left"/>
            </w:pPr>
            <w:r w:rsidRPr="0060732A">
              <w:t>0.006</w:t>
            </w:r>
          </w:p>
        </w:tc>
        <w:tc>
          <w:tcPr>
            <w:tcW w:w="810" w:type="dxa"/>
            <w:noWrap/>
            <w:hideMark/>
          </w:tcPr>
          <w:p w14:paraId="244916E7" w14:textId="77777777" w:rsidR="0060732A" w:rsidRPr="0060732A" w:rsidRDefault="0060732A" w:rsidP="004C7238">
            <w:pPr>
              <w:jc w:val="center"/>
            </w:pPr>
            <w:r w:rsidRPr="0060732A">
              <w:t>0.017</w:t>
            </w:r>
          </w:p>
        </w:tc>
        <w:tc>
          <w:tcPr>
            <w:tcW w:w="1053" w:type="dxa"/>
            <w:noWrap/>
            <w:hideMark/>
          </w:tcPr>
          <w:p w14:paraId="23006234" w14:textId="77777777" w:rsidR="0060732A" w:rsidRPr="0060732A" w:rsidRDefault="0060732A" w:rsidP="004C7238">
            <w:pPr>
              <w:jc w:val="center"/>
            </w:pPr>
            <w:r w:rsidRPr="0060732A">
              <w:t>0.121</w:t>
            </w:r>
          </w:p>
        </w:tc>
        <w:tc>
          <w:tcPr>
            <w:tcW w:w="1107" w:type="dxa"/>
            <w:noWrap/>
            <w:hideMark/>
          </w:tcPr>
          <w:p w14:paraId="60C426E7" w14:textId="77777777" w:rsidR="0060732A" w:rsidRPr="0060732A" w:rsidRDefault="0060732A" w:rsidP="004C7238">
            <w:pPr>
              <w:jc w:val="center"/>
            </w:pPr>
            <w:r w:rsidRPr="0060732A">
              <w:t>Seg fault</w:t>
            </w:r>
          </w:p>
        </w:tc>
      </w:tr>
      <w:tr w:rsidR="004C7238" w:rsidRPr="0060732A" w14:paraId="49556764" w14:textId="77777777" w:rsidTr="00F5610A">
        <w:trPr>
          <w:trHeight w:val="300"/>
        </w:trPr>
        <w:tc>
          <w:tcPr>
            <w:tcW w:w="1255" w:type="dxa"/>
          </w:tcPr>
          <w:p w14:paraId="13F955E9" w14:textId="6D0348F5" w:rsidR="0060732A" w:rsidRPr="0060732A" w:rsidRDefault="0060732A" w:rsidP="004C7238">
            <w:pPr>
              <w:jc w:val="left"/>
            </w:pPr>
            <w:r w:rsidRPr="0060732A">
              <w:t>Shell Sort</w:t>
            </w:r>
          </w:p>
        </w:tc>
        <w:tc>
          <w:tcPr>
            <w:tcW w:w="630" w:type="dxa"/>
            <w:noWrap/>
            <w:hideMark/>
          </w:tcPr>
          <w:p w14:paraId="2B475378" w14:textId="7D327682" w:rsidR="0060732A" w:rsidRPr="0060732A" w:rsidRDefault="0060732A" w:rsidP="004C7238">
            <w:pPr>
              <w:jc w:val="left"/>
            </w:pPr>
            <w:r w:rsidRPr="0060732A">
              <w:t>0.022</w:t>
            </w:r>
          </w:p>
        </w:tc>
        <w:tc>
          <w:tcPr>
            <w:tcW w:w="810" w:type="dxa"/>
            <w:noWrap/>
            <w:hideMark/>
          </w:tcPr>
          <w:p w14:paraId="6A59ECC5" w14:textId="77777777" w:rsidR="0060732A" w:rsidRPr="0060732A" w:rsidRDefault="0060732A" w:rsidP="004C7238">
            <w:pPr>
              <w:jc w:val="center"/>
            </w:pPr>
            <w:r w:rsidRPr="0060732A">
              <w:t>1.692</w:t>
            </w:r>
          </w:p>
        </w:tc>
        <w:tc>
          <w:tcPr>
            <w:tcW w:w="1053" w:type="dxa"/>
            <w:noWrap/>
            <w:hideMark/>
          </w:tcPr>
          <w:p w14:paraId="16DD3B07" w14:textId="77777777" w:rsidR="0060732A" w:rsidRPr="0060732A" w:rsidRDefault="0060732A" w:rsidP="004C7238">
            <w:pPr>
              <w:jc w:val="center"/>
            </w:pPr>
            <w:r w:rsidRPr="0060732A">
              <w:t>164.973</w:t>
            </w:r>
          </w:p>
        </w:tc>
        <w:tc>
          <w:tcPr>
            <w:tcW w:w="1107" w:type="dxa"/>
            <w:noWrap/>
            <w:hideMark/>
          </w:tcPr>
          <w:p w14:paraId="402E3FE1" w14:textId="77777777" w:rsidR="0060732A" w:rsidRPr="0060732A" w:rsidRDefault="0060732A" w:rsidP="004C7238">
            <w:pPr>
              <w:jc w:val="center"/>
            </w:pPr>
          </w:p>
        </w:tc>
      </w:tr>
    </w:tbl>
    <w:p w14:paraId="32E49F2F" w14:textId="7DF1F909" w:rsidR="008B197E" w:rsidRDefault="008B197E" w:rsidP="00E043D9"/>
    <w:tbl>
      <w:tblPr>
        <w:tblStyle w:val="TableGrid"/>
        <w:tblW w:w="4855" w:type="dxa"/>
        <w:tblLook w:val="04A0" w:firstRow="1" w:lastRow="0" w:firstColumn="1" w:lastColumn="0" w:noHBand="0" w:noVBand="1"/>
      </w:tblPr>
      <w:tblGrid>
        <w:gridCol w:w="1255"/>
        <w:gridCol w:w="630"/>
        <w:gridCol w:w="858"/>
        <w:gridCol w:w="1018"/>
        <w:gridCol w:w="1094"/>
      </w:tblGrid>
      <w:tr w:rsidR="004C7238" w:rsidRPr="004C7238" w14:paraId="21FB1E21" w14:textId="77777777" w:rsidTr="00F5610A">
        <w:trPr>
          <w:trHeight w:val="300"/>
        </w:trPr>
        <w:tc>
          <w:tcPr>
            <w:tcW w:w="1255" w:type="dxa"/>
          </w:tcPr>
          <w:p w14:paraId="0B167994" w14:textId="3F523DB5" w:rsidR="004C7238" w:rsidRPr="004C7238" w:rsidRDefault="004C7238" w:rsidP="004C7238">
            <w:pPr>
              <w:jc w:val="left"/>
              <w:rPr>
                <w:b/>
              </w:rPr>
            </w:pPr>
            <w:r>
              <w:rPr>
                <w:b/>
              </w:rPr>
              <w:t>Sorted Ordering Element Count</w:t>
            </w:r>
          </w:p>
        </w:tc>
        <w:tc>
          <w:tcPr>
            <w:tcW w:w="630" w:type="dxa"/>
            <w:noWrap/>
            <w:hideMark/>
          </w:tcPr>
          <w:p w14:paraId="5F13E5DB" w14:textId="4FB76B2C" w:rsidR="004C7238" w:rsidRPr="004C7238" w:rsidRDefault="004C7238" w:rsidP="004C7238">
            <w:pPr>
              <w:jc w:val="center"/>
            </w:pPr>
            <w:r w:rsidRPr="004C7238">
              <w:t>1000</w:t>
            </w:r>
          </w:p>
        </w:tc>
        <w:tc>
          <w:tcPr>
            <w:tcW w:w="858" w:type="dxa"/>
            <w:noWrap/>
            <w:hideMark/>
          </w:tcPr>
          <w:p w14:paraId="1965DE0C" w14:textId="4A9761E8" w:rsidR="004C7238" w:rsidRPr="004C7238" w:rsidRDefault="004C7238" w:rsidP="004C7238">
            <w:pPr>
              <w:jc w:val="center"/>
            </w:pPr>
            <w:r w:rsidRPr="004C7238">
              <w:t>10000</w:t>
            </w:r>
          </w:p>
        </w:tc>
        <w:tc>
          <w:tcPr>
            <w:tcW w:w="1018" w:type="dxa"/>
            <w:noWrap/>
            <w:hideMark/>
          </w:tcPr>
          <w:p w14:paraId="740443E1" w14:textId="2C93E2D7" w:rsidR="004C7238" w:rsidRPr="004C7238" w:rsidRDefault="004C7238" w:rsidP="004C7238">
            <w:pPr>
              <w:jc w:val="center"/>
            </w:pPr>
            <w:r w:rsidRPr="004C7238">
              <w:t>100000</w:t>
            </w:r>
          </w:p>
        </w:tc>
        <w:tc>
          <w:tcPr>
            <w:tcW w:w="1094" w:type="dxa"/>
            <w:noWrap/>
            <w:hideMark/>
          </w:tcPr>
          <w:p w14:paraId="62AD008D" w14:textId="4072189D" w:rsidR="004C7238" w:rsidRPr="004C7238" w:rsidRDefault="004C7238" w:rsidP="004C7238">
            <w:pPr>
              <w:jc w:val="center"/>
            </w:pPr>
            <w:r w:rsidRPr="004C7238">
              <w:t>1000000</w:t>
            </w:r>
          </w:p>
        </w:tc>
      </w:tr>
      <w:tr w:rsidR="004C7238" w:rsidRPr="004C7238" w14:paraId="32E87308" w14:textId="77777777" w:rsidTr="00F5610A">
        <w:trPr>
          <w:trHeight w:val="300"/>
        </w:trPr>
        <w:tc>
          <w:tcPr>
            <w:tcW w:w="1255" w:type="dxa"/>
          </w:tcPr>
          <w:p w14:paraId="38DF6627" w14:textId="2A42B7F7" w:rsidR="004C7238" w:rsidRPr="004C7238" w:rsidRDefault="004C7238" w:rsidP="004C7238">
            <w:pPr>
              <w:jc w:val="left"/>
            </w:pPr>
            <w:r w:rsidRPr="0060732A">
              <w:t>Insertion Sort Provided</w:t>
            </w:r>
            <w:r>
              <w:t xml:space="preserve"> Time (s)</w:t>
            </w:r>
          </w:p>
        </w:tc>
        <w:tc>
          <w:tcPr>
            <w:tcW w:w="630" w:type="dxa"/>
            <w:noWrap/>
            <w:hideMark/>
          </w:tcPr>
          <w:p w14:paraId="39BFA9F6" w14:textId="7842E1DA" w:rsidR="004C7238" w:rsidRPr="004C7238" w:rsidRDefault="004C7238" w:rsidP="004C7238">
            <w:pPr>
              <w:jc w:val="center"/>
            </w:pPr>
            <w:r w:rsidRPr="004C7238">
              <w:t>0.007</w:t>
            </w:r>
          </w:p>
        </w:tc>
        <w:tc>
          <w:tcPr>
            <w:tcW w:w="858" w:type="dxa"/>
            <w:noWrap/>
            <w:hideMark/>
          </w:tcPr>
          <w:p w14:paraId="08E81145" w14:textId="77777777" w:rsidR="004C7238" w:rsidRPr="004C7238" w:rsidRDefault="004C7238" w:rsidP="004C7238">
            <w:pPr>
              <w:jc w:val="center"/>
            </w:pPr>
            <w:r w:rsidRPr="004C7238">
              <w:t>0.016</w:t>
            </w:r>
          </w:p>
        </w:tc>
        <w:tc>
          <w:tcPr>
            <w:tcW w:w="1018" w:type="dxa"/>
            <w:noWrap/>
            <w:hideMark/>
          </w:tcPr>
          <w:p w14:paraId="49EB41CF" w14:textId="77777777" w:rsidR="004C7238" w:rsidRPr="004C7238" w:rsidRDefault="004C7238" w:rsidP="004C7238">
            <w:pPr>
              <w:jc w:val="center"/>
            </w:pPr>
            <w:r w:rsidRPr="004C7238">
              <w:t>0.1</w:t>
            </w:r>
          </w:p>
        </w:tc>
        <w:tc>
          <w:tcPr>
            <w:tcW w:w="1094" w:type="dxa"/>
            <w:noWrap/>
            <w:hideMark/>
          </w:tcPr>
          <w:p w14:paraId="61486F73" w14:textId="77777777" w:rsidR="004C7238" w:rsidRPr="004C7238" w:rsidRDefault="004C7238" w:rsidP="004C7238">
            <w:pPr>
              <w:jc w:val="center"/>
            </w:pPr>
            <w:r w:rsidRPr="004C7238">
              <w:t>0.983</w:t>
            </w:r>
          </w:p>
        </w:tc>
      </w:tr>
      <w:tr w:rsidR="004C7238" w:rsidRPr="004C7238" w14:paraId="34432B46" w14:textId="77777777" w:rsidTr="00F5610A">
        <w:trPr>
          <w:trHeight w:val="300"/>
        </w:trPr>
        <w:tc>
          <w:tcPr>
            <w:tcW w:w="1255" w:type="dxa"/>
          </w:tcPr>
          <w:p w14:paraId="58041ED2" w14:textId="77777777" w:rsidR="004C7238" w:rsidRDefault="004C7238" w:rsidP="004C7238">
            <w:pPr>
              <w:jc w:val="left"/>
            </w:pPr>
            <w:r w:rsidRPr="0060732A">
              <w:t>Quick</w:t>
            </w:r>
            <w:r>
              <w:t xml:space="preserve"> </w:t>
            </w:r>
            <w:r w:rsidRPr="0060732A">
              <w:t>Sort Provided</w:t>
            </w:r>
          </w:p>
          <w:p w14:paraId="632D4A1C" w14:textId="54BDBA65" w:rsidR="004C7238" w:rsidRPr="004C7238" w:rsidRDefault="004C7238" w:rsidP="004C7238">
            <w:pPr>
              <w:jc w:val="left"/>
            </w:pPr>
            <w:r>
              <w:t>Time (s)</w:t>
            </w:r>
          </w:p>
        </w:tc>
        <w:tc>
          <w:tcPr>
            <w:tcW w:w="630" w:type="dxa"/>
            <w:noWrap/>
            <w:hideMark/>
          </w:tcPr>
          <w:p w14:paraId="1A91D519" w14:textId="6D5EA6AE" w:rsidR="004C7238" w:rsidRPr="004C7238" w:rsidRDefault="004C7238" w:rsidP="004C7238">
            <w:pPr>
              <w:jc w:val="center"/>
            </w:pPr>
            <w:r w:rsidRPr="004C7238">
              <w:t>0.009</w:t>
            </w:r>
          </w:p>
        </w:tc>
        <w:tc>
          <w:tcPr>
            <w:tcW w:w="858" w:type="dxa"/>
            <w:noWrap/>
            <w:hideMark/>
          </w:tcPr>
          <w:p w14:paraId="67A8D5BB" w14:textId="77777777" w:rsidR="004C7238" w:rsidRPr="004C7238" w:rsidRDefault="004C7238" w:rsidP="004C7238">
            <w:pPr>
              <w:jc w:val="center"/>
            </w:pPr>
            <w:r w:rsidRPr="004C7238">
              <w:t>0.143</w:t>
            </w:r>
          </w:p>
        </w:tc>
        <w:tc>
          <w:tcPr>
            <w:tcW w:w="1018" w:type="dxa"/>
            <w:noWrap/>
            <w:hideMark/>
          </w:tcPr>
          <w:p w14:paraId="531C42DF" w14:textId="77777777" w:rsidR="004C7238" w:rsidRPr="004C7238" w:rsidRDefault="004C7238" w:rsidP="004C7238">
            <w:pPr>
              <w:jc w:val="center"/>
            </w:pPr>
            <w:r w:rsidRPr="004C7238">
              <w:t>1.096</w:t>
            </w:r>
          </w:p>
        </w:tc>
        <w:tc>
          <w:tcPr>
            <w:tcW w:w="1094" w:type="dxa"/>
            <w:noWrap/>
            <w:hideMark/>
          </w:tcPr>
          <w:p w14:paraId="7E3E39FA" w14:textId="77777777" w:rsidR="004C7238" w:rsidRPr="004C7238" w:rsidRDefault="004C7238" w:rsidP="004C7238">
            <w:pPr>
              <w:jc w:val="center"/>
            </w:pPr>
            <w:r w:rsidRPr="004C7238">
              <w:t>Seg fault</w:t>
            </w:r>
          </w:p>
        </w:tc>
      </w:tr>
      <w:tr w:rsidR="004C7238" w:rsidRPr="004C7238" w14:paraId="389658DD" w14:textId="77777777" w:rsidTr="00F5610A">
        <w:trPr>
          <w:trHeight w:val="300"/>
        </w:trPr>
        <w:tc>
          <w:tcPr>
            <w:tcW w:w="1255" w:type="dxa"/>
          </w:tcPr>
          <w:p w14:paraId="7C0B53F0" w14:textId="77777777" w:rsidR="004C7238" w:rsidRDefault="004C7238" w:rsidP="004C7238">
            <w:pPr>
              <w:jc w:val="left"/>
            </w:pPr>
            <w:r w:rsidRPr="0060732A">
              <w:t>Insertion Sort Student</w:t>
            </w:r>
          </w:p>
          <w:p w14:paraId="7DECA71A" w14:textId="6D732915" w:rsidR="004C7238" w:rsidRPr="004C7238" w:rsidRDefault="004C7238" w:rsidP="004C7238">
            <w:pPr>
              <w:jc w:val="left"/>
            </w:pPr>
            <w:r>
              <w:t>Time (s)</w:t>
            </w:r>
          </w:p>
        </w:tc>
        <w:tc>
          <w:tcPr>
            <w:tcW w:w="630" w:type="dxa"/>
            <w:noWrap/>
            <w:hideMark/>
          </w:tcPr>
          <w:p w14:paraId="0FDFF539" w14:textId="5B80F966" w:rsidR="004C7238" w:rsidRPr="004C7238" w:rsidRDefault="004C7238" w:rsidP="004C7238">
            <w:pPr>
              <w:jc w:val="center"/>
            </w:pPr>
            <w:r w:rsidRPr="004C7238">
              <w:t>0.008</w:t>
            </w:r>
          </w:p>
        </w:tc>
        <w:tc>
          <w:tcPr>
            <w:tcW w:w="858" w:type="dxa"/>
            <w:noWrap/>
            <w:hideMark/>
          </w:tcPr>
          <w:p w14:paraId="1DCF488D" w14:textId="77777777" w:rsidR="004C7238" w:rsidRPr="004C7238" w:rsidRDefault="004C7238" w:rsidP="004C7238">
            <w:pPr>
              <w:jc w:val="center"/>
            </w:pPr>
            <w:r w:rsidRPr="004C7238">
              <w:t>0.185</w:t>
            </w:r>
          </w:p>
        </w:tc>
        <w:tc>
          <w:tcPr>
            <w:tcW w:w="1018" w:type="dxa"/>
            <w:noWrap/>
            <w:hideMark/>
          </w:tcPr>
          <w:p w14:paraId="341F0F95" w14:textId="77777777" w:rsidR="004C7238" w:rsidRPr="004C7238" w:rsidRDefault="004C7238" w:rsidP="004C7238">
            <w:pPr>
              <w:jc w:val="center"/>
            </w:pPr>
            <w:r w:rsidRPr="004C7238">
              <w:t>17.018</w:t>
            </w:r>
          </w:p>
        </w:tc>
        <w:tc>
          <w:tcPr>
            <w:tcW w:w="1094" w:type="dxa"/>
            <w:noWrap/>
            <w:hideMark/>
          </w:tcPr>
          <w:p w14:paraId="26A5901C" w14:textId="77777777" w:rsidR="004C7238" w:rsidRPr="004C7238" w:rsidRDefault="004C7238" w:rsidP="004C7238">
            <w:pPr>
              <w:jc w:val="center"/>
            </w:pPr>
            <w:r w:rsidRPr="004C7238">
              <w:t>2067.734</w:t>
            </w:r>
          </w:p>
        </w:tc>
      </w:tr>
      <w:tr w:rsidR="004C7238" w:rsidRPr="004C7238" w14:paraId="06AAC79B" w14:textId="77777777" w:rsidTr="00F5610A">
        <w:trPr>
          <w:trHeight w:val="300"/>
        </w:trPr>
        <w:tc>
          <w:tcPr>
            <w:tcW w:w="1255" w:type="dxa"/>
          </w:tcPr>
          <w:p w14:paraId="72A7A93F" w14:textId="77777777" w:rsidR="004C7238" w:rsidRDefault="004C7238" w:rsidP="004C7238">
            <w:pPr>
              <w:jc w:val="left"/>
            </w:pPr>
            <w:r w:rsidRPr="0060732A">
              <w:t>Merge Sort</w:t>
            </w:r>
          </w:p>
          <w:p w14:paraId="1F6CD88E" w14:textId="51E8A824" w:rsidR="004C7238" w:rsidRPr="004C7238" w:rsidRDefault="004C7238" w:rsidP="004C7238">
            <w:pPr>
              <w:jc w:val="left"/>
            </w:pPr>
            <w:r>
              <w:t>Time (s)</w:t>
            </w:r>
          </w:p>
        </w:tc>
        <w:tc>
          <w:tcPr>
            <w:tcW w:w="630" w:type="dxa"/>
            <w:noWrap/>
            <w:hideMark/>
          </w:tcPr>
          <w:p w14:paraId="7ADBF631" w14:textId="7AD3839B" w:rsidR="004C7238" w:rsidRPr="004C7238" w:rsidRDefault="004C7238" w:rsidP="004C7238">
            <w:pPr>
              <w:jc w:val="center"/>
            </w:pPr>
            <w:r w:rsidRPr="004C7238">
              <w:t>0.005</w:t>
            </w:r>
          </w:p>
        </w:tc>
        <w:tc>
          <w:tcPr>
            <w:tcW w:w="858" w:type="dxa"/>
            <w:noWrap/>
            <w:hideMark/>
          </w:tcPr>
          <w:p w14:paraId="6380A2D2" w14:textId="77777777" w:rsidR="004C7238" w:rsidRPr="004C7238" w:rsidRDefault="004C7238" w:rsidP="004C7238">
            <w:pPr>
              <w:jc w:val="center"/>
            </w:pPr>
            <w:r w:rsidRPr="004C7238">
              <w:t>0.017</w:t>
            </w:r>
          </w:p>
        </w:tc>
        <w:tc>
          <w:tcPr>
            <w:tcW w:w="1018" w:type="dxa"/>
            <w:noWrap/>
            <w:hideMark/>
          </w:tcPr>
          <w:p w14:paraId="58F33737" w14:textId="77777777" w:rsidR="004C7238" w:rsidRPr="004C7238" w:rsidRDefault="004C7238" w:rsidP="004C7238">
            <w:pPr>
              <w:jc w:val="center"/>
            </w:pPr>
            <w:r w:rsidRPr="004C7238">
              <w:t>0.123</w:t>
            </w:r>
          </w:p>
        </w:tc>
        <w:tc>
          <w:tcPr>
            <w:tcW w:w="1094" w:type="dxa"/>
            <w:noWrap/>
            <w:hideMark/>
          </w:tcPr>
          <w:p w14:paraId="059A2C86" w14:textId="77777777" w:rsidR="004C7238" w:rsidRPr="004C7238" w:rsidRDefault="004C7238" w:rsidP="004C7238">
            <w:pPr>
              <w:jc w:val="center"/>
            </w:pPr>
            <w:r w:rsidRPr="004C7238">
              <w:t>Seg fault</w:t>
            </w:r>
          </w:p>
        </w:tc>
      </w:tr>
      <w:tr w:rsidR="004C7238" w:rsidRPr="004C7238" w14:paraId="6F10F3BB" w14:textId="77777777" w:rsidTr="00F5610A">
        <w:trPr>
          <w:trHeight w:val="300"/>
        </w:trPr>
        <w:tc>
          <w:tcPr>
            <w:tcW w:w="1255" w:type="dxa"/>
          </w:tcPr>
          <w:p w14:paraId="1281ADFE" w14:textId="77777777" w:rsidR="004C7238" w:rsidRDefault="004C7238" w:rsidP="004C7238">
            <w:pPr>
              <w:jc w:val="left"/>
            </w:pPr>
            <w:r w:rsidRPr="0060732A">
              <w:t>Shell Sort</w:t>
            </w:r>
          </w:p>
          <w:p w14:paraId="368D8553" w14:textId="70BA66B3" w:rsidR="004C7238" w:rsidRPr="004C7238" w:rsidRDefault="004C7238" w:rsidP="004C7238">
            <w:pPr>
              <w:jc w:val="left"/>
            </w:pPr>
            <w:r>
              <w:t>Time (s)</w:t>
            </w:r>
          </w:p>
        </w:tc>
        <w:tc>
          <w:tcPr>
            <w:tcW w:w="630" w:type="dxa"/>
            <w:noWrap/>
            <w:hideMark/>
          </w:tcPr>
          <w:p w14:paraId="60B83E41" w14:textId="2DBC942E" w:rsidR="004C7238" w:rsidRPr="004C7238" w:rsidRDefault="004C7238" w:rsidP="004C7238">
            <w:pPr>
              <w:jc w:val="center"/>
            </w:pPr>
            <w:r w:rsidRPr="004C7238">
              <w:t>0.007</w:t>
            </w:r>
          </w:p>
        </w:tc>
        <w:tc>
          <w:tcPr>
            <w:tcW w:w="858" w:type="dxa"/>
            <w:noWrap/>
            <w:hideMark/>
          </w:tcPr>
          <w:p w14:paraId="17391F41" w14:textId="77777777" w:rsidR="004C7238" w:rsidRPr="004C7238" w:rsidRDefault="004C7238" w:rsidP="004C7238">
            <w:pPr>
              <w:jc w:val="center"/>
            </w:pPr>
            <w:r w:rsidRPr="004C7238">
              <w:t>0.019</w:t>
            </w:r>
          </w:p>
        </w:tc>
        <w:tc>
          <w:tcPr>
            <w:tcW w:w="1018" w:type="dxa"/>
            <w:noWrap/>
            <w:hideMark/>
          </w:tcPr>
          <w:p w14:paraId="0570B9B6" w14:textId="77777777" w:rsidR="004C7238" w:rsidRPr="004C7238" w:rsidRDefault="004C7238" w:rsidP="004C7238">
            <w:pPr>
              <w:jc w:val="center"/>
            </w:pPr>
            <w:r w:rsidRPr="004C7238">
              <w:t>0.163</w:t>
            </w:r>
          </w:p>
        </w:tc>
        <w:tc>
          <w:tcPr>
            <w:tcW w:w="1094" w:type="dxa"/>
            <w:noWrap/>
            <w:hideMark/>
          </w:tcPr>
          <w:p w14:paraId="50913E54" w14:textId="77777777" w:rsidR="004C7238" w:rsidRPr="004C7238" w:rsidRDefault="004C7238" w:rsidP="004C7238">
            <w:pPr>
              <w:jc w:val="center"/>
            </w:pPr>
            <w:r w:rsidRPr="004C7238">
              <w:t>1.719</w:t>
            </w:r>
          </w:p>
        </w:tc>
      </w:tr>
    </w:tbl>
    <w:p w14:paraId="46EBD84A" w14:textId="15355D3A" w:rsidR="004C7238" w:rsidRDefault="004C7238" w:rsidP="00E043D9"/>
    <w:p w14:paraId="3B46496C" w14:textId="661F5F77" w:rsidR="00F5610A" w:rsidRDefault="00F5610A" w:rsidP="00E043D9"/>
    <w:p w14:paraId="25548B20" w14:textId="376A0AC4" w:rsidR="00F5610A" w:rsidRDefault="00F5610A" w:rsidP="00E043D9"/>
    <w:p w14:paraId="7A2BC742" w14:textId="7C8828CE" w:rsidR="00F5610A" w:rsidRDefault="00F5610A" w:rsidP="00E043D9"/>
    <w:p w14:paraId="0E927487" w14:textId="238D251A" w:rsidR="00F5610A" w:rsidRDefault="00F5610A" w:rsidP="00E043D9"/>
    <w:p w14:paraId="78D529EA" w14:textId="24B5DD30" w:rsidR="00F5610A" w:rsidRDefault="00F5610A" w:rsidP="00E043D9"/>
    <w:p w14:paraId="6FF3328E" w14:textId="5FE773A9" w:rsidR="00F5610A" w:rsidRDefault="00F5610A" w:rsidP="00E043D9"/>
    <w:p w14:paraId="4D4D00D2" w14:textId="1E255DBF" w:rsidR="00F5610A" w:rsidRDefault="00F5610A" w:rsidP="00E043D9"/>
    <w:p w14:paraId="1A8A199E" w14:textId="3F0582D6" w:rsidR="00F5610A" w:rsidRDefault="00F5610A" w:rsidP="00E043D9"/>
    <w:p w14:paraId="51792DAC" w14:textId="30DA08D6" w:rsidR="00F5610A" w:rsidRDefault="00F5610A" w:rsidP="00E043D9"/>
    <w:p w14:paraId="3791BC0E" w14:textId="6CE83568" w:rsidR="00F5610A" w:rsidRDefault="00F5610A" w:rsidP="00E043D9"/>
    <w:p w14:paraId="3E5DB459" w14:textId="77777777" w:rsidR="00F5610A" w:rsidRDefault="00F5610A" w:rsidP="00E043D9"/>
    <w:p w14:paraId="0FDF1917" w14:textId="77777777" w:rsidR="0060732A" w:rsidRPr="004C7238" w:rsidRDefault="0060732A" w:rsidP="0060732A">
      <w:pPr>
        <w:pStyle w:val="Heading1"/>
        <w:numPr>
          <w:ilvl w:val="0"/>
          <w:numId w:val="0"/>
        </w:numPr>
        <w:rPr>
          <w:b w:val="0"/>
          <w:sz w:val="18"/>
          <w:szCs w:val="18"/>
        </w:rPr>
      </w:pPr>
    </w:p>
    <w:p w14:paraId="4E2B0021" w14:textId="7C3C6037" w:rsidR="008B197E" w:rsidRDefault="008B197E">
      <w:pPr>
        <w:pStyle w:val="References"/>
        <w:numPr>
          <w:ilvl w:val="0"/>
          <w:numId w:val="0"/>
        </w:numPr>
        <w:ind w:left="360" w:hanging="360"/>
      </w:pPr>
    </w:p>
    <w:p w14:paraId="62B0DE7C" w14:textId="77777777" w:rsidR="008B197E" w:rsidRDefault="008B197E" w:rsidP="006660F6">
      <w:pPr>
        <w:pStyle w:val="References"/>
        <w:numPr>
          <w:ilvl w:val="0"/>
          <w:numId w:val="0"/>
        </w:numPr>
        <w:sectPr w:rsidR="008B197E" w:rsidSect="003B4153">
          <w:type w:val="continuous"/>
          <w:pgSz w:w="12240" w:h="15840" w:code="1"/>
          <w:pgMar w:top="1080" w:right="1080" w:bottom="1440" w:left="1080" w:header="720" w:footer="720" w:gutter="0"/>
          <w:cols w:num="2" w:space="475"/>
        </w:sectPr>
      </w:pPr>
    </w:p>
    <w:p w14:paraId="52C9191A" w14:textId="60F9AEE5" w:rsidR="008B197E" w:rsidRDefault="008B197E" w:rsidP="006660F6">
      <w:pPr>
        <w:pStyle w:val="Paper-Title"/>
        <w:jc w:val="both"/>
      </w:pPr>
    </w:p>
    <w:p w14:paraId="0D4F67A8" w14:textId="6071D667" w:rsidR="00582B22" w:rsidRDefault="00E47081" w:rsidP="006660F6">
      <w:pPr>
        <w:pStyle w:val="Paper-Title"/>
        <w:jc w:val="both"/>
      </w:pPr>
      <w:r>
        <w:rPr>
          <w:noProof/>
        </w:rPr>
        <w:lastRenderedPageBreak/>
        <w:drawing>
          <wp:inline distT="0" distB="0" distL="0" distR="0" wp14:anchorId="0A3B18A5" wp14:editId="182D22A6">
            <wp:extent cx="5924550" cy="2743200"/>
            <wp:effectExtent l="0" t="0" r="0" b="0"/>
            <wp:docPr id="10" name="Chart 10">
              <a:extLst xmlns:a="http://schemas.openxmlformats.org/drawingml/2006/main">
                <a:ext uri="{FF2B5EF4-FFF2-40B4-BE49-F238E27FC236}">
                  <a16:creationId xmlns:a16="http://schemas.microsoft.com/office/drawing/2014/main" id="{D0E7B7D0-9A60-453B-A768-886330D552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Start w:id="0" w:name="_GoBack"/>
      <w:bookmarkEnd w:id="0"/>
      <w:r>
        <w:rPr>
          <w:noProof/>
        </w:rPr>
        <w:drawing>
          <wp:inline distT="0" distB="0" distL="0" distR="0" wp14:anchorId="42921470" wp14:editId="7926E9AC">
            <wp:extent cx="5924550" cy="2743200"/>
            <wp:effectExtent l="0" t="0" r="0" b="0"/>
            <wp:docPr id="9" name="Chart 9">
              <a:extLst xmlns:a="http://schemas.openxmlformats.org/drawingml/2006/main">
                <a:ext uri="{FF2B5EF4-FFF2-40B4-BE49-F238E27FC236}">
                  <a16:creationId xmlns:a16="http://schemas.microsoft.com/office/drawing/2014/main" id="{3F355FB7-4F72-4F91-98A4-B34172F595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drawing>
          <wp:inline distT="0" distB="0" distL="0" distR="0" wp14:anchorId="1D01EC55" wp14:editId="6DD439EA">
            <wp:extent cx="5924550" cy="2743200"/>
            <wp:effectExtent l="0" t="0" r="0" b="0"/>
            <wp:docPr id="1" name="Chart 1">
              <a:extLst xmlns:a="http://schemas.openxmlformats.org/drawingml/2006/main">
                <a:ext uri="{FF2B5EF4-FFF2-40B4-BE49-F238E27FC236}">
                  <a16:creationId xmlns:a16="http://schemas.microsoft.com/office/drawing/2014/main" id="{DEBE3C61-45F7-445E-A91F-DB56E5A3E3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A3C24A4" w14:textId="455D9CC3" w:rsidR="00D428E8" w:rsidRDefault="00D428E8" w:rsidP="00D428E8">
      <w:pPr>
        <w:pStyle w:val="Heading1"/>
      </w:pPr>
      <w:r>
        <w:lastRenderedPageBreak/>
        <w:t>DATA DISCUSSION</w:t>
      </w:r>
    </w:p>
    <w:p w14:paraId="309B4823" w14:textId="10C36592" w:rsidR="005922B3" w:rsidRDefault="005922B3" w:rsidP="005922B3">
      <w:pPr>
        <w:pStyle w:val="BodyTextIndent"/>
        <w:spacing w:after="120"/>
        <w:ind w:firstLine="0"/>
      </w:pPr>
      <w:r>
        <w:t xml:space="preserve">From the results of this experiments, it is clear that these algorithms have separate and unique uses, each with their own advantages and downfall.  </w:t>
      </w:r>
      <w:r w:rsidR="00DC3555">
        <w:t>Quick sort and merge sort were more effective than the others but had a tendency to fail at larger values.  There is reason to speculate that the program provided for quick sort was not meant to handle larger loads.  Merge sort probably failed at larger values due to the space required to continue sorting.  This space was likely not available and caused the program to produce a segmentation fault as a result.</w:t>
      </w:r>
      <w:r w:rsidR="003C4C10">
        <w:t xml:space="preserve">  As should be expected, insertion sort performed poorly at larger values.  In a sorted array insertion sort is expected to reach its best case and outperform other algorithms and it did.  However, a flaw in the technique of the student provided algorithm caused it to perform nearly as portly on a sorted array as any other.  Also, as expected, merge sort performed consistently at all arrangements of the data.  Merge sort provided a reasonably quick rate for all arrangements and all sizes it could perform correctly before running out of memory.  Shell sort performed well in a sorted array because, like insertion sort, this represents the best case where to swaps need to be made.  However, in the random order and reverse order shell sort performed significantly worse than any other.  This is because shell sort needs to run through the array multiple time</w:t>
      </w:r>
      <w:r w:rsidR="003501FA">
        <w:t xml:space="preserve">s and when data is large it leads to a lot of actions.  Quick sort performed as expected, keeping up with merge sort closely on most sizes.  The benefit of quick sort compared to merge sort, as discussed earlier, is that it does not require extra space to function.  This is likely why it did not experience a segmentation fault at the one million value mark for a randomly distributed array of values.  </w:t>
      </w:r>
    </w:p>
    <w:p w14:paraId="3353CEDD" w14:textId="2C6325E6" w:rsidR="00D428E8" w:rsidRDefault="003501FA" w:rsidP="003501FA">
      <w:pPr>
        <w:pStyle w:val="Heading1"/>
      </w:pPr>
      <w:r>
        <w:t>CONCLUSION</w:t>
      </w:r>
    </w:p>
    <w:p w14:paraId="72B1BCD9" w14:textId="65318F0F" w:rsidR="003501FA" w:rsidRPr="003501FA" w:rsidRDefault="003501FA" w:rsidP="003501FA">
      <w:r>
        <w:t>Overall, the algorithms performed mostly as expected.  A few errors were encounter in the way of segmentation faults at high element numbers, and the student created insertion sort displayed strange behavior, but otherwise each algorithm performed according to their theoretical proficiencies.  Another consideration is that at smaller values the sort time may be less reliant on the algorithm and time simply due to latency or context switching.  Values that are measuring a few thousandths of a second</w:t>
      </w:r>
      <w:r w:rsidR="00E47081">
        <w:t xml:space="preserve"> are comparably variable.  </w:t>
      </w:r>
    </w:p>
    <w:p w14:paraId="43B8824E" w14:textId="29E5C715" w:rsidR="00D428E8" w:rsidRDefault="00D428E8" w:rsidP="006660F6">
      <w:pPr>
        <w:pStyle w:val="Paper-Title"/>
        <w:jc w:val="both"/>
      </w:pPr>
    </w:p>
    <w:p w14:paraId="4D189886" w14:textId="77777777" w:rsidR="00D428E8" w:rsidRPr="00E043D9" w:rsidRDefault="00D428E8" w:rsidP="00D428E8">
      <w:pPr>
        <w:pStyle w:val="Heading1"/>
      </w:pPr>
      <w:r w:rsidRPr="00E043D9">
        <w:t>ACKNOWLEDGMENTS</w:t>
      </w:r>
    </w:p>
    <w:p w14:paraId="43A02EE9" w14:textId="77777777" w:rsidR="00D428E8" w:rsidRDefault="00D428E8" w:rsidP="00D428E8">
      <w:pPr>
        <w:pStyle w:val="BodyTextIndent"/>
        <w:spacing w:after="120"/>
        <w:ind w:firstLine="0"/>
      </w:pPr>
      <w:r>
        <w:t>Our thanks to Hyoil Han for providing the opportunity to analyze these different algorithms for educational purposes and providing the necessary materials and knowledge base to explore the topic.</w:t>
      </w:r>
    </w:p>
    <w:p w14:paraId="38DE8EC9" w14:textId="77777777" w:rsidR="00D428E8" w:rsidRDefault="00D428E8" w:rsidP="006660F6">
      <w:pPr>
        <w:pStyle w:val="Paper-Title"/>
        <w:jc w:val="both"/>
      </w:pPr>
    </w:p>
    <w:sectPr w:rsidR="00D428E8"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96C112" w14:textId="77777777" w:rsidR="00FB20A6" w:rsidRDefault="00FB20A6">
      <w:r>
        <w:separator/>
      </w:r>
    </w:p>
  </w:endnote>
  <w:endnote w:type="continuationSeparator" w:id="0">
    <w:p w14:paraId="20E59C9F" w14:textId="77777777" w:rsidR="00FB20A6" w:rsidRDefault="00FB2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Tahoma"/>
    <w:charset w:val="B1"/>
    <w:family w:val="swiss"/>
    <w:pitch w:val="variable"/>
    <w:sig w:usb0="00000801" w:usb1="00000000" w:usb2="00000000" w:usb3="00000000" w:csb0="0000002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F72F21"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0D7F070" w14:textId="77777777" w:rsidR="00A105B5" w:rsidRDefault="00A105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16A0A" w14:textId="77777777" w:rsidR="003748CC" w:rsidRDefault="003748C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DDDE9DB" w14:textId="77777777" w:rsidR="003748CC" w:rsidRDefault="003748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039346" w14:textId="77777777" w:rsidR="00FB20A6" w:rsidRDefault="00FB20A6">
      <w:r>
        <w:separator/>
      </w:r>
    </w:p>
  </w:footnote>
  <w:footnote w:type="continuationSeparator" w:id="0">
    <w:p w14:paraId="7E613F4A" w14:textId="77777777" w:rsidR="00FB20A6" w:rsidRDefault="00FB20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EA018" w14:textId="2B2292D7" w:rsidR="00B16AB4" w:rsidRPr="00B16AB4" w:rsidRDefault="00B16AB4">
    <w:pPr>
      <w:pStyle w:val="Header"/>
      <w:rPr>
        <w:i/>
      </w:rPr>
    </w:pPr>
    <w:r w:rsidRPr="00B16AB4">
      <w:rPr>
        <w:i/>
      </w:rPr>
      <w:ptab w:relativeTo="margin" w:alignment="center" w:leader="none"/>
    </w:r>
    <w:r w:rsidR="00877E00">
      <w:rPr>
        <w:i/>
      </w:rPr>
      <w:t>IT</w:t>
    </w:r>
    <w:r w:rsidR="009B5A87">
      <w:rPr>
        <w:i/>
      </w:rPr>
      <w:t>279 Algorithms</w:t>
    </w:r>
    <w:r w:rsidR="003B5D47">
      <w:rPr>
        <w:i/>
      </w:rPr>
      <w:t xml:space="preserve"> and Data Structures  (Spring 2018</w:t>
    </w:r>
    <w:r w:rsidR="009B5A87">
      <w:rPr>
        <w:i/>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3DC"/>
    <w:rsid w:val="00016D54"/>
    <w:rsid w:val="000355F6"/>
    <w:rsid w:val="0009634A"/>
    <w:rsid w:val="000A068C"/>
    <w:rsid w:val="001142AB"/>
    <w:rsid w:val="001378B9"/>
    <w:rsid w:val="001543DC"/>
    <w:rsid w:val="001578EE"/>
    <w:rsid w:val="00172159"/>
    <w:rsid w:val="00176F09"/>
    <w:rsid w:val="00191F38"/>
    <w:rsid w:val="001A3979"/>
    <w:rsid w:val="001D3AE9"/>
    <w:rsid w:val="001E4A9D"/>
    <w:rsid w:val="002D6A57"/>
    <w:rsid w:val="003501FA"/>
    <w:rsid w:val="0037468F"/>
    <w:rsid w:val="003748CC"/>
    <w:rsid w:val="00375299"/>
    <w:rsid w:val="0038425E"/>
    <w:rsid w:val="003B4153"/>
    <w:rsid w:val="003B5D47"/>
    <w:rsid w:val="003C45B7"/>
    <w:rsid w:val="003C4C10"/>
    <w:rsid w:val="003E3258"/>
    <w:rsid w:val="00425B30"/>
    <w:rsid w:val="00474255"/>
    <w:rsid w:val="004C7238"/>
    <w:rsid w:val="00537CD4"/>
    <w:rsid w:val="00571CED"/>
    <w:rsid w:val="00582B22"/>
    <w:rsid w:val="005842F9"/>
    <w:rsid w:val="005922B3"/>
    <w:rsid w:val="005B6A93"/>
    <w:rsid w:val="005F62B6"/>
    <w:rsid w:val="00603A4D"/>
    <w:rsid w:val="0060732A"/>
    <w:rsid w:val="0061710B"/>
    <w:rsid w:val="0062758A"/>
    <w:rsid w:val="006660F6"/>
    <w:rsid w:val="00674F1D"/>
    <w:rsid w:val="0068547D"/>
    <w:rsid w:val="00685BB1"/>
    <w:rsid w:val="0069356A"/>
    <w:rsid w:val="006A044B"/>
    <w:rsid w:val="006A1FA3"/>
    <w:rsid w:val="006D0A1A"/>
    <w:rsid w:val="006D451E"/>
    <w:rsid w:val="00734279"/>
    <w:rsid w:val="00793DF2"/>
    <w:rsid w:val="007A7552"/>
    <w:rsid w:val="007B1C35"/>
    <w:rsid w:val="007C08CF"/>
    <w:rsid w:val="007C3600"/>
    <w:rsid w:val="007E0D81"/>
    <w:rsid w:val="007F59BA"/>
    <w:rsid w:val="008177C5"/>
    <w:rsid w:val="008536AF"/>
    <w:rsid w:val="0087467E"/>
    <w:rsid w:val="00877E00"/>
    <w:rsid w:val="008B197E"/>
    <w:rsid w:val="008E75C4"/>
    <w:rsid w:val="008F21F9"/>
    <w:rsid w:val="00986CB0"/>
    <w:rsid w:val="00994D23"/>
    <w:rsid w:val="009A2AF5"/>
    <w:rsid w:val="009B5A87"/>
    <w:rsid w:val="009B701B"/>
    <w:rsid w:val="009C13E2"/>
    <w:rsid w:val="009F334B"/>
    <w:rsid w:val="00A05A68"/>
    <w:rsid w:val="00A105B5"/>
    <w:rsid w:val="00A66E61"/>
    <w:rsid w:val="00AA6ED2"/>
    <w:rsid w:val="00AE2664"/>
    <w:rsid w:val="00B16AB4"/>
    <w:rsid w:val="00B51B5A"/>
    <w:rsid w:val="00BF3697"/>
    <w:rsid w:val="00CB4646"/>
    <w:rsid w:val="00CD7EC6"/>
    <w:rsid w:val="00D3292B"/>
    <w:rsid w:val="00D373EA"/>
    <w:rsid w:val="00D428E8"/>
    <w:rsid w:val="00D539CD"/>
    <w:rsid w:val="00D618A7"/>
    <w:rsid w:val="00D64E65"/>
    <w:rsid w:val="00DA70EA"/>
    <w:rsid w:val="00DC3555"/>
    <w:rsid w:val="00DF4A85"/>
    <w:rsid w:val="00E043D9"/>
    <w:rsid w:val="00E26518"/>
    <w:rsid w:val="00E3178B"/>
    <w:rsid w:val="00E47081"/>
    <w:rsid w:val="00E96D71"/>
    <w:rsid w:val="00EB652D"/>
    <w:rsid w:val="00EC1F6A"/>
    <w:rsid w:val="00ED3419"/>
    <w:rsid w:val="00ED3D93"/>
    <w:rsid w:val="00EF2E58"/>
    <w:rsid w:val="00EF472D"/>
    <w:rsid w:val="00F54713"/>
    <w:rsid w:val="00F5610A"/>
    <w:rsid w:val="00F5619A"/>
    <w:rsid w:val="00F7514E"/>
    <w:rsid w:val="00F96495"/>
    <w:rsid w:val="00FB20A6"/>
    <w:rsid w:val="00FD2351"/>
    <w:rsid w:val="00FE103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E04551"/>
  <w14:defaultImageDpi w14:val="32767"/>
  <w15:chartTrackingRefBased/>
  <w15:docId w15:val="{EF60A2EB-E227-4265-97AB-7B426DD8A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ko-K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uiPriority="20" w:qFormat="1"/>
    <w:lsdException w:name="HTML Cite"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spacing w:after="80"/>
      <w:jc w:val="both"/>
    </w:pPr>
    <w:rPr>
      <w:sz w:val="18"/>
      <w:lang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 w:type="table" w:styleId="TableGrid">
    <w:name w:val="Table Grid"/>
    <w:basedOn w:val="TableNormal"/>
    <w:rsid w:val="00AA6E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ference-text">
    <w:name w:val="reference-text"/>
    <w:basedOn w:val="DefaultParagraphFont"/>
    <w:rsid w:val="00D373EA"/>
  </w:style>
  <w:style w:type="character" w:styleId="HTMLCite">
    <w:name w:val="HTML Cite"/>
    <w:basedOn w:val="DefaultParagraphFont"/>
    <w:uiPriority w:val="99"/>
    <w:unhideWhenUsed/>
    <w:rsid w:val="00D373EA"/>
    <w:rPr>
      <w:i/>
      <w:iCs/>
    </w:rPr>
  </w:style>
  <w:style w:type="character" w:styleId="Emphasis">
    <w:name w:val="Emphasis"/>
    <w:basedOn w:val="DefaultParagraphFont"/>
    <w:uiPriority w:val="20"/>
    <w:qFormat/>
    <w:rsid w:val="00D373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442919">
      <w:bodyDiv w:val="1"/>
      <w:marLeft w:val="0"/>
      <w:marRight w:val="0"/>
      <w:marTop w:val="0"/>
      <w:marBottom w:val="0"/>
      <w:divBdr>
        <w:top w:val="none" w:sz="0" w:space="0" w:color="auto"/>
        <w:left w:val="none" w:sz="0" w:space="0" w:color="auto"/>
        <w:bottom w:val="none" w:sz="0" w:space="0" w:color="auto"/>
        <w:right w:val="none" w:sz="0" w:space="0" w:color="auto"/>
      </w:divBdr>
    </w:div>
    <w:div w:id="105776442">
      <w:bodyDiv w:val="1"/>
      <w:marLeft w:val="0"/>
      <w:marRight w:val="0"/>
      <w:marTop w:val="0"/>
      <w:marBottom w:val="0"/>
      <w:divBdr>
        <w:top w:val="none" w:sz="0" w:space="0" w:color="auto"/>
        <w:left w:val="none" w:sz="0" w:space="0" w:color="auto"/>
        <w:bottom w:val="none" w:sz="0" w:space="0" w:color="auto"/>
        <w:right w:val="none" w:sz="0" w:space="0" w:color="auto"/>
      </w:divBdr>
    </w:div>
    <w:div w:id="265312405">
      <w:bodyDiv w:val="1"/>
      <w:marLeft w:val="0"/>
      <w:marRight w:val="0"/>
      <w:marTop w:val="0"/>
      <w:marBottom w:val="0"/>
      <w:divBdr>
        <w:top w:val="none" w:sz="0" w:space="0" w:color="auto"/>
        <w:left w:val="none" w:sz="0" w:space="0" w:color="auto"/>
        <w:bottom w:val="none" w:sz="0" w:space="0" w:color="auto"/>
        <w:right w:val="none" w:sz="0" w:space="0" w:color="auto"/>
      </w:divBdr>
    </w:div>
    <w:div w:id="686173334">
      <w:bodyDiv w:val="1"/>
      <w:marLeft w:val="0"/>
      <w:marRight w:val="0"/>
      <w:marTop w:val="0"/>
      <w:marBottom w:val="0"/>
      <w:divBdr>
        <w:top w:val="none" w:sz="0" w:space="0" w:color="auto"/>
        <w:left w:val="none" w:sz="0" w:space="0" w:color="auto"/>
        <w:bottom w:val="none" w:sz="0" w:space="0" w:color="auto"/>
        <w:right w:val="none" w:sz="0" w:space="0" w:color="auto"/>
      </w:divBdr>
    </w:div>
    <w:div w:id="1155416515">
      <w:bodyDiv w:val="1"/>
      <w:marLeft w:val="0"/>
      <w:marRight w:val="0"/>
      <w:marTop w:val="0"/>
      <w:marBottom w:val="0"/>
      <w:divBdr>
        <w:top w:val="none" w:sz="0" w:space="0" w:color="auto"/>
        <w:left w:val="none" w:sz="0" w:space="0" w:color="auto"/>
        <w:bottom w:val="none" w:sz="0" w:space="0" w:color="auto"/>
        <w:right w:val="none" w:sz="0" w:space="0" w:color="auto"/>
      </w:divBdr>
    </w:div>
    <w:div w:id="1182158679">
      <w:bodyDiv w:val="1"/>
      <w:marLeft w:val="0"/>
      <w:marRight w:val="0"/>
      <w:marTop w:val="0"/>
      <w:marBottom w:val="0"/>
      <w:divBdr>
        <w:top w:val="none" w:sz="0" w:space="0" w:color="auto"/>
        <w:left w:val="none" w:sz="0" w:space="0" w:color="auto"/>
        <w:bottom w:val="none" w:sz="0" w:space="0" w:color="auto"/>
        <w:right w:val="none" w:sz="0" w:space="0" w:color="auto"/>
      </w:divBdr>
    </w:div>
    <w:div w:id="1253779397">
      <w:bodyDiv w:val="1"/>
      <w:marLeft w:val="0"/>
      <w:marRight w:val="0"/>
      <w:marTop w:val="0"/>
      <w:marBottom w:val="0"/>
      <w:divBdr>
        <w:top w:val="none" w:sz="0" w:space="0" w:color="auto"/>
        <w:left w:val="none" w:sz="0" w:space="0" w:color="auto"/>
        <w:bottom w:val="none" w:sz="0" w:space="0" w:color="auto"/>
        <w:right w:val="none" w:sz="0" w:space="0" w:color="auto"/>
      </w:divBdr>
    </w:div>
    <w:div w:id="1606380747">
      <w:bodyDiv w:val="1"/>
      <w:marLeft w:val="0"/>
      <w:marRight w:val="0"/>
      <w:marTop w:val="0"/>
      <w:marBottom w:val="0"/>
      <w:divBdr>
        <w:top w:val="none" w:sz="0" w:space="0" w:color="auto"/>
        <w:left w:val="none" w:sz="0" w:space="0" w:color="auto"/>
        <w:bottom w:val="none" w:sz="0" w:space="0" w:color="auto"/>
        <w:right w:val="none" w:sz="0" w:space="0" w:color="auto"/>
      </w:divBdr>
    </w:div>
    <w:div w:id="20738928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han12\Downloads\Project_Report_Template.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Q:\Users\Matt1\Desktop\Timing%20analysis%20output%20papers\Timing%20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Q:\Users\Matt1\Desktop\Timing%20analysis%20output%20papers\Timing%20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Q:\Users\Matt1\Desktop\Timing%20analysis%20output%20papers\Timing%20Resul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Random Order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Sheet1!$A$2</c:f>
              <c:strCache>
                <c:ptCount val="1"/>
                <c:pt idx="0">
                  <c:v>Insertion Sort Provided</c:v>
                </c:pt>
              </c:strCache>
            </c:strRef>
          </c:tx>
          <c:spPr>
            <a:ln w="28575" cap="rnd">
              <a:solidFill>
                <a:schemeClr val="accent1"/>
              </a:solidFill>
              <a:round/>
            </a:ln>
            <a:effectLst/>
          </c:spPr>
          <c:marker>
            <c:symbol val="none"/>
          </c:marker>
          <c:cat>
            <c:strRef>
              <c:f>Sheet1!$B$1:$E$1</c:f>
              <c:strCache>
                <c:ptCount val="4"/>
                <c:pt idx="0">
                  <c:v>1000 Random</c:v>
                </c:pt>
                <c:pt idx="1">
                  <c:v>10000 Random</c:v>
                </c:pt>
                <c:pt idx="2">
                  <c:v>100000 Random</c:v>
                </c:pt>
                <c:pt idx="3">
                  <c:v>1000000 Random</c:v>
                </c:pt>
              </c:strCache>
            </c:strRef>
          </c:cat>
          <c:val>
            <c:numRef>
              <c:f>Sheet1!$B$2:$E$2</c:f>
              <c:numCache>
                <c:formatCode>General</c:formatCode>
                <c:ptCount val="4"/>
                <c:pt idx="0">
                  <c:v>5.0000000000000001E-3</c:v>
                </c:pt>
                <c:pt idx="1">
                  <c:v>8.8999999999999996E-2</c:v>
                </c:pt>
                <c:pt idx="2">
                  <c:v>7.7089999999999996</c:v>
                </c:pt>
                <c:pt idx="3">
                  <c:v>754.23099999999999</c:v>
                </c:pt>
              </c:numCache>
            </c:numRef>
          </c:val>
          <c:smooth val="0"/>
          <c:extLst>
            <c:ext xmlns:c16="http://schemas.microsoft.com/office/drawing/2014/chart" uri="{C3380CC4-5D6E-409C-BE32-E72D297353CC}">
              <c16:uniqueId val="{00000000-E2CD-4BB9-A1E5-01D1FB303697}"/>
            </c:ext>
          </c:extLst>
        </c:ser>
        <c:ser>
          <c:idx val="1"/>
          <c:order val="1"/>
          <c:tx>
            <c:strRef>
              <c:f>Sheet1!$A$3</c:f>
              <c:strCache>
                <c:ptCount val="1"/>
                <c:pt idx="0">
                  <c:v>Quick Sort Provided</c:v>
                </c:pt>
              </c:strCache>
            </c:strRef>
          </c:tx>
          <c:spPr>
            <a:ln w="28575" cap="rnd">
              <a:solidFill>
                <a:schemeClr val="accent2"/>
              </a:solidFill>
              <a:round/>
            </a:ln>
            <a:effectLst/>
          </c:spPr>
          <c:marker>
            <c:symbol val="none"/>
          </c:marker>
          <c:cat>
            <c:strRef>
              <c:f>Sheet1!$B$1:$E$1</c:f>
              <c:strCache>
                <c:ptCount val="4"/>
                <c:pt idx="0">
                  <c:v>1000 Random</c:v>
                </c:pt>
                <c:pt idx="1">
                  <c:v>10000 Random</c:v>
                </c:pt>
                <c:pt idx="2">
                  <c:v>100000 Random</c:v>
                </c:pt>
                <c:pt idx="3">
                  <c:v>1000000 Random</c:v>
                </c:pt>
              </c:strCache>
            </c:strRef>
          </c:cat>
          <c:val>
            <c:numRef>
              <c:f>Sheet1!$B$3:$E$3</c:f>
              <c:numCache>
                <c:formatCode>General</c:formatCode>
                <c:ptCount val="4"/>
                <c:pt idx="0">
                  <c:v>8.0000000000000002E-3</c:v>
                </c:pt>
                <c:pt idx="1">
                  <c:v>1.4999999999999999E-2</c:v>
                </c:pt>
                <c:pt idx="2">
                  <c:v>0.11899999999999999</c:v>
                </c:pt>
                <c:pt idx="3">
                  <c:v>1.135</c:v>
                </c:pt>
              </c:numCache>
            </c:numRef>
          </c:val>
          <c:smooth val="0"/>
          <c:extLst>
            <c:ext xmlns:c16="http://schemas.microsoft.com/office/drawing/2014/chart" uri="{C3380CC4-5D6E-409C-BE32-E72D297353CC}">
              <c16:uniqueId val="{00000001-E2CD-4BB9-A1E5-01D1FB303697}"/>
            </c:ext>
          </c:extLst>
        </c:ser>
        <c:ser>
          <c:idx val="2"/>
          <c:order val="2"/>
          <c:tx>
            <c:strRef>
              <c:f>Sheet1!$A$4</c:f>
              <c:strCache>
                <c:ptCount val="1"/>
                <c:pt idx="0">
                  <c:v>Insertion Sort Student</c:v>
                </c:pt>
              </c:strCache>
            </c:strRef>
          </c:tx>
          <c:spPr>
            <a:ln w="28575" cap="rnd">
              <a:solidFill>
                <a:schemeClr val="accent3"/>
              </a:solidFill>
              <a:round/>
            </a:ln>
            <a:effectLst/>
          </c:spPr>
          <c:marker>
            <c:symbol val="none"/>
          </c:marker>
          <c:cat>
            <c:strRef>
              <c:f>Sheet1!$B$1:$E$1</c:f>
              <c:strCache>
                <c:ptCount val="4"/>
                <c:pt idx="0">
                  <c:v>1000 Random</c:v>
                </c:pt>
                <c:pt idx="1">
                  <c:v>10000 Random</c:v>
                </c:pt>
                <c:pt idx="2">
                  <c:v>100000 Random</c:v>
                </c:pt>
                <c:pt idx="3">
                  <c:v>1000000 Random</c:v>
                </c:pt>
              </c:strCache>
            </c:strRef>
          </c:cat>
          <c:val>
            <c:numRef>
              <c:f>Sheet1!$B$4:$E$4</c:f>
              <c:numCache>
                <c:formatCode>General</c:formatCode>
                <c:ptCount val="4"/>
                <c:pt idx="0">
                  <c:v>7.0000000000000001E-3</c:v>
                </c:pt>
                <c:pt idx="1">
                  <c:v>0.216</c:v>
                </c:pt>
                <c:pt idx="2">
                  <c:v>20.356999999999999</c:v>
                </c:pt>
                <c:pt idx="3">
                  <c:v>2174.2489999999998</c:v>
                </c:pt>
              </c:numCache>
            </c:numRef>
          </c:val>
          <c:smooth val="0"/>
          <c:extLst>
            <c:ext xmlns:c16="http://schemas.microsoft.com/office/drawing/2014/chart" uri="{C3380CC4-5D6E-409C-BE32-E72D297353CC}">
              <c16:uniqueId val="{00000002-E2CD-4BB9-A1E5-01D1FB303697}"/>
            </c:ext>
          </c:extLst>
        </c:ser>
        <c:ser>
          <c:idx val="3"/>
          <c:order val="3"/>
          <c:tx>
            <c:strRef>
              <c:f>Sheet1!$A$5</c:f>
              <c:strCache>
                <c:ptCount val="1"/>
                <c:pt idx="0">
                  <c:v>Merge Sort</c:v>
                </c:pt>
              </c:strCache>
            </c:strRef>
          </c:tx>
          <c:spPr>
            <a:ln w="28575" cap="rnd">
              <a:solidFill>
                <a:schemeClr val="accent4"/>
              </a:solidFill>
              <a:round/>
            </a:ln>
            <a:effectLst/>
          </c:spPr>
          <c:marker>
            <c:symbol val="none"/>
          </c:marker>
          <c:cat>
            <c:strRef>
              <c:f>Sheet1!$B$1:$E$1</c:f>
              <c:strCache>
                <c:ptCount val="4"/>
                <c:pt idx="0">
                  <c:v>1000 Random</c:v>
                </c:pt>
                <c:pt idx="1">
                  <c:v>10000 Random</c:v>
                </c:pt>
                <c:pt idx="2">
                  <c:v>100000 Random</c:v>
                </c:pt>
                <c:pt idx="3">
                  <c:v>1000000 Random</c:v>
                </c:pt>
              </c:strCache>
            </c:strRef>
          </c:cat>
          <c:val>
            <c:numRef>
              <c:f>Sheet1!$B$5:$E$5</c:f>
              <c:numCache>
                <c:formatCode>General</c:formatCode>
                <c:ptCount val="4"/>
                <c:pt idx="0">
                  <c:v>5.0000000000000001E-3</c:v>
                </c:pt>
                <c:pt idx="1">
                  <c:v>2.1000000000000001E-2</c:v>
                </c:pt>
                <c:pt idx="2">
                  <c:v>0.158</c:v>
                </c:pt>
                <c:pt idx="3">
                  <c:v>0</c:v>
                </c:pt>
              </c:numCache>
            </c:numRef>
          </c:val>
          <c:smooth val="0"/>
          <c:extLst>
            <c:ext xmlns:c16="http://schemas.microsoft.com/office/drawing/2014/chart" uri="{C3380CC4-5D6E-409C-BE32-E72D297353CC}">
              <c16:uniqueId val="{00000003-E2CD-4BB9-A1E5-01D1FB303697}"/>
            </c:ext>
          </c:extLst>
        </c:ser>
        <c:ser>
          <c:idx val="4"/>
          <c:order val="4"/>
          <c:tx>
            <c:strRef>
              <c:f>Sheet1!$A$6</c:f>
              <c:strCache>
                <c:ptCount val="1"/>
                <c:pt idx="0">
                  <c:v>Shell Sort</c:v>
                </c:pt>
              </c:strCache>
            </c:strRef>
          </c:tx>
          <c:spPr>
            <a:ln w="28575" cap="rnd">
              <a:solidFill>
                <a:schemeClr val="accent5"/>
              </a:solidFill>
              <a:round/>
            </a:ln>
            <a:effectLst/>
          </c:spPr>
          <c:marker>
            <c:symbol val="none"/>
          </c:marker>
          <c:cat>
            <c:strRef>
              <c:f>Sheet1!$B$1:$E$1</c:f>
              <c:strCache>
                <c:ptCount val="4"/>
                <c:pt idx="0">
                  <c:v>1000 Random</c:v>
                </c:pt>
                <c:pt idx="1">
                  <c:v>10000 Random</c:v>
                </c:pt>
                <c:pt idx="2">
                  <c:v>100000 Random</c:v>
                </c:pt>
                <c:pt idx="3">
                  <c:v>1000000 Random</c:v>
                </c:pt>
              </c:strCache>
            </c:strRef>
          </c:cat>
          <c:val>
            <c:numRef>
              <c:f>Sheet1!$B$6:$E$6</c:f>
              <c:numCache>
                <c:formatCode>General</c:formatCode>
                <c:ptCount val="4"/>
                <c:pt idx="0">
                  <c:v>1.4E-2</c:v>
                </c:pt>
                <c:pt idx="1">
                  <c:v>0.86</c:v>
                </c:pt>
                <c:pt idx="2">
                  <c:v>82.44</c:v>
                </c:pt>
                <c:pt idx="3">
                  <c:v>9765.4539999999997</c:v>
                </c:pt>
              </c:numCache>
            </c:numRef>
          </c:val>
          <c:smooth val="0"/>
          <c:extLst>
            <c:ext xmlns:c16="http://schemas.microsoft.com/office/drawing/2014/chart" uri="{C3380CC4-5D6E-409C-BE32-E72D297353CC}">
              <c16:uniqueId val="{00000004-E2CD-4BB9-A1E5-01D1FB303697}"/>
            </c:ext>
          </c:extLst>
        </c:ser>
        <c:dLbls>
          <c:showLegendKey val="0"/>
          <c:showVal val="0"/>
          <c:showCatName val="0"/>
          <c:showSerName val="0"/>
          <c:showPercent val="0"/>
          <c:showBubbleSize val="0"/>
        </c:dLbls>
        <c:smooth val="0"/>
        <c:axId val="524401208"/>
        <c:axId val="524401536"/>
      </c:lineChart>
      <c:catAx>
        <c:axId val="524401208"/>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4401536"/>
        <c:crosses val="autoZero"/>
        <c:auto val="1"/>
        <c:lblAlgn val="ctr"/>
        <c:lblOffset val="100"/>
        <c:noMultiLvlLbl val="0"/>
      </c:catAx>
      <c:valAx>
        <c:axId val="524401536"/>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4401208"/>
        <c:crosses val="autoZero"/>
        <c:crossBetween val="between"/>
      </c:valAx>
      <c:spPr>
        <a:noFill/>
        <a:ln>
          <a:noFill/>
        </a:ln>
        <a:effectLst/>
      </c:spPr>
    </c:plotArea>
    <c:legend>
      <c:legendPos val="t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Reverse Sorted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Sheet1!$A$2</c:f>
              <c:strCache>
                <c:ptCount val="1"/>
                <c:pt idx="0">
                  <c:v>Insertion Sort Provided</c:v>
                </c:pt>
              </c:strCache>
            </c:strRef>
          </c:tx>
          <c:spPr>
            <a:ln w="28575" cap="rnd">
              <a:solidFill>
                <a:schemeClr val="accent1"/>
              </a:solidFill>
              <a:round/>
            </a:ln>
            <a:effectLst/>
          </c:spPr>
          <c:marker>
            <c:symbol val="none"/>
          </c:marker>
          <c:cat>
            <c:strRef>
              <c:f>Sheet1!$F$1:$I$1</c:f>
              <c:strCache>
                <c:ptCount val="4"/>
                <c:pt idx="0">
                  <c:v>1000 Reverse Sorted</c:v>
                </c:pt>
                <c:pt idx="1">
                  <c:v>10000 Reverse Sorted</c:v>
                </c:pt>
                <c:pt idx="2">
                  <c:v>100000 Reverse Sorted</c:v>
                </c:pt>
                <c:pt idx="3">
                  <c:v>1000000 Reverse Sorted</c:v>
                </c:pt>
              </c:strCache>
            </c:strRef>
          </c:cat>
          <c:val>
            <c:numRef>
              <c:f>Sheet1!$F$2:$I$2</c:f>
              <c:numCache>
                <c:formatCode>General</c:formatCode>
                <c:ptCount val="4"/>
                <c:pt idx="0">
                  <c:v>1.0999999999999999E-2</c:v>
                </c:pt>
                <c:pt idx="1">
                  <c:v>0.16300000000000001</c:v>
                </c:pt>
                <c:pt idx="2">
                  <c:v>15.159000000000001</c:v>
                </c:pt>
                <c:pt idx="3">
                  <c:v>1512.5820000000001</c:v>
                </c:pt>
              </c:numCache>
            </c:numRef>
          </c:val>
          <c:smooth val="0"/>
          <c:extLst>
            <c:ext xmlns:c16="http://schemas.microsoft.com/office/drawing/2014/chart" uri="{C3380CC4-5D6E-409C-BE32-E72D297353CC}">
              <c16:uniqueId val="{00000000-4ACE-45CC-9CF5-03960049D68D}"/>
            </c:ext>
          </c:extLst>
        </c:ser>
        <c:ser>
          <c:idx val="1"/>
          <c:order val="1"/>
          <c:tx>
            <c:strRef>
              <c:f>Sheet1!$A$3</c:f>
              <c:strCache>
                <c:ptCount val="1"/>
                <c:pt idx="0">
                  <c:v>Quick Sort Provided</c:v>
                </c:pt>
              </c:strCache>
            </c:strRef>
          </c:tx>
          <c:spPr>
            <a:ln w="28575" cap="rnd">
              <a:solidFill>
                <a:schemeClr val="accent2"/>
              </a:solidFill>
              <a:round/>
            </a:ln>
            <a:effectLst/>
          </c:spPr>
          <c:marker>
            <c:symbol val="none"/>
          </c:marker>
          <c:cat>
            <c:strRef>
              <c:f>Sheet1!$F$1:$I$1</c:f>
              <c:strCache>
                <c:ptCount val="4"/>
                <c:pt idx="0">
                  <c:v>1000 Reverse Sorted</c:v>
                </c:pt>
                <c:pt idx="1">
                  <c:v>10000 Reverse Sorted</c:v>
                </c:pt>
                <c:pt idx="2">
                  <c:v>100000 Reverse Sorted</c:v>
                </c:pt>
                <c:pt idx="3">
                  <c:v>1000000 Reverse Sorted</c:v>
                </c:pt>
              </c:strCache>
            </c:strRef>
          </c:cat>
          <c:val>
            <c:numRef>
              <c:f>Sheet1!$F$3:$I$3</c:f>
              <c:numCache>
                <c:formatCode>General</c:formatCode>
                <c:ptCount val="4"/>
                <c:pt idx="0">
                  <c:v>5.0000000000000001E-3</c:v>
                </c:pt>
                <c:pt idx="1">
                  <c:v>0.154</c:v>
                </c:pt>
                <c:pt idx="2">
                  <c:v>1.0960000000000001</c:v>
                </c:pt>
                <c:pt idx="3">
                  <c:v>0</c:v>
                </c:pt>
              </c:numCache>
            </c:numRef>
          </c:val>
          <c:smooth val="0"/>
          <c:extLst>
            <c:ext xmlns:c16="http://schemas.microsoft.com/office/drawing/2014/chart" uri="{C3380CC4-5D6E-409C-BE32-E72D297353CC}">
              <c16:uniqueId val="{00000001-4ACE-45CC-9CF5-03960049D68D}"/>
            </c:ext>
          </c:extLst>
        </c:ser>
        <c:ser>
          <c:idx val="2"/>
          <c:order val="2"/>
          <c:tx>
            <c:strRef>
              <c:f>Sheet1!$A$4</c:f>
              <c:strCache>
                <c:ptCount val="1"/>
                <c:pt idx="0">
                  <c:v>Insertion Sort Student</c:v>
                </c:pt>
              </c:strCache>
            </c:strRef>
          </c:tx>
          <c:spPr>
            <a:ln w="28575" cap="rnd">
              <a:solidFill>
                <a:schemeClr val="accent3"/>
              </a:solidFill>
              <a:round/>
            </a:ln>
            <a:effectLst/>
          </c:spPr>
          <c:marker>
            <c:symbol val="none"/>
          </c:marker>
          <c:cat>
            <c:strRef>
              <c:f>Sheet1!$F$1:$I$1</c:f>
              <c:strCache>
                <c:ptCount val="4"/>
                <c:pt idx="0">
                  <c:v>1000 Reverse Sorted</c:v>
                </c:pt>
                <c:pt idx="1">
                  <c:v>10000 Reverse Sorted</c:v>
                </c:pt>
                <c:pt idx="2">
                  <c:v>100000 Reverse Sorted</c:v>
                </c:pt>
                <c:pt idx="3">
                  <c:v>1000000 Reverse Sorted</c:v>
                </c:pt>
              </c:strCache>
            </c:strRef>
          </c:cat>
          <c:val>
            <c:numRef>
              <c:f>Sheet1!$F$4:$I$4</c:f>
              <c:numCache>
                <c:formatCode>General</c:formatCode>
                <c:ptCount val="4"/>
                <c:pt idx="0">
                  <c:v>7.0000000000000001E-3</c:v>
                </c:pt>
                <c:pt idx="1">
                  <c:v>0.251</c:v>
                </c:pt>
                <c:pt idx="2">
                  <c:v>23.657</c:v>
                </c:pt>
                <c:pt idx="3">
                  <c:v>2478.9009999999998</c:v>
                </c:pt>
              </c:numCache>
            </c:numRef>
          </c:val>
          <c:smooth val="0"/>
          <c:extLst>
            <c:ext xmlns:c16="http://schemas.microsoft.com/office/drawing/2014/chart" uri="{C3380CC4-5D6E-409C-BE32-E72D297353CC}">
              <c16:uniqueId val="{00000002-4ACE-45CC-9CF5-03960049D68D}"/>
            </c:ext>
          </c:extLst>
        </c:ser>
        <c:ser>
          <c:idx val="3"/>
          <c:order val="3"/>
          <c:tx>
            <c:strRef>
              <c:f>Sheet1!$A$5</c:f>
              <c:strCache>
                <c:ptCount val="1"/>
                <c:pt idx="0">
                  <c:v>Merge Sort</c:v>
                </c:pt>
              </c:strCache>
            </c:strRef>
          </c:tx>
          <c:spPr>
            <a:ln w="28575" cap="rnd">
              <a:solidFill>
                <a:schemeClr val="accent4"/>
              </a:solidFill>
              <a:round/>
            </a:ln>
            <a:effectLst/>
          </c:spPr>
          <c:marker>
            <c:symbol val="none"/>
          </c:marker>
          <c:cat>
            <c:strRef>
              <c:f>Sheet1!$F$1:$I$1</c:f>
              <c:strCache>
                <c:ptCount val="4"/>
                <c:pt idx="0">
                  <c:v>1000 Reverse Sorted</c:v>
                </c:pt>
                <c:pt idx="1">
                  <c:v>10000 Reverse Sorted</c:v>
                </c:pt>
                <c:pt idx="2">
                  <c:v>100000 Reverse Sorted</c:v>
                </c:pt>
                <c:pt idx="3">
                  <c:v>1000000 Reverse Sorted</c:v>
                </c:pt>
              </c:strCache>
            </c:strRef>
          </c:cat>
          <c:val>
            <c:numRef>
              <c:f>Sheet1!$F$5:$I$5</c:f>
              <c:numCache>
                <c:formatCode>General</c:formatCode>
                <c:ptCount val="4"/>
                <c:pt idx="0">
                  <c:v>6.0000000000000001E-3</c:v>
                </c:pt>
                <c:pt idx="1">
                  <c:v>1.7000000000000001E-2</c:v>
                </c:pt>
                <c:pt idx="2">
                  <c:v>0.121</c:v>
                </c:pt>
                <c:pt idx="3">
                  <c:v>0</c:v>
                </c:pt>
              </c:numCache>
            </c:numRef>
          </c:val>
          <c:smooth val="0"/>
          <c:extLst>
            <c:ext xmlns:c16="http://schemas.microsoft.com/office/drawing/2014/chart" uri="{C3380CC4-5D6E-409C-BE32-E72D297353CC}">
              <c16:uniqueId val="{00000003-4ACE-45CC-9CF5-03960049D68D}"/>
            </c:ext>
          </c:extLst>
        </c:ser>
        <c:ser>
          <c:idx val="4"/>
          <c:order val="4"/>
          <c:tx>
            <c:strRef>
              <c:f>Sheet1!$A$6</c:f>
              <c:strCache>
                <c:ptCount val="1"/>
                <c:pt idx="0">
                  <c:v>Shell Sort</c:v>
                </c:pt>
              </c:strCache>
            </c:strRef>
          </c:tx>
          <c:spPr>
            <a:ln w="28575" cap="rnd">
              <a:solidFill>
                <a:schemeClr val="accent5"/>
              </a:solidFill>
              <a:round/>
            </a:ln>
            <a:effectLst/>
          </c:spPr>
          <c:marker>
            <c:symbol val="none"/>
          </c:marker>
          <c:cat>
            <c:strRef>
              <c:f>Sheet1!$F$1:$I$1</c:f>
              <c:strCache>
                <c:ptCount val="4"/>
                <c:pt idx="0">
                  <c:v>1000 Reverse Sorted</c:v>
                </c:pt>
                <c:pt idx="1">
                  <c:v>10000 Reverse Sorted</c:v>
                </c:pt>
                <c:pt idx="2">
                  <c:v>100000 Reverse Sorted</c:v>
                </c:pt>
                <c:pt idx="3">
                  <c:v>1000000 Reverse Sorted</c:v>
                </c:pt>
              </c:strCache>
            </c:strRef>
          </c:cat>
          <c:val>
            <c:numRef>
              <c:f>Sheet1!$F$6:$I$6</c:f>
              <c:numCache>
                <c:formatCode>General</c:formatCode>
                <c:ptCount val="4"/>
                <c:pt idx="0">
                  <c:v>2.1999999999999999E-2</c:v>
                </c:pt>
                <c:pt idx="1">
                  <c:v>1.6919999999999999</c:v>
                </c:pt>
                <c:pt idx="2">
                  <c:v>164.97300000000001</c:v>
                </c:pt>
                <c:pt idx="3">
                  <c:v>16609.489000000001</c:v>
                </c:pt>
              </c:numCache>
            </c:numRef>
          </c:val>
          <c:smooth val="0"/>
          <c:extLst>
            <c:ext xmlns:c16="http://schemas.microsoft.com/office/drawing/2014/chart" uri="{C3380CC4-5D6E-409C-BE32-E72D297353CC}">
              <c16:uniqueId val="{00000004-4ACE-45CC-9CF5-03960049D68D}"/>
            </c:ext>
          </c:extLst>
        </c:ser>
        <c:dLbls>
          <c:showLegendKey val="0"/>
          <c:showVal val="0"/>
          <c:showCatName val="0"/>
          <c:showSerName val="0"/>
          <c:showPercent val="0"/>
          <c:showBubbleSize val="0"/>
        </c:dLbls>
        <c:smooth val="0"/>
        <c:axId val="524401208"/>
        <c:axId val="524401536"/>
      </c:lineChart>
      <c:catAx>
        <c:axId val="524401208"/>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4401536"/>
        <c:crosses val="autoZero"/>
        <c:auto val="1"/>
        <c:lblAlgn val="ctr"/>
        <c:lblOffset val="100"/>
        <c:noMultiLvlLbl val="0"/>
      </c:catAx>
      <c:valAx>
        <c:axId val="524401536"/>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4401208"/>
        <c:crosses val="autoZero"/>
        <c:crossBetween val="between"/>
      </c:valAx>
      <c:spPr>
        <a:noFill/>
        <a:ln>
          <a:noFill/>
        </a:ln>
        <a:effectLst/>
      </c:spPr>
    </c:plotArea>
    <c:legend>
      <c:legendPos val="t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Sheet1!$A$2</c:f>
              <c:strCache>
                <c:ptCount val="1"/>
                <c:pt idx="0">
                  <c:v>Insertion Sort Provided</c:v>
                </c:pt>
              </c:strCache>
            </c:strRef>
          </c:tx>
          <c:spPr>
            <a:ln w="28575" cap="rnd">
              <a:solidFill>
                <a:schemeClr val="accent1"/>
              </a:solidFill>
              <a:round/>
            </a:ln>
            <a:effectLst/>
          </c:spPr>
          <c:marker>
            <c:symbol val="none"/>
          </c:marker>
          <c:cat>
            <c:strRef>
              <c:f>Sheet1!$J$1:$M$1</c:f>
              <c:strCache>
                <c:ptCount val="4"/>
                <c:pt idx="0">
                  <c:v>1000 Sorted</c:v>
                </c:pt>
                <c:pt idx="1">
                  <c:v>10000 Sorted</c:v>
                </c:pt>
                <c:pt idx="2">
                  <c:v>100000 Sorted</c:v>
                </c:pt>
                <c:pt idx="3">
                  <c:v>1000000 Sorted</c:v>
                </c:pt>
              </c:strCache>
            </c:strRef>
          </c:cat>
          <c:val>
            <c:numRef>
              <c:f>Sheet1!$J$2:$M$2</c:f>
              <c:numCache>
                <c:formatCode>General</c:formatCode>
                <c:ptCount val="4"/>
                <c:pt idx="0">
                  <c:v>7.0000000000000001E-3</c:v>
                </c:pt>
                <c:pt idx="1">
                  <c:v>1.6E-2</c:v>
                </c:pt>
                <c:pt idx="2">
                  <c:v>0.1</c:v>
                </c:pt>
                <c:pt idx="3">
                  <c:v>0.98299999999999998</c:v>
                </c:pt>
              </c:numCache>
            </c:numRef>
          </c:val>
          <c:smooth val="0"/>
          <c:extLst>
            <c:ext xmlns:c16="http://schemas.microsoft.com/office/drawing/2014/chart" uri="{C3380CC4-5D6E-409C-BE32-E72D297353CC}">
              <c16:uniqueId val="{00000000-63A0-4C24-95BF-D149A16F00CB}"/>
            </c:ext>
          </c:extLst>
        </c:ser>
        <c:ser>
          <c:idx val="1"/>
          <c:order val="1"/>
          <c:tx>
            <c:strRef>
              <c:f>Sheet1!$A$3</c:f>
              <c:strCache>
                <c:ptCount val="1"/>
                <c:pt idx="0">
                  <c:v>Quick Sort Provided</c:v>
                </c:pt>
              </c:strCache>
            </c:strRef>
          </c:tx>
          <c:spPr>
            <a:ln w="28575" cap="rnd">
              <a:solidFill>
                <a:schemeClr val="accent2"/>
              </a:solidFill>
              <a:round/>
            </a:ln>
            <a:effectLst/>
          </c:spPr>
          <c:marker>
            <c:symbol val="none"/>
          </c:marker>
          <c:cat>
            <c:strRef>
              <c:f>Sheet1!$J$1:$M$1</c:f>
              <c:strCache>
                <c:ptCount val="4"/>
                <c:pt idx="0">
                  <c:v>1000 Sorted</c:v>
                </c:pt>
                <c:pt idx="1">
                  <c:v>10000 Sorted</c:v>
                </c:pt>
                <c:pt idx="2">
                  <c:v>100000 Sorted</c:v>
                </c:pt>
                <c:pt idx="3">
                  <c:v>1000000 Sorted</c:v>
                </c:pt>
              </c:strCache>
            </c:strRef>
          </c:cat>
          <c:val>
            <c:numRef>
              <c:f>Sheet1!$J$3:$M$3</c:f>
              <c:numCache>
                <c:formatCode>General</c:formatCode>
                <c:ptCount val="4"/>
                <c:pt idx="0">
                  <c:v>8.9999999999999993E-3</c:v>
                </c:pt>
                <c:pt idx="1">
                  <c:v>0.14299999999999999</c:v>
                </c:pt>
                <c:pt idx="2">
                  <c:v>1.0960000000000001</c:v>
                </c:pt>
                <c:pt idx="3">
                  <c:v>0</c:v>
                </c:pt>
              </c:numCache>
            </c:numRef>
          </c:val>
          <c:smooth val="0"/>
          <c:extLst>
            <c:ext xmlns:c16="http://schemas.microsoft.com/office/drawing/2014/chart" uri="{C3380CC4-5D6E-409C-BE32-E72D297353CC}">
              <c16:uniqueId val="{00000001-63A0-4C24-95BF-D149A16F00CB}"/>
            </c:ext>
          </c:extLst>
        </c:ser>
        <c:ser>
          <c:idx val="2"/>
          <c:order val="2"/>
          <c:tx>
            <c:strRef>
              <c:f>Sheet1!$A$4</c:f>
              <c:strCache>
                <c:ptCount val="1"/>
                <c:pt idx="0">
                  <c:v>Insertion Sort Student</c:v>
                </c:pt>
              </c:strCache>
            </c:strRef>
          </c:tx>
          <c:spPr>
            <a:ln w="28575" cap="rnd">
              <a:solidFill>
                <a:schemeClr val="accent3"/>
              </a:solidFill>
              <a:round/>
            </a:ln>
            <a:effectLst/>
          </c:spPr>
          <c:marker>
            <c:symbol val="none"/>
          </c:marker>
          <c:cat>
            <c:strRef>
              <c:f>Sheet1!$J$1:$M$1</c:f>
              <c:strCache>
                <c:ptCount val="4"/>
                <c:pt idx="0">
                  <c:v>1000 Sorted</c:v>
                </c:pt>
                <c:pt idx="1">
                  <c:v>10000 Sorted</c:v>
                </c:pt>
                <c:pt idx="2">
                  <c:v>100000 Sorted</c:v>
                </c:pt>
                <c:pt idx="3">
                  <c:v>1000000 Sorted</c:v>
                </c:pt>
              </c:strCache>
            </c:strRef>
          </c:cat>
          <c:val>
            <c:numRef>
              <c:f>Sheet1!$J$4:$M$4</c:f>
              <c:numCache>
                <c:formatCode>General</c:formatCode>
                <c:ptCount val="4"/>
                <c:pt idx="0">
                  <c:v>8.0000000000000002E-3</c:v>
                </c:pt>
                <c:pt idx="1">
                  <c:v>0.185</c:v>
                </c:pt>
                <c:pt idx="2">
                  <c:v>17.018000000000001</c:v>
                </c:pt>
                <c:pt idx="3">
                  <c:v>2067.7339999999999</c:v>
                </c:pt>
              </c:numCache>
            </c:numRef>
          </c:val>
          <c:smooth val="0"/>
          <c:extLst>
            <c:ext xmlns:c16="http://schemas.microsoft.com/office/drawing/2014/chart" uri="{C3380CC4-5D6E-409C-BE32-E72D297353CC}">
              <c16:uniqueId val="{00000002-63A0-4C24-95BF-D149A16F00CB}"/>
            </c:ext>
          </c:extLst>
        </c:ser>
        <c:ser>
          <c:idx val="3"/>
          <c:order val="3"/>
          <c:tx>
            <c:strRef>
              <c:f>Sheet1!$A$5</c:f>
              <c:strCache>
                <c:ptCount val="1"/>
                <c:pt idx="0">
                  <c:v>Merge Sort</c:v>
                </c:pt>
              </c:strCache>
            </c:strRef>
          </c:tx>
          <c:spPr>
            <a:ln w="28575" cap="rnd">
              <a:solidFill>
                <a:schemeClr val="accent4"/>
              </a:solidFill>
              <a:round/>
            </a:ln>
            <a:effectLst/>
          </c:spPr>
          <c:marker>
            <c:symbol val="none"/>
          </c:marker>
          <c:cat>
            <c:strRef>
              <c:f>Sheet1!$J$1:$M$1</c:f>
              <c:strCache>
                <c:ptCount val="4"/>
                <c:pt idx="0">
                  <c:v>1000 Sorted</c:v>
                </c:pt>
                <c:pt idx="1">
                  <c:v>10000 Sorted</c:v>
                </c:pt>
                <c:pt idx="2">
                  <c:v>100000 Sorted</c:v>
                </c:pt>
                <c:pt idx="3">
                  <c:v>1000000 Sorted</c:v>
                </c:pt>
              </c:strCache>
            </c:strRef>
          </c:cat>
          <c:val>
            <c:numRef>
              <c:f>Sheet1!$J$5:$M$5</c:f>
              <c:numCache>
                <c:formatCode>General</c:formatCode>
                <c:ptCount val="4"/>
                <c:pt idx="0">
                  <c:v>5.0000000000000001E-3</c:v>
                </c:pt>
                <c:pt idx="1">
                  <c:v>1.7000000000000001E-2</c:v>
                </c:pt>
                <c:pt idx="2">
                  <c:v>0.123</c:v>
                </c:pt>
                <c:pt idx="3">
                  <c:v>0</c:v>
                </c:pt>
              </c:numCache>
            </c:numRef>
          </c:val>
          <c:smooth val="0"/>
          <c:extLst>
            <c:ext xmlns:c16="http://schemas.microsoft.com/office/drawing/2014/chart" uri="{C3380CC4-5D6E-409C-BE32-E72D297353CC}">
              <c16:uniqueId val="{00000003-63A0-4C24-95BF-D149A16F00CB}"/>
            </c:ext>
          </c:extLst>
        </c:ser>
        <c:ser>
          <c:idx val="4"/>
          <c:order val="4"/>
          <c:tx>
            <c:strRef>
              <c:f>Sheet1!$A$6</c:f>
              <c:strCache>
                <c:ptCount val="1"/>
                <c:pt idx="0">
                  <c:v>Shell Sort</c:v>
                </c:pt>
              </c:strCache>
            </c:strRef>
          </c:tx>
          <c:spPr>
            <a:ln w="28575" cap="rnd">
              <a:solidFill>
                <a:schemeClr val="accent5"/>
              </a:solidFill>
              <a:round/>
            </a:ln>
            <a:effectLst/>
          </c:spPr>
          <c:marker>
            <c:symbol val="none"/>
          </c:marker>
          <c:cat>
            <c:strRef>
              <c:f>Sheet1!$J$1:$M$1</c:f>
              <c:strCache>
                <c:ptCount val="4"/>
                <c:pt idx="0">
                  <c:v>1000 Sorted</c:v>
                </c:pt>
                <c:pt idx="1">
                  <c:v>10000 Sorted</c:v>
                </c:pt>
                <c:pt idx="2">
                  <c:v>100000 Sorted</c:v>
                </c:pt>
                <c:pt idx="3">
                  <c:v>1000000 Sorted</c:v>
                </c:pt>
              </c:strCache>
            </c:strRef>
          </c:cat>
          <c:val>
            <c:numRef>
              <c:f>Sheet1!$J$6:$M$6</c:f>
              <c:numCache>
                <c:formatCode>General</c:formatCode>
                <c:ptCount val="4"/>
                <c:pt idx="0">
                  <c:v>7.0000000000000001E-3</c:v>
                </c:pt>
                <c:pt idx="1">
                  <c:v>1.9E-2</c:v>
                </c:pt>
                <c:pt idx="2">
                  <c:v>0.16300000000000001</c:v>
                </c:pt>
                <c:pt idx="3">
                  <c:v>1.7190000000000001</c:v>
                </c:pt>
              </c:numCache>
            </c:numRef>
          </c:val>
          <c:smooth val="0"/>
          <c:extLst>
            <c:ext xmlns:c16="http://schemas.microsoft.com/office/drawing/2014/chart" uri="{C3380CC4-5D6E-409C-BE32-E72D297353CC}">
              <c16:uniqueId val="{00000004-63A0-4C24-95BF-D149A16F00CB}"/>
            </c:ext>
          </c:extLst>
        </c:ser>
        <c:dLbls>
          <c:showLegendKey val="0"/>
          <c:showVal val="0"/>
          <c:showCatName val="0"/>
          <c:showSerName val="0"/>
          <c:showPercent val="0"/>
          <c:showBubbleSize val="0"/>
        </c:dLbls>
        <c:smooth val="0"/>
        <c:axId val="524401208"/>
        <c:axId val="524401536"/>
      </c:lineChart>
      <c:catAx>
        <c:axId val="524401208"/>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4401536"/>
        <c:crosses val="autoZero"/>
        <c:auto val="1"/>
        <c:lblAlgn val="ctr"/>
        <c:lblOffset val="100"/>
        <c:noMultiLvlLbl val="0"/>
      </c:catAx>
      <c:valAx>
        <c:axId val="524401536"/>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low"/>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4401208"/>
        <c:crosses val="autoZero"/>
        <c:crossBetween val="between"/>
      </c:valAx>
      <c:spPr>
        <a:noFill/>
        <a:ln>
          <a:noFill/>
        </a:ln>
        <a:effectLst/>
      </c:spPr>
    </c:plotArea>
    <c:legend>
      <c:legendPos val="t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A921DD-35FE-4461-A4B2-767558993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Project_Report_Template</Template>
  <TotalTime>533</TotalTime>
  <Pages>4</Pages>
  <Words>1471</Words>
  <Characters>8386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9838</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Han, Hyoil</dc:creator>
  <cp:keywords/>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Matt1</cp:lastModifiedBy>
  <cp:revision>6</cp:revision>
  <cp:lastPrinted>2011-01-13T16:51:00Z</cp:lastPrinted>
  <dcterms:created xsi:type="dcterms:W3CDTF">2018-04-23T19:10:00Z</dcterms:created>
  <dcterms:modified xsi:type="dcterms:W3CDTF">2018-04-24T04:28:00Z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