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8751C" w14:textId="77777777" w:rsidR="00AC05EA" w:rsidRDefault="00AC05EA">
      <w:pPr>
        <w:spacing w:line="240" w:lineRule="exact"/>
        <w:jc w:val="center"/>
      </w:pPr>
    </w:p>
    <w:p w14:paraId="7101945A" w14:textId="77777777" w:rsidR="00AC05EA" w:rsidRDefault="00AC05EA">
      <w:pPr>
        <w:jc w:val="center"/>
        <w:rPr>
          <w:rFonts w:eastAsia="黑体" w:cs="宋体"/>
          <w:sz w:val="44"/>
          <w:szCs w:val="44"/>
        </w:rPr>
      </w:pPr>
      <w:r>
        <w:rPr>
          <w:rFonts w:eastAsia="黑体"/>
          <w:b/>
          <w:sz w:val="32"/>
        </w:rPr>
        <w:t>2026</w:t>
      </w:r>
      <w:r>
        <w:rPr>
          <w:rFonts w:eastAsia="黑体"/>
          <w:b/>
          <w:sz w:val="32"/>
        </w:rPr>
        <w:t>年电子科技大学信息与通信工程学院</w:t>
      </w:r>
      <w:r>
        <w:rPr>
          <w:rFonts w:eastAsia="黑体"/>
          <w:b/>
          <w:sz w:val="32"/>
        </w:rPr>
        <w:br/>
        <w:t>“</w:t>
      </w:r>
      <w:r>
        <w:rPr>
          <w:rFonts w:eastAsia="黑体"/>
          <w:b/>
          <w:sz w:val="32"/>
        </w:rPr>
        <w:t>华为杯</w:t>
      </w:r>
      <w:r>
        <w:rPr>
          <w:rFonts w:eastAsia="黑体"/>
          <w:b/>
          <w:sz w:val="32"/>
        </w:rPr>
        <w:t>”</w:t>
      </w:r>
      <w:r>
        <w:rPr>
          <w:rFonts w:eastAsia="黑体"/>
          <w:b/>
          <w:sz w:val="32"/>
        </w:rPr>
        <w:t>无线通信技术创新赛</w:t>
      </w:r>
    </w:p>
    <w:p w14:paraId="64A53116" w14:textId="77777777" w:rsidR="00AC05EA" w:rsidRDefault="00AC05EA">
      <w:pPr>
        <w:spacing w:beforeLines="250" w:before="780" w:afterLines="100" w:after="312" w:line="240" w:lineRule="exact"/>
        <w:rPr>
          <w:rFonts w:ascii="华文楷体" w:eastAsia="华文楷体" w:hAnsi="华文楷体" w:cs="新宋体-18030" w:hint="eastAsia"/>
          <w:b/>
          <w:bCs/>
          <w:sz w:val="64"/>
        </w:rPr>
      </w:pPr>
    </w:p>
    <w:p w14:paraId="30590484" w14:textId="77777777" w:rsidR="00AC05EA" w:rsidRDefault="00AC05EA">
      <w:pPr>
        <w:spacing w:beforeLines="250" w:before="780" w:afterLines="100" w:after="312" w:line="240" w:lineRule="exact"/>
        <w:jc w:val="center"/>
        <w:rPr>
          <w:rFonts w:ascii="华文楷体" w:eastAsia="华文楷体" w:hAnsi="华文楷体" w:cs="新宋体-18030" w:hint="eastAsia"/>
          <w:b/>
          <w:bCs/>
          <w:sz w:val="64"/>
        </w:rPr>
      </w:pPr>
      <w:r>
        <w:rPr>
          <w:rFonts w:ascii="华文楷体" w:eastAsia="华文楷体" w:hAnsi="华文楷体" w:cs="新宋体-18030" w:hint="eastAsia"/>
          <w:b/>
          <w:bCs/>
          <w:sz w:val="64"/>
        </w:rPr>
        <w:t>作品设计报告</w:t>
      </w:r>
    </w:p>
    <w:p w14:paraId="620F0887" w14:textId="77777777" w:rsidR="00AC05EA" w:rsidRDefault="00AC05EA">
      <w:pPr>
        <w:spacing w:line="240" w:lineRule="exact"/>
        <w:jc w:val="center"/>
      </w:pPr>
    </w:p>
    <w:p w14:paraId="75C7154E" w14:textId="77777777" w:rsidR="00AC05EA" w:rsidRDefault="00AC05EA">
      <w:pPr>
        <w:spacing w:line="240" w:lineRule="exact"/>
        <w:jc w:val="center"/>
      </w:pPr>
    </w:p>
    <w:p w14:paraId="7189519C" w14:textId="77777777" w:rsidR="00AC05EA" w:rsidRDefault="00FC0F30">
      <w:pPr>
        <w:ind w:firstLineChars="300" w:firstLine="720"/>
        <w:jc w:val="center"/>
      </w:pPr>
      <w:r>
        <w:rPr>
          <w:rFonts w:ascii="宋体" w:hAnsi="宋体" w:cs="宋体"/>
          <w:sz w:val="24"/>
        </w:rPr>
        <w:fldChar w:fldCharType="begin"/>
      </w:r>
      <w:r>
        <w:rPr>
          <w:rFonts w:ascii="宋体" w:hAnsi="宋体" w:cs="宋体"/>
          <w:sz w:val="24"/>
        </w:rPr>
        <w:instrText xml:space="preserve"> INCLUDEPICTURE  "https://ss1.bdstatic.com/70cFuXSh_Q1YnxGkpoWK1HF6hhy/it/u=3580620577,1813795916&amp;fm=26&amp;gp=0.jpg" \* MERGEFORMATINET </w:instrText>
      </w:r>
      <w:r>
        <w:rPr>
          <w:rFonts w:ascii="宋体" w:hAnsi="宋体" w:cs="宋体"/>
          <w:sz w:val="24"/>
        </w:rPr>
        <w:fldChar w:fldCharType="separate"/>
      </w:r>
      <w:r>
        <w:rPr>
          <w:rFonts w:ascii="宋体" w:hAnsi="宋体" w:cs="宋体" w:hint="eastAsia"/>
          <w:sz w:val="24"/>
        </w:rPr>
        <w:fldChar w:fldCharType="begin"/>
      </w:r>
      <w:r>
        <w:rPr>
          <w:rFonts w:ascii="宋体" w:hAnsi="宋体" w:cs="宋体" w:hint="eastAsia"/>
          <w:sz w:val="24"/>
        </w:rPr>
        <w:instrText xml:space="preserve"> INCLUDEPICTURE  "https://ss1.bdstatic.com/70cFuXSh_Q1YnxGkpoWK1HF6hhy/it/u=3580620577,1813795916&amp;fm=26&amp;gp=0.jpg" \* MERGEFORMATINET </w:instrText>
      </w:r>
      <w:r>
        <w:rPr>
          <w:rFonts w:ascii="宋体" w:hAnsi="宋体" w:cs="宋体" w:hint="eastAsia"/>
          <w:sz w:val="24"/>
        </w:rPr>
        <w:fldChar w:fldCharType="separate"/>
      </w:r>
      <w:r w:rsidR="0078251F">
        <w:rPr>
          <w:rFonts w:ascii="宋体" w:hAnsi="宋体" w:cs="宋体" w:hint="eastAsia"/>
          <w:sz w:val="24"/>
        </w:rPr>
        <w:fldChar w:fldCharType="begin"/>
      </w:r>
      <w:r w:rsidR="0078251F">
        <w:rPr>
          <w:rFonts w:ascii="宋体" w:hAnsi="宋体" w:cs="宋体" w:hint="eastAsia"/>
          <w:sz w:val="24"/>
        </w:rPr>
        <w:instrText xml:space="preserve"> INCLUDEPICTURE  "https://ss1.bdstatic.com/70cFuXSh_Q1YnxGkpoWK1HF6hhy/it/u=3580620577,1813795916&amp;fm=26&amp;gp=0.jpg" \* MERGEFORMATINET </w:instrText>
      </w:r>
      <w:r w:rsidR="0078251F">
        <w:rPr>
          <w:rFonts w:ascii="宋体" w:hAnsi="宋体" w:cs="宋体" w:hint="eastAsia"/>
          <w:sz w:val="24"/>
        </w:rPr>
        <w:fldChar w:fldCharType="separate"/>
      </w:r>
      <w:r>
        <w:rPr>
          <w:rFonts w:ascii="宋体" w:hAnsi="宋体" w:cs="宋体" w:hint="eastAsia"/>
          <w:sz w:val="24"/>
        </w:rPr>
        <w:fldChar w:fldCharType="begin"/>
      </w:r>
      <w:r>
        <w:rPr>
          <w:rFonts w:ascii="宋体" w:hAnsi="宋体" w:cs="宋体" w:hint="eastAsia"/>
          <w:sz w:val="24"/>
        </w:rPr>
        <w:instrText xml:space="preserve"> INCLUDEPICTURE  "https://ss1.bdstatic.com/70cFuXSh_Q1YnxGkpoWK1HF6hhy/it/u=3580620577,1813795916&amp;fm=26&amp;gp=0.jpg" \* MERGEFORMATINET </w:instrText>
      </w:r>
      <w:r>
        <w:rPr>
          <w:rFonts w:ascii="宋体" w:hAnsi="宋体" w:cs="宋体" w:hint="eastAsia"/>
          <w:sz w:val="24"/>
        </w:rPr>
        <w:fldChar w:fldCharType="separate"/>
      </w:r>
      <w:r w:rsidR="002C7269">
        <w:rPr>
          <w:rFonts w:ascii="宋体" w:hAnsi="宋体" w:cs="宋体" w:hint="eastAsia"/>
          <w:sz w:val="24"/>
        </w:rPr>
        <w:fldChar w:fldCharType="begin"/>
      </w:r>
      <w:r w:rsidR="002C7269">
        <w:rPr>
          <w:rFonts w:ascii="宋体" w:hAnsi="宋体" w:cs="宋体" w:hint="eastAsia"/>
          <w:sz w:val="24"/>
        </w:rPr>
        <w:instrText xml:space="preserve"> </w:instrText>
      </w:r>
      <w:r w:rsidR="002C7269">
        <w:rPr>
          <w:rFonts w:ascii="宋体" w:hAnsi="宋体" w:cs="宋体" w:hint="eastAsia"/>
          <w:sz w:val="24"/>
        </w:rPr>
        <w:instrText>INCLUDEPICTURE  "https://ss1.bdstatic.com/70cFuXSh_Q1YnxGkpoWK1HF6hhy/it/u=3580620577,1813795916&amp;fm=26&amp;gp=0.jpg" \* MERGEFORMATINET</w:instrText>
      </w:r>
      <w:r w:rsidR="002C7269">
        <w:rPr>
          <w:rFonts w:ascii="宋体" w:hAnsi="宋体" w:cs="宋体" w:hint="eastAsia"/>
          <w:sz w:val="24"/>
        </w:rPr>
        <w:instrText xml:space="preserve"> </w:instrText>
      </w:r>
      <w:r w:rsidR="002C7269">
        <w:rPr>
          <w:rFonts w:ascii="宋体" w:hAnsi="宋体" w:cs="宋体" w:hint="eastAsia"/>
          <w:sz w:val="24"/>
        </w:rPr>
        <w:fldChar w:fldCharType="separate"/>
      </w:r>
      <w:r w:rsidR="002C7269">
        <w:rPr>
          <w:rFonts w:ascii="宋体" w:hAnsi="宋体" w:cs="宋体"/>
          <w:sz w:val="24"/>
        </w:rPr>
        <w:pict w14:anchorId="0B071A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IMG_256" style="width:249pt;height:148.5pt;mso-wrap-style:square;mso-position-horizontal-relative:page;mso-position-vertical-relative:page">
            <v:fill o:detectmouseclick="t"/>
            <v:imagedata r:id="rId7" r:href="rId8"/>
          </v:shape>
        </w:pict>
      </w:r>
      <w:r w:rsidR="002C7269">
        <w:rPr>
          <w:rFonts w:ascii="宋体" w:hAnsi="宋体" w:cs="宋体" w:hint="eastAsia"/>
          <w:sz w:val="24"/>
        </w:rPr>
        <w:fldChar w:fldCharType="end"/>
      </w:r>
      <w:r>
        <w:rPr>
          <w:rFonts w:ascii="宋体" w:hAnsi="宋体" w:cs="宋体" w:hint="eastAsia"/>
          <w:sz w:val="24"/>
        </w:rPr>
        <w:fldChar w:fldCharType="end"/>
      </w:r>
      <w:r w:rsidR="0078251F">
        <w:rPr>
          <w:rFonts w:ascii="宋体" w:hAnsi="宋体" w:cs="宋体" w:hint="eastAsia"/>
          <w:sz w:val="24"/>
        </w:rPr>
        <w:fldChar w:fldCharType="end"/>
      </w:r>
      <w:r>
        <w:rPr>
          <w:rFonts w:ascii="宋体" w:hAnsi="宋体" w:cs="宋体" w:hint="eastAsia"/>
          <w:sz w:val="24"/>
        </w:rPr>
        <w:fldChar w:fldCharType="end"/>
      </w:r>
      <w:r>
        <w:rPr>
          <w:rFonts w:ascii="宋体" w:hAnsi="宋体" w:cs="宋体"/>
          <w:sz w:val="24"/>
        </w:rPr>
        <w:fldChar w:fldCharType="end"/>
      </w:r>
    </w:p>
    <w:p w14:paraId="3C0CCCAD" w14:textId="77777777" w:rsidR="00AC05EA" w:rsidRDefault="00AC05EA">
      <w:pPr>
        <w:spacing w:line="240" w:lineRule="exact"/>
        <w:jc w:val="center"/>
      </w:pPr>
    </w:p>
    <w:p w14:paraId="5214DE31" w14:textId="77777777" w:rsidR="00AC05EA" w:rsidRDefault="00AC05EA">
      <w:pPr>
        <w:spacing w:line="240" w:lineRule="exact"/>
      </w:pPr>
    </w:p>
    <w:p w14:paraId="059CD35F" w14:textId="77777777" w:rsidR="00AC05EA" w:rsidRDefault="00AC05EA">
      <w:pPr>
        <w:spacing w:line="240" w:lineRule="exact"/>
      </w:pPr>
    </w:p>
    <w:p w14:paraId="6C65A79F" w14:textId="77777777" w:rsidR="00AC05EA" w:rsidRDefault="00AC05EA">
      <w:pPr>
        <w:spacing w:line="240" w:lineRule="exact"/>
        <w:jc w:val="center"/>
      </w:pPr>
    </w:p>
    <w:p w14:paraId="12DC5CE0" w14:textId="77777777" w:rsidR="00AC05EA" w:rsidRDefault="00AC05EA">
      <w:pPr>
        <w:spacing w:line="420" w:lineRule="exact"/>
        <w:ind w:firstLine="0"/>
        <w:jc w:val="center"/>
        <w:rPr>
          <w:rFonts w:ascii="楷体_GB2312" w:eastAsia="楷体_GB2312"/>
          <w:sz w:val="44"/>
          <w:u w:val="single"/>
        </w:rPr>
      </w:pPr>
      <w:r>
        <w:rPr>
          <w:rFonts w:eastAsia="黑体"/>
          <w:sz w:val="32"/>
        </w:rPr>
        <w:t>报告题目</w:t>
      </w:r>
      <w:r>
        <w:rPr>
          <w:rFonts w:eastAsia="黑体"/>
          <w:sz w:val="32"/>
        </w:rPr>
        <w:br/>
      </w:r>
      <w:r>
        <w:rPr>
          <w:rFonts w:eastAsia="黑体"/>
          <w:sz w:val="32"/>
        </w:rPr>
        <w:t>物流园区智能网联多车协同调度系统</w:t>
      </w:r>
    </w:p>
    <w:p w14:paraId="2AE3B63F" w14:textId="77777777" w:rsidR="00AC05EA" w:rsidRDefault="00AC05EA">
      <w:pPr>
        <w:spacing w:line="240" w:lineRule="exact"/>
        <w:rPr>
          <w:rFonts w:ascii="楷体_GB2312" w:eastAsia="楷体_GB2312"/>
          <w:sz w:val="28"/>
          <w:u w:val="single"/>
        </w:rPr>
      </w:pPr>
    </w:p>
    <w:p w14:paraId="7CD3638D" w14:textId="77777777" w:rsidR="00AC05EA" w:rsidRDefault="00AC05EA">
      <w:pPr>
        <w:spacing w:line="240" w:lineRule="exact"/>
        <w:rPr>
          <w:rFonts w:ascii="楷体_GB2312" w:eastAsia="楷体_GB2312"/>
          <w:sz w:val="28"/>
          <w:u w:val="single"/>
        </w:rPr>
      </w:pPr>
    </w:p>
    <w:p w14:paraId="549F222A" w14:textId="77777777" w:rsidR="00AC05EA" w:rsidRDefault="00AC05EA">
      <w:pPr>
        <w:ind w:left="2300" w:firstLine="0"/>
        <w:jc w:val="left"/>
        <w:rPr>
          <w:rFonts w:ascii="楷体_GB2312" w:eastAsia="楷体_GB2312"/>
          <w:sz w:val="28"/>
          <w:u w:val="single"/>
        </w:rPr>
      </w:pPr>
      <w:r>
        <w:rPr>
          <w:sz w:val="30"/>
        </w:rPr>
        <w:t>学生姓名：蒋宇赫</w:t>
      </w:r>
    </w:p>
    <w:p w14:paraId="77EE8E87" w14:textId="77777777" w:rsidR="00AC05EA" w:rsidRDefault="00AC05EA">
      <w:pPr>
        <w:ind w:left="2300" w:firstLine="0"/>
        <w:jc w:val="left"/>
        <w:rPr>
          <w:rFonts w:ascii="楷体_GB2312" w:eastAsia="楷体_GB2312"/>
          <w:sz w:val="32"/>
        </w:rPr>
      </w:pPr>
      <w:r>
        <w:rPr>
          <w:sz w:val="30"/>
        </w:rPr>
        <w:t xml:space="preserve">　　　　　宋冠纬</w:t>
      </w:r>
    </w:p>
    <w:p w14:paraId="15DED91E" w14:textId="77777777" w:rsidR="00AC05EA" w:rsidRDefault="00AC05EA">
      <w:pPr>
        <w:ind w:left="2300" w:firstLine="0"/>
        <w:jc w:val="left"/>
        <w:rPr>
          <w:rFonts w:ascii="楷体_GB2312" w:eastAsia="楷体_GB2312"/>
          <w:sz w:val="32"/>
        </w:rPr>
      </w:pPr>
      <w:r>
        <w:rPr>
          <w:sz w:val="30"/>
        </w:rPr>
        <w:t xml:space="preserve">　　　　　林田崭峭</w:t>
      </w:r>
    </w:p>
    <w:p w14:paraId="213C01FB" w14:textId="77777777" w:rsidR="001372A5" w:rsidRDefault="001372A5">
      <w:pPr>
        <w:spacing w:line="240" w:lineRule="exact"/>
        <w:sectPr w:rsidR="001372A5">
          <w:headerReference w:type="even" r:id="rId9"/>
          <w:headerReference w:type="default" r:id="rId10"/>
          <w:footerReference w:type="even" r:id="rId11"/>
          <w:footerReference w:type="default" r:id="rId12"/>
          <w:headerReference w:type="first" r:id="rId13"/>
          <w:footerReference w:type="first" r:id="rId14"/>
          <w:pgSz w:w="11906" w:h="16838"/>
          <w:pgMar w:top="1440" w:right="1701" w:bottom="1440" w:left="1701" w:header="851" w:footer="992" w:gutter="0"/>
          <w:pgNumType w:start="1"/>
          <w:cols w:space="720"/>
          <w:docGrid w:type="lines" w:linePitch="312"/>
        </w:sectPr>
      </w:pPr>
    </w:p>
    <w:p w14:paraId="1624C8DC" w14:textId="77777777" w:rsidR="00B93882" w:rsidRDefault="00B93882">
      <w:pPr>
        <w:autoSpaceDE w:val="0"/>
        <w:autoSpaceDN w:val="0"/>
        <w:adjustRightInd w:val="0"/>
        <w:ind w:firstLine="0"/>
      </w:pPr>
    </w:p>
    <w:p w14:paraId="1C3A6F20" w14:textId="77777777" w:rsidR="009940CC" w:rsidRPr="009940CC" w:rsidRDefault="002B72A0" w:rsidP="009940CC">
      <w:pPr>
        <w:pStyle w:val="22"/>
        <w:widowControl w:val="0"/>
        <w:autoSpaceDE w:val="0"/>
        <w:autoSpaceDN w:val="0"/>
        <w:adjustRightInd w:val="0"/>
        <w:jc w:val="center"/>
      </w:pPr>
      <w:r>
        <w:rPr>
          <w:rFonts w:eastAsia="黑体"/>
          <w:b/>
          <w:color w:val="000000"/>
          <w:sz w:val="32"/>
        </w:rPr>
        <w:t>物流园区智能网联多车协同调度系统</w:t>
      </w:r>
    </w:p>
    <w:p w14:paraId="08C5D1E1" w14:textId="77777777" w:rsidR="00B93882" w:rsidRDefault="00B93882">
      <w:pPr>
        <w:autoSpaceDE w:val="0"/>
        <w:autoSpaceDN w:val="0"/>
        <w:adjustRightInd w:val="0"/>
        <w:ind w:firstLine="0"/>
      </w:pPr>
    </w:p>
    <w:p w14:paraId="28116182" w14:textId="77777777" w:rsidR="009940CC" w:rsidRDefault="002B72A0" w:rsidP="009940CC">
      <w:pPr>
        <w:autoSpaceDE w:val="0"/>
        <w:autoSpaceDN w:val="0"/>
        <w:adjustRightInd w:val="0"/>
        <w:ind w:firstLine="0"/>
        <w:jc w:val="center"/>
      </w:pPr>
      <w:r>
        <w:rPr>
          <w:rFonts w:eastAsia="黑体"/>
          <w:sz w:val="28"/>
        </w:rPr>
        <w:t>摘要</w:t>
      </w:r>
    </w:p>
    <w:p w14:paraId="3DD6779E" w14:textId="77777777" w:rsidR="00B93882" w:rsidRDefault="00B93882">
      <w:pPr>
        <w:autoSpaceDE w:val="0"/>
        <w:autoSpaceDN w:val="0"/>
        <w:adjustRightInd w:val="0"/>
        <w:ind w:firstLine="0"/>
      </w:pPr>
    </w:p>
    <w:p w14:paraId="67B7B57F" w14:textId="77777777" w:rsidR="001372A5" w:rsidRDefault="002B72A0">
      <w:pPr>
        <w:autoSpaceDE w:val="0"/>
        <w:autoSpaceDN w:val="0"/>
        <w:adjustRightInd w:val="0"/>
      </w:pPr>
      <w:r>
        <w:t>面向物流园区多车运输中的路口冲突、泊位竞争和队列互锁问题，本项目设计并实现了智能网联多车协同调度系统。系统采用中心调度与多车执行架构，将运输任务、合法服务路网、拥堵选路、局部通行许可、车尾清空释放和车辆跟踪控制组织为统一反馈闭环。软件原型在</w:t>
      </w:r>
      <w:r>
        <w:t>Python</w:t>
      </w:r>
      <w:r>
        <w:t>轻量环境及</w:t>
      </w:r>
      <w:r>
        <w:t>UE4/AirSim</w:t>
      </w:r>
      <w:r>
        <w:t>物理仿真中运行，车辆通过油门、制动和转向完成装货、运输、卸货及等待位停车，任务过程中不使用位置瞬移。完整仿真实验中，</w:t>
      </w:r>
      <w:r>
        <w:t>16</w:t>
      </w:r>
      <w:r>
        <w:t>辆车完成</w:t>
      </w:r>
      <w:r>
        <w:t>32</w:t>
      </w:r>
      <w:r>
        <w:t>个运输任务并全部停入等待位；车辆碰撞、车体障碍接触、未授权通行和道路容量违规均为零，最终最大停车朝向偏差为</w:t>
      </w:r>
      <w:r>
        <w:t>2.147°</w:t>
      </w:r>
      <w:r>
        <w:t>，最大位置偏差为</w:t>
      </w:r>
      <w:r>
        <w:t>0.264</w:t>
      </w:r>
      <w:r>
        <w:t>米。与固定路线＋</w:t>
      </w:r>
      <w:r>
        <w:t>FCFS</w:t>
      </w:r>
      <w:r>
        <w:t>的同规模仿真对比中，总运行耗时缩短约</w:t>
      </w:r>
      <w:r>
        <w:t>25.9%</w:t>
      </w:r>
      <w:r>
        <w:t>，吞吐量提高约</w:t>
      </w:r>
      <w:r>
        <w:t>34.8%</w:t>
      </w:r>
      <w:r>
        <w:t>。实验结果表明，系统能够在指定园区场景下实现多车自主运输、交通信息共享与安全协同。本作品面向赛题三，以仿真实验作为成果验证和展示形式。</w:t>
      </w:r>
    </w:p>
    <w:p w14:paraId="0DBAC5D2" w14:textId="77777777" w:rsidR="00B93882" w:rsidRDefault="00B93882">
      <w:pPr>
        <w:autoSpaceDE w:val="0"/>
        <w:autoSpaceDN w:val="0"/>
        <w:adjustRightInd w:val="0"/>
        <w:ind w:firstLine="0"/>
      </w:pPr>
    </w:p>
    <w:p w14:paraId="5143C65B" w14:textId="77777777" w:rsidR="001372A5" w:rsidRDefault="002B72A0">
      <w:pPr>
        <w:autoSpaceDE w:val="0"/>
        <w:autoSpaceDN w:val="0"/>
        <w:adjustRightInd w:val="0"/>
        <w:ind w:firstLine="0"/>
        <w:jc w:val="left"/>
      </w:pPr>
      <w:r>
        <w:rPr>
          <w:rFonts w:eastAsia="黑体"/>
          <w:sz w:val="24"/>
        </w:rPr>
        <w:t>关键词：</w:t>
      </w:r>
      <w:r>
        <w:t>智能网联终端，园区物流，多车协同，资源预约，数字孪生</w:t>
      </w:r>
    </w:p>
    <w:p w14:paraId="301D6C53" w14:textId="77777777" w:rsidR="0095794A" w:rsidRPr="0095794A" w:rsidRDefault="002B72A0" w:rsidP="0095794A">
      <w:pPr>
        <w:autoSpaceDE w:val="0"/>
        <w:autoSpaceDN w:val="0"/>
        <w:adjustRightInd w:val="0"/>
        <w:ind w:firstLine="0"/>
      </w:pPr>
      <w:r>
        <w:br w:type="page"/>
      </w:r>
    </w:p>
    <w:p w14:paraId="73D168C4" w14:textId="77777777" w:rsidR="00B93882" w:rsidRDefault="00B93882">
      <w:pPr>
        <w:autoSpaceDE w:val="0"/>
        <w:autoSpaceDN w:val="0"/>
        <w:adjustRightInd w:val="0"/>
        <w:ind w:firstLine="0"/>
      </w:pPr>
    </w:p>
    <w:p w14:paraId="43AD2562" w14:textId="77777777" w:rsidR="001372A5" w:rsidRDefault="002B72A0">
      <w:pPr>
        <w:autoSpaceDE w:val="0"/>
        <w:autoSpaceDN w:val="0"/>
        <w:adjustRightInd w:val="0"/>
        <w:ind w:firstLine="0"/>
        <w:jc w:val="center"/>
      </w:pPr>
      <w:r>
        <w:rPr>
          <w:rFonts w:eastAsia="黑体"/>
          <w:sz w:val="32"/>
        </w:rPr>
        <w:t>目</w:t>
      </w:r>
      <w:r>
        <w:rPr>
          <w:rFonts w:eastAsia="黑体"/>
          <w:sz w:val="32"/>
        </w:rPr>
        <w:t xml:space="preserve">  </w:t>
      </w:r>
      <w:r>
        <w:rPr>
          <w:rFonts w:eastAsia="黑体"/>
          <w:sz w:val="32"/>
        </w:rPr>
        <w:t>录</w:t>
      </w:r>
    </w:p>
    <w:p w14:paraId="647FF5F1" w14:textId="77777777" w:rsidR="00B93882" w:rsidRDefault="00B93882">
      <w:pPr>
        <w:autoSpaceDE w:val="0"/>
        <w:autoSpaceDN w:val="0"/>
        <w:adjustRightInd w:val="0"/>
        <w:ind w:firstLine="0"/>
      </w:pPr>
    </w:p>
    <w:p w14:paraId="25D48AC2" w14:textId="37D2BE7D" w:rsidR="002C7269" w:rsidRPr="002C7269" w:rsidRDefault="002B72A0" w:rsidP="002C7269">
      <w:pPr>
        <w:pStyle w:val="TOC1"/>
        <w:tabs>
          <w:tab w:val="right" w:leader="dot" w:pos="8296"/>
        </w:tabs>
        <w:rPr>
          <w:rFonts w:hint="eastAsia"/>
          <w:noProof/>
          <w:color w:val="auto"/>
          <w14:ligatures w14:val="standardContextual"/>
        </w:rPr>
      </w:pPr>
      <w:r w:rsidRPr="002C7269">
        <w:fldChar w:fldCharType="begin"/>
      </w:r>
      <w:r w:rsidRPr="002C7269">
        <w:instrText>TOC \o "1-2" \h \z \u</w:instrText>
      </w:r>
      <w:r w:rsidRPr="002C7269">
        <w:fldChar w:fldCharType="separate"/>
      </w:r>
      <w:hyperlink w:anchor="_Toc242992953" w:history="1">
        <w:r w:rsidR="002C7269" w:rsidRPr="002C7269">
          <w:rPr>
            <w:rStyle w:val="a9"/>
            <w:rFonts w:hint="eastAsia"/>
            <w:noProof/>
          </w:rPr>
          <w:t>绪论</w:t>
        </w:r>
        <w:r w:rsidR="002C7269" w:rsidRPr="002C7269">
          <w:rPr>
            <w:rFonts w:hint="eastAsia"/>
            <w:noProof/>
            <w:webHidden/>
          </w:rPr>
          <w:tab/>
        </w:r>
        <w:r w:rsidR="002C7269" w:rsidRPr="002C7269">
          <w:rPr>
            <w:rFonts w:hint="eastAsia"/>
            <w:noProof/>
            <w:webHidden/>
          </w:rPr>
          <w:fldChar w:fldCharType="begin"/>
        </w:r>
        <w:r w:rsidR="002C7269" w:rsidRPr="002C7269">
          <w:rPr>
            <w:rFonts w:hint="eastAsia"/>
            <w:noProof/>
            <w:webHidden/>
          </w:rPr>
          <w:instrText xml:space="preserve"> </w:instrText>
        </w:r>
        <w:r w:rsidR="002C7269" w:rsidRPr="002C7269">
          <w:rPr>
            <w:noProof/>
            <w:webHidden/>
          </w:rPr>
          <w:instrText>PAGEREF _Toc242992953 \h</w:instrText>
        </w:r>
        <w:r w:rsidR="002C7269" w:rsidRPr="002C7269">
          <w:rPr>
            <w:rFonts w:hint="eastAsia"/>
            <w:noProof/>
            <w:webHidden/>
          </w:rPr>
          <w:instrText xml:space="preserve"> </w:instrText>
        </w:r>
        <w:r w:rsidR="002C7269" w:rsidRPr="002C7269">
          <w:rPr>
            <w:rFonts w:hint="eastAsia"/>
            <w:noProof/>
            <w:webHidden/>
          </w:rPr>
        </w:r>
        <w:r w:rsidR="002C7269" w:rsidRPr="002C7269">
          <w:rPr>
            <w:noProof/>
            <w:webHidden/>
          </w:rPr>
          <w:fldChar w:fldCharType="separate"/>
        </w:r>
        <w:r w:rsidR="002C7269" w:rsidRPr="002C7269">
          <w:rPr>
            <w:noProof/>
            <w:webHidden/>
          </w:rPr>
          <w:t>1</w:t>
        </w:r>
        <w:r w:rsidR="002C7269" w:rsidRPr="002C7269">
          <w:rPr>
            <w:rFonts w:hint="eastAsia"/>
            <w:noProof/>
            <w:webHidden/>
          </w:rPr>
          <w:fldChar w:fldCharType="end"/>
        </w:r>
      </w:hyperlink>
    </w:p>
    <w:p w14:paraId="65DBF3CA" w14:textId="37938139" w:rsidR="002C7269" w:rsidRPr="002C7269" w:rsidRDefault="002C7269" w:rsidP="002C7269">
      <w:pPr>
        <w:pStyle w:val="TOC2"/>
        <w:tabs>
          <w:tab w:val="right" w:leader="dot" w:pos="8296"/>
        </w:tabs>
        <w:rPr>
          <w:rFonts w:hint="eastAsia"/>
          <w:noProof/>
          <w:color w:val="auto"/>
          <w14:ligatures w14:val="standardContextual"/>
        </w:rPr>
      </w:pPr>
      <w:hyperlink w:anchor="_Toc242992954" w:history="1">
        <w:r w:rsidRPr="002C7269">
          <w:rPr>
            <w:rStyle w:val="a9"/>
            <w:rFonts w:hint="eastAsia"/>
            <w:noProof/>
          </w:rPr>
          <w:t xml:space="preserve">1.1 </w:t>
        </w:r>
        <w:r w:rsidRPr="002C7269">
          <w:rPr>
            <w:rStyle w:val="a9"/>
            <w:rFonts w:hint="eastAsia"/>
            <w:noProof/>
          </w:rPr>
          <w:t>项目背景与问题定义</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_Toc242992954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1</w:t>
        </w:r>
        <w:r w:rsidRPr="002C7269">
          <w:rPr>
            <w:rFonts w:hint="eastAsia"/>
            <w:noProof/>
            <w:webHidden/>
          </w:rPr>
          <w:fldChar w:fldCharType="end"/>
        </w:r>
      </w:hyperlink>
    </w:p>
    <w:p w14:paraId="422478E1" w14:textId="1FCB8638" w:rsidR="002C7269" w:rsidRPr="002C7269" w:rsidRDefault="002C7269" w:rsidP="002C7269">
      <w:pPr>
        <w:pStyle w:val="TOC2"/>
        <w:tabs>
          <w:tab w:val="right" w:leader="dot" w:pos="8296"/>
        </w:tabs>
        <w:rPr>
          <w:rFonts w:hint="eastAsia"/>
          <w:noProof/>
          <w:color w:val="auto"/>
          <w14:ligatures w14:val="standardContextual"/>
        </w:rPr>
      </w:pPr>
      <w:hyperlink w:anchor="_Toc242992955" w:history="1">
        <w:r w:rsidRPr="002C7269">
          <w:rPr>
            <w:rStyle w:val="a9"/>
            <w:rFonts w:hint="eastAsia"/>
            <w:noProof/>
          </w:rPr>
          <w:t xml:space="preserve">1.2 </w:t>
        </w:r>
        <w:r w:rsidRPr="002C7269">
          <w:rPr>
            <w:rStyle w:val="a9"/>
            <w:rFonts w:hint="eastAsia"/>
            <w:noProof/>
          </w:rPr>
          <w:t>研究内容与验证方式</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_Toc242992955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1</w:t>
        </w:r>
        <w:r w:rsidRPr="002C7269">
          <w:rPr>
            <w:rFonts w:hint="eastAsia"/>
            <w:noProof/>
            <w:webHidden/>
          </w:rPr>
          <w:fldChar w:fldCharType="end"/>
        </w:r>
      </w:hyperlink>
    </w:p>
    <w:p w14:paraId="0C3E2A2E" w14:textId="0D9E53D2" w:rsidR="002C7269" w:rsidRPr="002C7269" w:rsidRDefault="002C7269" w:rsidP="002C7269">
      <w:pPr>
        <w:pStyle w:val="TOC2"/>
        <w:tabs>
          <w:tab w:val="right" w:leader="dot" w:pos="8296"/>
        </w:tabs>
        <w:rPr>
          <w:rFonts w:hint="eastAsia"/>
          <w:noProof/>
          <w:color w:val="auto"/>
          <w14:ligatures w14:val="standardContextual"/>
        </w:rPr>
      </w:pPr>
      <w:hyperlink w:anchor="_Toc242992956" w:history="1">
        <w:r w:rsidRPr="002C7269">
          <w:rPr>
            <w:rStyle w:val="a9"/>
            <w:rFonts w:hint="eastAsia"/>
            <w:noProof/>
          </w:rPr>
          <w:t xml:space="preserve">1.3 </w:t>
        </w:r>
        <w:r w:rsidRPr="002C7269">
          <w:rPr>
            <w:rStyle w:val="a9"/>
            <w:rFonts w:hint="eastAsia"/>
            <w:noProof/>
          </w:rPr>
          <w:t>技术目标与研究边界</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_Toc242992956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1</w:t>
        </w:r>
        <w:r w:rsidRPr="002C7269">
          <w:rPr>
            <w:rFonts w:hint="eastAsia"/>
            <w:noProof/>
            <w:webHidden/>
          </w:rPr>
          <w:fldChar w:fldCharType="end"/>
        </w:r>
      </w:hyperlink>
    </w:p>
    <w:p w14:paraId="47E4E367" w14:textId="1AADFF0A" w:rsidR="002C7269" w:rsidRPr="002C7269" w:rsidRDefault="002C7269" w:rsidP="002C7269">
      <w:pPr>
        <w:pStyle w:val="TOC1"/>
        <w:tabs>
          <w:tab w:val="right" w:leader="dot" w:pos="8296"/>
        </w:tabs>
        <w:rPr>
          <w:rFonts w:hint="eastAsia"/>
          <w:noProof/>
          <w:color w:val="auto"/>
          <w14:ligatures w14:val="standardContextual"/>
        </w:rPr>
      </w:pPr>
      <w:hyperlink w:anchor="_Toc242992957" w:history="1">
        <w:r w:rsidRPr="002C7269">
          <w:rPr>
            <w:rStyle w:val="a9"/>
            <w:rFonts w:hint="eastAsia"/>
            <w:noProof/>
          </w:rPr>
          <w:t>第二章</w:t>
        </w:r>
        <w:r w:rsidRPr="002C7269">
          <w:rPr>
            <w:rStyle w:val="a9"/>
            <w:rFonts w:hint="eastAsia"/>
            <w:noProof/>
          </w:rPr>
          <w:t xml:space="preserve"> </w:t>
        </w:r>
        <w:r w:rsidRPr="002C7269">
          <w:rPr>
            <w:rStyle w:val="a9"/>
            <w:rFonts w:hint="eastAsia"/>
            <w:noProof/>
          </w:rPr>
          <w:t>系统架构与智能网联终端方案</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_Toc242992957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2</w:t>
        </w:r>
        <w:r w:rsidRPr="002C7269">
          <w:rPr>
            <w:rFonts w:hint="eastAsia"/>
            <w:noProof/>
            <w:webHidden/>
          </w:rPr>
          <w:fldChar w:fldCharType="end"/>
        </w:r>
      </w:hyperlink>
    </w:p>
    <w:p w14:paraId="32F4C534" w14:textId="6E313B27" w:rsidR="002C7269" w:rsidRPr="002C7269" w:rsidRDefault="002C7269" w:rsidP="002C7269">
      <w:pPr>
        <w:pStyle w:val="TOC2"/>
        <w:tabs>
          <w:tab w:val="right" w:leader="dot" w:pos="8296"/>
        </w:tabs>
        <w:rPr>
          <w:rFonts w:hint="eastAsia"/>
          <w:noProof/>
          <w:color w:val="auto"/>
          <w14:ligatures w14:val="standardContextual"/>
        </w:rPr>
      </w:pPr>
      <w:hyperlink w:anchor="_Toc242992958" w:history="1">
        <w:r w:rsidRPr="002C7269">
          <w:rPr>
            <w:rStyle w:val="a9"/>
            <w:rFonts w:hint="eastAsia"/>
            <w:noProof/>
          </w:rPr>
          <w:t xml:space="preserve">2.1 </w:t>
        </w:r>
        <w:r w:rsidRPr="002C7269">
          <w:rPr>
            <w:rStyle w:val="a9"/>
            <w:rFonts w:hint="eastAsia"/>
            <w:noProof/>
          </w:rPr>
          <w:t>总体架构</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_Toc242992958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2</w:t>
        </w:r>
        <w:r w:rsidRPr="002C7269">
          <w:rPr>
            <w:rFonts w:hint="eastAsia"/>
            <w:noProof/>
            <w:webHidden/>
          </w:rPr>
          <w:fldChar w:fldCharType="end"/>
        </w:r>
      </w:hyperlink>
    </w:p>
    <w:p w14:paraId="733E2D1C" w14:textId="5C3EBBA2" w:rsidR="002C7269" w:rsidRPr="002C7269" w:rsidRDefault="002C7269" w:rsidP="002C7269">
      <w:pPr>
        <w:pStyle w:val="TOC2"/>
        <w:tabs>
          <w:tab w:val="right" w:leader="dot" w:pos="8296"/>
        </w:tabs>
        <w:rPr>
          <w:rFonts w:hint="eastAsia"/>
          <w:noProof/>
          <w:color w:val="auto"/>
          <w14:ligatures w14:val="standardContextual"/>
        </w:rPr>
      </w:pPr>
      <w:hyperlink w:anchor="_Toc242992959" w:history="1">
        <w:r w:rsidRPr="002C7269">
          <w:rPr>
            <w:rStyle w:val="a9"/>
            <w:rFonts w:hint="eastAsia"/>
            <w:noProof/>
          </w:rPr>
          <w:t xml:space="preserve">2.2 </w:t>
        </w:r>
        <w:r w:rsidRPr="002C7269">
          <w:rPr>
            <w:rStyle w:val="a9"/>
            <w:rFonts w:hint="eastAsia"/>
            <w:noProof/>
          </w:rPr>
          <w:t>软件组成与数据契约</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_Toc242992959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2</w:t>
        </w:r>
        <w:r w:rsidRPr="002C7269">
          <w:rPr>
            <w:rFonts w:hint="eastAsia"/>
            <w:noProof/>
            <w:webHidden/>
          </w:rPr>
          <w:fldChar w:fldCharType="end"/>
        </w:r>
      </w:hyperlink>
    </w:p>
    <w:p w14:paraId="3355877B" w14:textId="796F428A" w:rsidR="002C7269" w:rsidRPr="002C7269" w:rsidRDefault="002C7269" w:rsidP="002C7269">
      <w:pPr>
        <w:pStyle w:val="TOC2"/>
        <w:tabs>
          <w:tab w:val="right" w:leader="dot" w:pos="8296"/>
        </w:tabs>
        <w:rPr>
          <w:rFonts w:hint="eastAsia"/>
          <w:noProof/>
          <w:color w:val="auto"/>
          <w14:ligatures w14:val="standardContextual"/>
        </w:rPr>
      </w:pPr>
      <w:hyperlink w:anchor="_Toc242992960" w:history="1">
        <w:r w:rsidRPr="002C7269">
          <w:rPr>
            <w:rStyle w:val="a9"/>
            <w:rFonts w:hint="eastAsia"/>
            <w:noProof/>
          </w:rPr>
          <w:t xml:space="preserve">2.3 </w:t>
        </w:r>
        <w:r w:rsidRPr="002C7269">
          <w:rPr>
            <w:rStyle w:val="a9"/>
            <w:rFonts w:hint="eastAsia"/>
            <w:noProof/>
          </w:rPr>
          <w:t>仿真通信与共享信息</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_Toc242992960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2</w:t>
        </w:r>
        <w:r w:rsidRPr="002C7269">
          <w:rPr>
            <w:rFonts w:hint="eastAsia"/>
            <w:noProof/>
            <w:webHidden/>
          </w:rPr>
          <w:fldChar w:fldCharType="end"/>
        </w:r>
      </w:hyperlink>
    </w:p>
    <w:p w14:paraId="733B3A58" w14:textId="3B0CCA38" w:rsidR="002C7269" w:rsidRPr="002C7269" w:rsidRDefault="002C7269" w:rsidP="002C7269">
      <w:pPr>
        <w:pStyle w:val="TOC2"/>
        <w:tabs>
          <w:tab w:val="right" w:leader="dot" w:pos="8296"/>
        </w:tabs>
        <w:rPr>
          <w:rFonts w:hint="eastAsia"/>
          <w:noProof/>
          <w:color w:val="auto"/>
          <w14:ligatures w14:val="standardContextual"/>
        </w:rPr>
      </w:pPr>
      <w:hyperlink w:anchor="_Toc242992961" w:history="1">
        <w:r w:rsidRPr="002C7269">
          <w:rPr>
            <w:rStyle w:val="a9"/>
            <w:rFonts w:hint="eastAsia"/>
            <w:noProof/>
          </w:rPr>
          <w:t xml:space="preserve">2.4 </w:t>
        </w:r>
        <w:r w:rsidRPr="002C7269">
          <w:rPr>
            <w:rStyle w:val="a9"/>
            <w:rFonts w:hint="eastAsia"/>
            <w:noProof/>
          </w:rPr>
          <w:t>仿真状态反馈与场景呈现</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_Toc242992961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3</w:t>
        </w:r>
        <w:r w:rsidRPr="002C7269">
          <w:rPr>
            <w:rFonts w:hint="eastAsia"/>
            <w:noProof/>
            <w:webHidden/>
          </w:rPr>
          <w:fldChar w:fldCharType="end"/>
        </w:r>
      </w:hyperlink>
    </w:p>
    <w:p w14:paraId="423A38CE" w14:textId="7E665ADE" w:rsidR="002C7269" w:rsidRPr="002C7269" w:rsidRDefault="002C7269" w:rsidP="002C7269">
      <w:pPr>
        <w:pStyle w:val="TOC1"/>
        <w:tabs>
          <w:tab w:val="right" w:leader="dot" w:pos="8296"/>
        </w:tabs>
        <w:rPr>
          <w:rFonts w:hint="eastAsia"/>
          <w:noProof/>
          <w:color w:val="auto"/>
          <w14:ligatures w14:val="standardContextual"/>
        </w:rPr>
      </w:pPr>
      <w:hyperlink w:anchor="_Toc242992962" w:history="1">
        <w:r w:rsidRPr="002C7269">
          <w:rPr>
            <w:rStyle w:val="a9"/>
            <w:rFonts w:hint="eastAsia"/>
            <w:noProof/>
          </w:rPr>
          <w:t>第三章</w:t>
        </w:r>
        <w:r w:rsidRPr="002C7269">
          <w:rPr>
            <w:rStyle w:val="a9"/>
            <w:rFonts w:hint="eastAsia"/>
            <w:noProof/>
          </w:rPr>
          <w:t xml:space="preserve"> </w:t>
        </w:r>
        <w:r w:rsidRPr="002C7269">
          <w:rPr>
            <w:rStyle w:val="a9"/>
            <w:rFonts w:hint="eastAsia"/>
            <w:noProof/>
          </w:rPr>
          <w:t>园区任务调度与安全控制</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_Toc242992962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4</w:t>
        </w:r>
        <w:r w:rsidRPr="002C7269">
          <w:rPr>
            <w:rFonts w:hint="eastAsia"/>
            <w:noProof/>
            <w:webHidden/>
          </w:rPr>
          <w:fldChar w:fldCharType="end"/>
        </w:r>
      </w:hyperlink>
    </w:p>
    <w:p w14:paraId="4EA213F9" w14:textId="1C9AA135" w:rsidR="002C7269" w:rsidRPr="002C7269" w:rsidRDefault="002C7269" w:rsidP="002C7269">
      <w:pPr>
        <w:pStyle w:val="TOC2"/>
        <w:tabs>
          <w:tab w:val="right" w:leader="dot" w:pos="8296"/>
        </w:tabs>
        <w:rPr>
          <w:rFonts w:hint="eastAsia"/>
          <w:noProof/>
          <w:color w:val="auto"/>
          <w14:ligatures w14:val="standardContextual"/>
        </w:rPr>
      </w:pPr>
      <w:hyperlink w:anchor="_Toc242992963" w:history="1">
        <w:r w:rsidRPr="002C7269">
          <w:rPr>
            <w:rStyle w:val="a9"/>
            <w:rFonts w:hint="eastAsia"/>
            <w:noProof/>
          </w:rPr>
          <w:t xml:space="preserve">3.1 </w:t>
        </w:r>
        <w:r w:rsidRPr="002C7269">
          <w:rPr>
            <w:rStyle w:val="a9"/>
            <w:rFonts w:hint="eastAsia"/>
            <w:noProof/>
          </w:rPr>
          <w:t>服务路网与合法路径</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_Toc242992963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4</w:t>
        </w:r>
        <w:r w:rsidRPr="002C7269">
          <w:rPr>
            <w:rFonts w:hint="eastAsia"/>
            <w:noProof/>
            <w:webHidden/>
          </w:rPr>
          <w:fldChar w:fldCharType="end"/>
        </w:r>
      </w:hyperlink>
    </w:p>
    <w:p w14:paraId="3AE508D4" w14:textId="7E3E51CD" w:rsidR="002C7269" w:rsidRPr="002C7269" w:rsidRDefault="002C7269" w:rsidP="002C7269">
      <w:pPr>
        <w:pStyle w:val="TOC2"/>
        <w:tabs>
          <w:tab w:val="right" w:leader="dot" w:pos="8296"/>
        </w:tabs>
        <w:rPr>
          <w:rFonts w:hint="eastAsia"/>
          <w:noProof/>
          <w:color w:val="auto"/>
          <w14:ligatures w14:val="standardContextual"/>
        </w:rPr>
      </w:pPr>
      <w:hyperlink w:anchor="_Toc242992964" w:history="1">
        <w:r w:rsidRPr="002C7269">
          <w:rPr>
            <w:rStyle w:val="a9"/>
            <w:rFonts w:hint="eastAsia"/>
            <w:noProof/>
          </w:rPr>
          <w:t xml:space="preserve">3.2 </w:t>
        </w:r>
        <w:r w:rsidRPr="002C7269">
          <w:rPr>
            <w:rStyle w:val="a9"/>
            <w:rFonts w:hint="eastAsia"/>
            <w:noProof/>
          </w:rPr>
          <w:t>运输任务与泊位占用</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_Toc242992964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4</w:t>
        </w:r>
        <w:r w:rsidRPr="002C7269">
          <w:rPr>
            <w:rFonts w:hint="eastAsia"/>
            <w:noProof/>
            <w:webHidden/>
          </w:rPr>
          <w:fldChar w:fldCharType="end"/>
        </w:r>
      </w:hyperlink>
    </w:p>
    <w:p w14:paraId="7F9090E4" w14:textId="495047DD" w:rsidR="002C7269" w:rsidRPr="002C7269" w:rsidRDefault="002C7269" w:rsidP="002C7269">
      <w:pPr>
        <w:pStyle w:val="TOC2"/>
        <w:tabs>
          <w:tab w:val="right" w:leader="dot" w:pos="8296"/>
        </w:tabs>
        <w:rPr>
          <w:rFonts w:hint="eastAsia"/>
          <w:noProof/>
          <w:color w:val="auto"/>
          <w14:ligatures w14:val="standardContextual"/>
        </w:rPr>
      </w:pPr>
      <w:hyperlink w:anchor="_Toc242992965" w:history="1">
        <w:r w:rsidRPr="002C7269">
          <w:rPr>
            <w:rStyle w:val="a9"/>
            <w:rFonts w:hint="eastAsia"/>
            <w:noProof/>
          </w:rPr>
          <w:t xml:space="preserve">3.3 </w:t>
        </w:r>
        <w:r w:rsidRPr="002C7269">
          <w:rPr>
            <w:rStyle w:val="a9"/>
            <w:rFonts w:hint="eastAsia"/>
            <w:noProof/>
          </w:rPr>
          <w:t>拥堵选路与容量准入</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_Toc242992965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5</w:t>
        </w:r>
        <w:r w:rsidRPr="002C7269">
          <w:rPr>
            <w:rFonts w:hint="eastAsia"/>
            <w:noProof/>
            <w:webHidden/>
          </w:rPr>
          <w:fldChar w:fldCharType="end"/>
        </w:r>
      </w:hyperlink>
    </w:p>
    <w:p w14:paraId="68137FE6" w14:textId="4ADFB718" w:rsidR="002C7269" w:rsidRPr="002C7269" w:rsidRDefault="002C7269" w:rsidP="002C7269">
      <w:pPr>
        <w:pStyle w:val="TOC2"/>
        <w:tabs>
          <w:tab w:val="right" w:leader="dot" w:pos="8296"/>
        </w:tabs>
        <w:rPr>
          <w:rFonts w:hint="eastAsia"/>
          <w:noProof/>
          <w:color w:val="auto"/>
          <w14:ligatures w14:val="standardContextual"/>
        </w:rPr>
      </w:pPr>
      <w:hyperlink w:anchor="_Toc242992966" w:history="1">
        <w:r w:rsidRPr="002C7269">
          <w:rPr>
            <w:rStyle w:val="a9"/>
            <w:rFonts w:hint="eastAsia"/>
            <w:noProof/>
          </w:rPr>
          <w:t xml:space="preserve">3.4 </w:t>
        </w:r>
        <w:r w:rsidRPr="002C7269">
          <w:rPr>
            <w:rStyle w:val="a9"/>
            <w:rFonts w:hint="eastAsia"/>
            <w:noProof/>
          </w:rPr>
          <w:t>局部许可、队列与改道保护</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_Toc242992966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5</w:t>
        </w:r>
        <w:r w:rsidRPr="002C7269">
          <w:rPr>
            <w:rFonts w:hint="eastAsia"/>
            <w:noProof/>
            <w:webHidden/>
          </w:rPr>
          <w:fldChar w:fldCharType="end"/>
        </w:r>
      </w:hyperlink>
    </w:p>
    <w:p w14:paraId="4F1E8B2C" w14:textId="19FB3695" w:rsidR="002C7269" w:rsidRPr="002C7269" w:rsidRDefault="002C7269" w:rsidP="002C7269">
      <w:pPr>
        <w:pStyle w:val="TOC2"/>
        <w:tabs>
          <w:tab w:val="right" w:leader="dot" w:pos="8296"/>
        </w:tabs>
        <w:rPr>
          <w:rFonts w:hint="eastAsia"/>
          <w:noProof/>
          <w:color w:val="auto"/>
          <w14:ligatures w14:val="standardContextual"/>
        </w:rPr>
      </w:pPr>
      <w:hyperlink w:anchor="_Toc242992967" w:history="1">
        <w:r w:rsidRPr="002C7269">
          <w:rPr>
            <w:rStyle w:val="a9"/>
            <w:rFonts w:hint="eastAsia"/>
            <w:noProof/>
          </w:rPr>
          <w:t xml:space="preserve">3.5 </w:t>
        </w:r>
        <w:r w:rsidRPr="002C7269">
          <w:rPr>
            <w:rStyle w:val="a9"/>
            <w:rFonts w:hint="eastAsia"/>
            <w:noProof/>
          </w:rPr>
          <w:t>跟踪、停车与独立审计</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_Toc242992967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5</w:t>
        </w:r>
        <w:r w:rsidRPr="002C7269">
          <w:rPr>
            <w:rFonts w:hint="eastAsia"/>
            <w:noProof/>
            <w:webHidden/>
          </w:rPr>
          <w:fldChar w:fldCharType="end"/>
        </w:r>
      </w:hyperlink>
    </w:p>
    <w:p w14:paraId="61CDF10C" w14:textId="5961F4A1" w:rsidR="002C7269" w:rsidRPr="002C7269" w:rsidRDefault="002C7269" w:rsidP="002C7269">
      <w:pPr>
        <w:pStyle w:val="TOC2"/>
        <w:tabs>
          <w:tab w:val="right" w:leader="dot" w:pos="8296"/>
        </w:tabs>
        <w:rPr>
          <w:rFonts w:hint="eastAsia"/>
          <w:noProof/>
          <w:color w:val="auto"/>
          <w14:ligatures w14:val="standardContextual"/>
        </w:rPr>
      </w:pPr>
      <w:hyperlink w:anchor="_Toc242992968" w:history="1">
        <w:r w:rsidRPr="002C7269">
          <w:rPr>
            <w:rStyle w:val="a9"/>
            <w:rFonts w:hint="eastAsia"/>
            <w:noProof/>
          </w:rPr>
          <w:t xml:space="preserve">3.6 </w:t>
        </w:r>
        <w:r w:rsidRPr="002C7269">
          <w:rPr>
            <w:rStyle w:val="a9"/>
            <w:rFonts w:hint="eastAsia"/>
            <w:noProof/>
          </w:rPr>
          <w:t>创新点与适用边界</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_Toc242992968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5</w:t>
        </w:r>
        <w:r w:rsidRPr="002C7269">
          <w:rPr>
            <w:rFonts w:hint="eastAsia"/>
            <w:noProof/>
            <w:webHidden/>
          </w:rPr>
          <w:fldChar w:fldCharType="end"/>
        </w:r>
      </w:hyperlink>
    </w:p>
    <w:p w14:paraId="34A53FF0" w14:textId="6B620E1B" w:rsidR="002C7269" w:rsidRPr="002C7269" w:rsidRDefault="002C7269" w:rsidP="002C7269">
      <w:pPr>
        <w:pStyle w:val="TOC2"/>
        <w:tabs>
          <w:tab w:val="right" w:leader="dot" w:pos="8296"/>
        </w:tabs>
        <w:rPr>
          <w:rFonts w:hint="eastAsia"/>
          <w:noProof/>
          <w:color w:val="auto"/>
          <w14:ligatures w14:val="standardContextual"/>
        </w:rPr>
      </w:pPr>
      <w:hyperlink w:anchor="_Toc242992969" w:history="1">
        <w:r w:rsidRPr="002C7269">
          <w:rPr>
            <w:rStyle w:val="a9"/>
            <w:rFonts w:hint="eastAsia"/>
            <w:noProof/>
          </w:rPr>
          <w:t>3.7 Baseline</w:t>
        </w:r>
        <w:r w:rsidRPr="002C7269">
          <w:rPr>
            <w:rStyle w:val="a9"/>
            <w:rFonts w:hint="eastAsia"/>
            <w:noProof/>
          </w:rPr>
          <w:t>方法与协同调度改进</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_Toc242992969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6</w:t>
        </w:r>
        <w:r w:rsidRPr="002C7269">
          <w:rPr>
            <w:rFonts w:hint="eastAsia"/>
            <w:noProof/>
            <w:webHidden/>
          </w:rPr>
          <w:fldChar w:fldCharType="end"/>
        </w:r>
      </w:hyperlink>
    </w:p>
    <w:p w14:paraId="4292A737" w14:textId="5FB9FD60" w:rsidR="002C7269" w:rsidRPr="002C7269" w:rsidRDefault="002C7269" w:rsidP="002C7269">
      <w:pPr>
        <w:pStyle w:val="TOC1"/>
        <w:tabs>
          <w:tab w:val="right" w:leader="dot" w:pos="8296"/>
        </w:tabs>
        <w:rPr>
          <w:rFonts w:hint="eastAsia"/>
          <w:noProof/>
          <w:color w:val="auto"/>
          <w14:ligatures w14:val="standardContextual"/>
        </w:rPr>
      </w:pPr>
      <w:hyperlink w:anchor="_Toc242992970" w:history="1">
        <w:r w:rsidRPr="002C7269">
          <w:rPr>
            <w:rStyle w:val="a9"/>
            <w:rFonts w:hint="eastAsia"/>
            <w:noProof/>
          </w:rPr>
          <w:t>第四章</w:t>
        </w:r>
        <w:r w:rsidRPr="002C7269">
          <w:rPr>
            <w:rStyle w:val="a9"/>
            <w:rFonts w:hint="eastAsia"/>
            <w:noProof/>
          </w:rPr>
          <w:t xml:space="preserve"> </w:t>
        </w:r>
        <w:r w:rsidRPr="002C7269">
          <w:rPr>
            <w:rStyle w:val="a9"/>
            <w:rFonts w:hint="eastAsia"/>
            <w:noProof/>
          </w:rPr>
          <w:t>实验验证与结果分析</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_Toc242992970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7</w:t>
        </w:r>
        <w:r w:rsidRPr="002C7269">
          <w:rPr>
            <w:rFonts w:hint="eastAsia"/>
            <w:noProof/>
            <w:webHidden/>
          </w:rPr>
          <w:fldChar w:fldCharType="end"/>
        </w:r>
      </w:hyperlink>
    </w:p>
    <w:p w14:paraId="0F25B855" w14:textId="23773216" w:rsidR="002C7269" w:rsidRPr="002C7269" w:rsidRDefault="002C7269" w:rsidP="002C7269">
      <w:pPr>
        <w:pStyle w:val="TOC2"/>
        <w:tabs>
          <w:tab w:val="right" w:leader="dot" w:pos="8296"/>
        </w:tabs>
        <w:rPr>
          <w:rFonts w:hint="eastAsia"/>
          <w:noProof/>
          <w:color w:val="auto"/>
          <w14:ligatures w14:val="standardContextual"/>
        </w:rPr>
      </w:pPr>
      <w:hyperlink w:anchor="_Toc242992971" w:history="1">
        <w:r w:rsidRPr="002C7269">
          <w:rPr>
            <w:rStyle w:val="a9"/>
            <w:rFonts w:hint="eastAsia"/>
            <w:noProof/>
          </w:rPr>
          <w:t xml:space="preserve">4.1 </w:t>
        </w:r>
        <w:r w:rsidRPr="002C7269">
          <w:rPr>
            <w:rStyle w:val="a9"/>
            <w:rFonts w:hint="eastAsia"/>
            <w:noProof/>
          </w:rPr>
          <w:t>平台、输入与验证流程</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_Toc242992971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7</w:t>
        </w:r>
        <w:r w:rsidRPr="002C7269">
          <w:rPr>
            <w:rFonts w:hint="eastAsia"/>
            <w:noProof/>
            <w:webHidden/>
          </w:rPr>
          <w:fldChar w:fldCharType="end"/>
        </w:r>
      </w:hyperlink>
    </w:p>
    <w:p w14:paraId="351D5611" w14:textId="69742995" w:rsidR="002C7269" w:rsidRPr="002C7269" w:rsidRDefault="002C7269" w:rsidP="002C7269">
      <w:pPr>
        <w:pStyle w:val="TOC2"/>
        <w:tabs>
          <w:tab w:val="right" w:leader="dot" w:pos="8296"/>
        </w:tabs>
        <w:rPr>
          <w:rFonts w:hint="eastAsia"/>
          <w:noProof/>
          <w:color w:val="auto"/>
          <w14:ligatures w14:val="standardContextual"/>
        </w:rPr>
      </w:pPr>
      <w:hyperlink w:anchor="_Toc242992972" w:history="1">
        <w:r w:rsidRPr="002C7269">
          <w:rPr>
            <w:rStyle w:val="a9"/>
            <w:rFonts w:hint="eastAsia"/>
            <w:noProof/>
          </w:rPr>
          <w:t xml:space="preserve">4.2 </w:t>
        </w:r>
        <w:r w:rsidRPr="002C7269">
          <w:rPr>
            <w:rStyle w:val="a9"/>
            <w:rFonts w:hint="eastAsia"/>
            <w:noProof/>
          </w:rPr>
          <w:t>完整验收结果</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_Toc242992972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7</w:t>
        </w:r>
        <w:r w:rsidRPr="002C7269">
          <w:rPr>
            <w:rFonts w:hint="eastAsia"/>
            <w:noProof/>
            <w:webHidden/>
          </w:rPr>
          <w:fldChar w:fldCharType="end"/>
        </w:r>
      </w:hyperlink>
    </w:p>
    <w:p w14:paraId="417BA510" w14:textId="43ECEFF9" w:rsidR="002C7269" w:rsidRPr="002C7269" w:rsidRDefault="002C7269" w:rsidP="002C7269">
      <w:pPr>
        <w:pStyle w:val="TOC2"/>
        <w:tabs>
          <w:tab w:val="right" w:leader="dot" w:pos="8296"/>
        </w:tabs>
        <w:rPr>
          <w:rFonts w:hint="eastAsia"/>
          <w:noProof/>
          <w:color w:val="auto"/>
          <w14:ligatures w14:val="standardContextual"/>
        </w:rPr>
      </w:pPr>
      <w:hyperlink w:anchor="_Toc242992973" w:history="1">
        <w:r w:rsidRPr="002C7269">
          <w:rPr>
            <w:rStyle w:val="a9"/>
            <w:rFonts w:hint="eastAsia"/>
            <w:noProof/>
          </w:rPr>
          <w:t>4.3 Baseline</w:t>
        </w:r>
        <w:r w:rsidRPr="002C7269">
          <w:rPr>
            <w:rStyle w:val="a9"/>
            <w:rFonts w:hint="eastAsia"/>
            <w:noProof/>
          </w:rPr>
          <w:t>对比与通行效率分析</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_Toc242992973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8</w:t>
        </w:r>
        <w:r w:rsidRPr="002C7269">
          <w:rPr>
            <w:rFonts w:hint="eastAsia"/>
            <w:noProof/>
            <w:webHidden/>
          </w:rPr>
          <w:fldChar w:fldCharType="end"/>
        </w:r>
      </w:hyperlink>
    </w:p>
    <w:p w14:paraId="3F783D51" w14:textId="670EA470" w:rsidR="002C7269" w:rsidRPr="002C7269" w:rsidRDefault="002C7269" w:rsidP="002C7269">
      <w:pPr>
        <w:pStyle w:val="TOC2"/>
        <w:tabs>
          <w:tab w:val="right" w:leader="dot" w:pos="8296"/>
        </w:tabs>
        <w:rPr>
          <w:rFonts w:hint="eastAsia"/>
          <w:noProof/>
          <w:color w:val="auto"/>
          <w14:ligatures w14:val="standardContextual"/>
        </w:rPr>
      </w:pPr>
      <w:hyperlink w:anchor="_Toc242992974" w:history="1">
        <w:r w:rsidRPr="002C7269">
          <w:rPr>
            <w:rStyle w:val="a9"/>
            <w:rFonts w:hint="eastAsia"/>
            <w:noProof/>
          </w:rPr>
          <w:t xml:space="preserve">4.4 </w:t>
        </w:r>
        <w:r w:rsidRPr="002C7269">
          <w:rPr>
            <w:rStyle w:val="a9"/>
            <w:rFonts w:hint="eastAsia"/>
            <w:noProof/>
          </w:rPr>
          <w:t>项目复现与实验资料</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_Toc242992974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9</w:t>
        </w:r>
        <w:r w:rsidRPr="002C7269">
          <w:rPr>
            <w:rFonts w:hint="eastAsia"/>
            <w:noProof/>
            <w:webHidden/>
          </w:rPr>
          <w:fldChar w:fldCharType="end"/>
        </w:r>
      </w:hyperlink>
    </w:p>
    <w:p w14:paraId="02D5127D" w14:textId="7BBDAAB1" w:rsidR="002C7269" w:rsidRPr="002C7269" w:rsidRDefault="002C7269" w:rsidP="002C7269">
      <w:pPr>
        <w:pStyle w:val="TOC2"/>
        <w:tabs>
          <w:tab w:val="right" w:leader="dot" w:pos="8296"/>
        </w:tabs>
        <w:rPr>
          <w:rFonts w:hint="eastAsia"/>
          <w:noProof/>
          <w:color w:val="auto"/>
          <w14:ligatures w14:val="standardContextual"/>
        </w:rPr>
      </w:pPr>
      <w:hyperlink w:anchor="_Toc242992975" w:history="1">
        <w:r w:rsidRPr="002C7269">
          <w:rPr>
            <w:rStyle w:val="a9"/>
            <w:rFonts w:hint="eastAsia"/>
            <w:noProof/>
          </w:rPr>
          <w:t xml:space="preserve">4.5 </w:t>
        </w:r>
        <w:r w:rsidRPr="002C7269">
          <w:rPr>
            <w:rStyle w:val="a9"/>
            <w:rFonts w:hint="eastAsia"/>
            <w:noProof/>
          </w:rPr>
          <w:t>实验结论与适用范围</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_Toc242992975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9</w:t>
        </w:r>
        <w:r w:rsidRPr="002C7269">
          <w:rPr>
            <w:rFonts w:hint="eastAsia"/>
            <w:noProof/>
            <w:webHidden/>
          </w:rPr>
          <w:fldChar w:fldCharType="end"/>
        </w:r>
      </w:hyperlink>
    </w:p>
    <w:p w14:paraId="4332F284" w14:textId="39B0B9F0" w:rsidR="002C7269" w:rsidRPr="002C7269" w:rsidRDefault="002C7269" w:rsidP="002C7269">
      <w:pPr>
        <w:pStyle w:val="TOC2"/>
        <w:tabs>
          <w:tab w:val="right" w:leader="dot" w:pos="8296"/>
        </w:tabs>
        <w:rPr>
          <w:rFonts w:hint="eastAsia"/>
          <w:noProof/>
          <w:color w:val="auto"/>
          <w14:ligatures w14:val="standardContextual"/>
        </w:rPr>
      </w:pPr>
      <w:hyperlink w:anchor="_Toc242992976" w:history="1">
        <w:r w:rsidRPr="002C7269">
          <w:rPr>
            <w:rStyle w:val="a9"/>
            <w:rFonts w:hint="eastAsia"/>
            <w:noProof/>
          </w:rPr>
          <w:t xml:space="preserve">4.6 </w:t>
        </w:r>
        <w:r w:rsidRPr="002C7269">
          <w:rPr>
            <w:rStyle w:val="a9"/>
            <w:rFonts w:hint="eastAsia"/>
            <w:noProof/>
          </w:rPr>
          <w:t>仿真验证扩展计划</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_Toc242992976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9</w:t>
        </w:r>
        <w:r w:rsidRPr="002C7269">
          <w:rPr>
            <w:rFonts w:hint="eastAsia"/>
            <w:noProof/>
            <w:webHidden/>
          </w:rPr>
          <w:fldChar w:fldCharType="end"/>
        </w:r>
      </w:hyperlink>
    </w:p>
    <w:p w14:paraId="148E9922" w14:textId="10AD44DE" w:rsidR="002C7269" w:rsidRPr="002C7269" w:rsidRDefault="002C7269" w:rsidP="002C7269">
      <w:pPr>
        <w:pStyle w:val="TOC1"/>
        <w:tabs>
          <w:tab w:val="right" w:leader="dot" w:pos="8296"/>
        </w:tabs>
        <w:rPr>
          <w:rFonts w:hint="eastAsia"/>
          <w:noProof/>
          <w:color w:val="auto"/>
          <w14:ligatures w14:val="standardContextual"/>
        </w:rPr>
      </w:pPr>
      <w:hyperlink w:anchor="_Toc242992977" w:history="1">
        <w:r w:rsidRPr="002C7269">
          <w:rPr>
            <w:rStyle w:val="a9"/>
            <w:rFonts w:hint="eastAsia"/>
            <w:noProof/>
          </w:rPr>
          <w:t>第五章</w:t>
        </w:r>
        <w:r w:rsidRPr="002C7269">
          <w:rPr>
            <w:rStyle w:val="a9"/>
            <w:rFonts w:hint="eastAsia"/>
            <w:noProof/>
          </w:rPr>
          <w:t xml:space="preserve"> </w:t>
        </w:r>
        <w:r w:rsidRPr="002C7269">
          <w:rPr>
            <w:rStyle w:val="a9"/>
            <w:rFonts w:hint="eastAsia"/>
            <w:noProof/>
          </w:rPr>
          <w:t>结论与后续工作</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_Toc242992977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10</w:t>
        </w:r>
        <w:r w:rsidRPr="002C7269">
          <w:rPr>
            <w:rFonts w:hint="eastAsia"/>
            <w:noProof/>
            <w:webHidden/>
          </w:rPr>
          <w:fldChar w:fldCharType="end"/>
        </w:r>
      </w:hyperlink>
    </w:p>
    <w:p w14:paraId="3D957C67" w14:textId="5278DC74" w:rsidR="002C7269" w:rsidRPr="002C7269" w:rsidRDefault="002C7269" w:rsidP="002C7269">
      <w:pPr>
        <w:pStyle w:val="TOC2"/>
        <w:tabs>
          <w:tab w:val="right" w:leader="dot" w:pos="8296"/>
        </w:tabs>
        <w:rPr>
          <w:rFonts w:hint="eastAsia"/>
          <w:noProof/>
          <w:color w:val="auto"/>
          <w14:ligatures w14:val="standardContextual"/>
        </w:rPr>
      </w:pPr>
      <w:hyperlink w:anchor="_Toc242992978" w:history="1">
        <w:r w:rsidRPr="002C7269">
          <w:rPr>
            <w:rStyle w:val="a9"/>
            <w:rFonts w:hint="eastAsia"/>
            <w:noProof/>
          </w:rPr>
          <w:t xml:space="preserve">5.1 </w:t>
        </w:r>
        <w:r w:rsidRPr="002C7269">
          <w:rPr>
            <w:rStyle w:val="a9"/>
            <w:rFonts w:hint="eastAsia"/>
            <w:noProof/>
          </w:rPr>
          <w:t>项目结论</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_Toc242992978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10</w:t>
        </w:r>
        <w:r w:rsidRPr="002C7269">
          <w:rPr>
            <w:rFonts w:hint="eastAsia"/>
            <w:noProof/>
            <w:webHidden/>
          </w:rPr>
          <w:fldChar w:fldCharType="end"/>
        </w:r>
      </w:hyperlink>
    </w:p>
    <w:p w14:paraId="2AD24719" w14:textId="4E9DD72D" w:rsidR="002C7269" w:rsidRPr="002C7269" w:rsidRDefault="002C7269" w:rsidP="002C7269">
      <w:pPr>
        <w:pStyle w:val="TOC2"/>
        <w:tabs>
          <w:tab w:val="right" w:leader="dot" w:pos="8296"/>
        </w:tabs>
        <w:rPr>
          <w:rFonts w:hint="eastAsia"/>
          <w:noProof/>
          <w:color w:val="auto"/>
          <w14:ligatures w14:val="standardContextual"/>
        </w:rPr>
      </w:pPr>
      <w:hyperlink w:anchor="_Toc242992979" w:history="1">
        <w:r w:rsidRPr="002C7269">
          <w:rPr>
            <w:rStyle w:val="a9"/>
            <w:rFonts w:hint="eastAsia"/>
            <w:noProof/>
          </w:rPr>
          <w:t xml:space="preserve">5.2 </w:t>
        </w:r>
        <w:r w:rsidRPr="002C7269">
          <w:rPr>
            <w:rStyle w:val="a9"/>
            <w:rFonts w:hint="eastAsia"/>
            <w:noProof/>
          </w:rPr>
          <w:t>仿真实验完善与可选扩展</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_Toc242992979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10</w:t>
        </w:r>
        <w:r w:rsidRPr="002C7269">
          <w:rPr>
            <w:rFonts w:hint="eastAsia"/>
            <w:noProof/>
            <w:webHidden/>
          </w:rPr>
          <w:fldChar w:fldCharType="end"/>
        </w:r>
      </w:hyperlink>
    </w:p>
    <w:p w14:paraId="5FFE4F17" w14:textId="32E3F109" w:rsidR="002C7269" w:rsidRPr="002C7269" w:rsidRDefault="002C7269" w:rsidP="002C7269">
      <w:pPr>
        <w:pStyle w:val="TOC2"/>
        <w:tabs>
          <w:tab w:val="right" w:leader="dot" w:pos="8296"/>
        </w:tabs>
        <w:rPr>
          <w:rFonts w:hint="eastAsia"/>
          <w:noProof/>
          <w:color w:val="auto"/>
          <w14:ligatures w14:val="standardContextual"/>
        </w:rPr>
      </w:pPr>
      <w:hyperlink w:anchor="_Toc242992980" w:history="1">
        <w:r w:rsidRPr="002C7269">
          <w:rPr>
            <w:rStyle w:val="a9"/>
            <w:rFonts w:hint="eastAsia"/>
            <w:noProof/>
          </w:rPr>
          <w:t xml:space="preserve">5.3 </w:t>
        </w:r>
        <w:r w:rsidRPr="002C7269">
          <w:rPr>
            <w:rStyle w:val="a9"/>
            <w:rFonts w:hint="eastAsia"/>
            <w:noProof/>
          </w:rPr>
          <w:t>调度优化与竞赛展示</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_Toc242992980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10</w:t>
        </w:r>
        <w:r w:rsidRPr="002C7269">
          <w:rPr>
            <w:rFonts w:hint="eastAsia"/>
            <w:noProof/>
            <w:webHidden/>
          </w:rPr>
          <w:fldChar w:fldCharType="end"/>
        </w:r>
      </w:hyperlink>
    </w:p>
    <w:p w14:paraId="3A2D0A5C" w14:textId="21257B39" w:rsidR="002C7269" w:rsidRPr="002C7269" w:rsidRDefault="002C7269" w:rsidP="002C7269">
      <w:pPr>
        <w:pStyle w:val="TOC1"/>
        <w:tabs>
          <w:tab w:val="right" w:leader="dot" w:pos="8296"/>
        </w:tabs>
        <w:rPr>
          <w:rFonts w:hint="eastAsia"/>
          <w:noProof/>
          <w:color w:val="auto"/>
          <w14:ligatures w14:val="standardContextual"/>
        </w:rPr>
      </w:pPr>
      <w:hyperlink w:anchor="_Toc242992981" w:history="1">
        <w:r w:rsidRPr="002C7269">
          <w:rPr>
            <w:rStyle w:val="a9"/>
            <w:rFonts w:hint="eastAsia"/>
            <w:noProof/>
          </w:rPr>
          <w:t>参考文献</w:t>
        </w:r>
        <w:r w:rsidRPr="002C7269">
          <w:rPr>
            <w:rFonts w:hint="eastAsia"/>
            <w:noProof/>
            <w:webHidden/>
          </w:rPr>
          <w:tab/>
        </w:r>
        <w:r w:rsidRPr="002C7269">
          <w:rPr>
            <w:rFonts w:hint="eastAsia"/>
            <w:noProof/>
            <w:webHidden/>
          </w:rPr>
          <w:fldChar w:fldCharType="begin"/>
        </w:r>
        <w:r w:rsidRPr="002C7269">
          <w:rPr>
            <w:rFonts w:hint="eastAsia"/>
            <w:noProof/>
            <w:webHidden/>
          </w:rPr>
          <w:instrText xml:space="preserve"> </w:instrText>
        </w:r>
        <w:r w:rsidRPr="002C7269">
          <w:rPr>
            <w:noProof/>
            <w:webHidden/>
          </w:rPr>
          <w:instrText>PAGEREF _Toc242992981 \h</w:instrText>
        </w:r>
        <w:r w:rsidRPr="002C7269">
          <w:rPr>
            <w:rFonts w:hint="eastAsia"/>
            <w:noProof/>
            <w:webHidden/>
          </w:rPr>
          <w:instrText xml:space="preserve"> </w:instrText>
        </w:r>
        <w:r w:rsidRPr="002C7269">
          <w:rPr>
            <w:rFonts w:hint="eastAsia"/>
            <w:noProof/>
            <w:webHidden/>
          </w:rPr>
        </w:r>
        <w:r w:rsidRPr="002C7269">
          <w:rPr>
            <w:noProof/>
            <w:webHidden/>
          </w:rPr>
          <w:fldChar w:fldCharType="separate"/>
        </w:r>
        <w:r w:rsidRPr="002C7269">
          <w:rPr>
            <w:noProof/>
            <w:webHidden/>
          </w:rPr>
          <w:t>11</w:t>
        </w:r>
        <w:r w:rsidRPr="002C7269">
          <w:rPr>
            <w:rFonts w:hint="eastAsia"/>
            <w:noProof/>
            <w:webHidden/>
          </w:rPr>
          <w:fldChar w:fldCharType="end"/>
        </w:r>
      </w:hyperlink>
    </w:p>
    <w:p w14:paraId="600537C5" w14:textId="6CF33F90" w:rsidR="001372A5" w:rsidRDefault="002B72A0" w:rsidP="002C7269">
      <w:pPr>
        <w:autoSpaceDE w:val="0"/>
        <w:autoSpaceDN w:val="0"/>
        <w:adjustRightInd w:val="0"/>
        <w:ind w:firstLine="0"/>
      </w:pPr>
      <w:r w:rsidRPr="002C7269">
        <w:fldChar w:fldCharType="end"/>
      </w:r>
    </w:p>
    <w:p w14:paraId="4339627F" w14:textId="77777777" w:rsidR="001372A5" w:rsidRDefault="001372A5">
      <w:pPr>
        <w:autoSpaceDE w:val="0"/>
        <w:autoSpaceDN w:val="0"/>
        <w:adjustRightInd w:val="0"/>
        <w:ind w:firstLine="0"/>
        <w:sectPr w:rsidR="001372A5">
          <w:footerReference w:type="default" r:id="rId15"/>
          <w:pgSz w:w="11906" w:h="16838"/>
          <w:pgMar w:top="1440" w:right="1800" w:bottom="1440" w:left="1800" w:header="851" w:footer="992" w:gutter="0"/>
          <w:pgNumType w:start="1"/>
          <w:cols w:space="720"/>
          <w:docGrid w:type="lines" w:linePitch="312"/>
        </w:sectPr>
      </w:pPr>
    </w:p>
    <w:p w14:paraId="0B848B7D" w14:textId="77777777" w:rsidR="00B93882" w:rsidRDefault="00B93882">
      <w:pPr>
        <w:autoSpaceDE w:val="0"/>
        <w:autoSpaceDN w:val="0"/>
        <w:adjustRightInd w:val="0"/>
        <w:ind w:firstLine="0"/>
      </w:pPr>
    </w:p>
    <w:p w14:paraId="76E7FCB8" w14:textId="77777777" w:rsidR="00151A1E" w:rsidRDefault="002B72A0" w:rsidP="00151A1E">
      <w:pPr>
        <w:pStyle w:val="1"/>
        <w:autoSpaceDE w:val="0"/>
        <w:autoSpaceDN w:val="0"/>
        <w:adjustRightInd w:val="0"/>
      </w:pPr>
      <w:bookmarkStart w:id="0" w:name="_Toc242992953"/>
      <w:r>
        <w:rPr>
          <w:b/>
        </w:rPr>
        <w:t>绪论</w:t>
      </w:r>
      <w:bookmarkEnd w:id="0"/>
    </w:p>
    <w:p w14:paraId="3CD71588" w14:textId="77777777" w:rsidR="00B93882" w:rsidRDefault="00B93882">
      <w:pPr>
        <w:autoSpaceDE w:val="0"/>
        <w:autoSpaceDN w:val="0"/>
        <w:adjustRightInd w:val="0"/>
        <w:ind w:firstLine="0"/>
      </w:pPr>
    </w:p>
    <w:p w14:paraId="2261D175" w14:textId="77777777" w:rsidR="001372A5" w:rsidRDefault="002B72A0">
      <w:pPr>
        <w:pStyle w:val="2"/>
        <w:autoSpaceDE w:val="0"/>
        <w:autoSpaceDN w:val="0"/>
        <w:adjustRightInd w:val="0"/>
      </w:pPr>
      <w:bookmarkStart w:id="1" w:name="_Toc242992954"/>
      <w:r>
        <w:t xml:space="preserve">1.1 </w:t>
      </w:r>
      <w:r>
        <w:t>项目背景与问题定义</w:t>
      </w:r>
      <w:bookmarkEnd w:id="1"/>
    </w:p>
    <w:p w14:paraId="1DAD412F" w14:textId="77777777" w:rsidR="001372A5" w:rsidRDefault="002B72A0">
      <w:pPr>
        <w:autoSpaceDE w:val="0"/>
        <w:autoSpaceDN w:val="0"/>
        <w:adjustRightInd w:val="0"/>
      </w:pPr>
      <w:r>
        <w:t>物流园区中的车辆需要在有限道路和装卸泊位之间重复执行运输任务。单车最短路并不能直接解决多车协作：两车可能同时争用路口，后车可能预约前车必须经过的作业入口，完成任务的车辆也可能继续占据泊位。我们把研究对象限定为有向道路、明确转向规则和有限服务容量的园区，在同车道禁止超车的条件下，协调车辆的任务、路线和局部通行顺序。</w:t>
      </w:r>
    </w:p>
    <w:p w14:paraId="1AAA6D16" w14:textId="77777777" w:rsidR="001372A5" w:rsidRDefault="002B72A0">
      <w:pPr>
        <w:autoSpaceDE w:val="0"/>
        <w:autoSpaceDN w:val="0"/>
        <w:adjustRightInd w:val="0"/>
      </w:pPr>
      <w:r>
        <w:t>项目以可复现的园区多车仿真系统为实现载体，持续检查运输任务、仿真车身占用、通行授权和停车姿态。成果包括任务与调度算法、仿真配置、</w:t>
      </w:r>
      <w:r>
        <w:t>UE4/AirSim</w:t>
      </w:r>
      <w:r>
        <w:t>多车控制、独立验收脚本、实验数据及演示视频，形成从程序实现到运行验证的完整交付链路。</w:t>
      </w:r>
    </w:p>
    <w:p w14:paraId="1727A3A3" w14:textId="77777777" w:rsidR="001372A5" w:rsidRDefault="002B72A0">
      <w:pPr>
        <w:pStyle w:val="2"/>
        <w:autoSpaceDE w:val="0"/>
        <w:autoSpaceDN w:val="0"/>
        <w:adjustRightInd w:val="0"/>
      </w:pPr>
      <w:bookmarkStart w:id="2" w:name="_Toc242992955"/>
      <w:r>
        <w:t xml:space="preserve">1.2 </w:t>
      </w:r>
      <w:r>
        <w:t>研究内容与验证方式</w:t>
      </w:r>
      <w:bookmarkEnd w:id="2"/>
    </w:p>
    <w:p w14:paraId="66BD51FE" w14:textId="3CE85FA8" w:rsidR="001372A5" w:rsidRDefault="002B72A0">
      <w:pPr>
        <w:autoSpaceDE w:val="0"/>
        <w:autoSpaceDN w:val="0"/>
        <w:adjustRightInd w:val="0"/>
      </w:pPr>
      <w:r>
        <w:t>本项目围绕物流园区多车自主运输、交通信息共享与协同控制，研究任务派发、合法路径选择、泊位与道路资源协调以及车辆运动控制。系统采用</w:t>
      </w:r>
      <w:r>
        <w:t>Python</w:t>
      </w:r>
      <w:r>
        <w:t>轻量仿真检查任务链与调度逻辑，并在</w:t>
      </w:r>
      <w:r>
        <w:t>UE4/AirSim</w:t>
      </w:r>
      <w:r>
        <w:t>物理仿真中验证车辆协同、运输闭环与安全执行能力。</w:t>
      </w:r>
    </w:p>
    <w:p w14:paraId="23A1ACB6" w14:textId="77777777" w:rsidR="001372A5" w:rsidRDefault="002B72A0">
      <w:pPr>
        <w:pStyle w:val="2"/>
        <w:autoSpaceDE w:val="0"/>
        <w:autoSpaceDN w:val="0"/>
        <w:adjustRightInd w:val="0"/>
      </w:pPr>
      <w:bookmarkStart w:id="3" w:name="_Toc242992956"/>
      <w:r>
        <w:t xml:space="preserve">1.3 </w:t>
      </w:r>
      <w:r>
        <w:t>技术目标与研究边界</w:t>
      </w:r>
      <w:bookmarkEnd w:id="3"/>
    </w:p>
    <w:p w14:paraId="0C6B98AA" w14:textId="77777777" w:rsidR="001372A5" w:rsidRDefault="002B72A0">
      <w:pPr>
        <w:autoSpaceDE w:val="0"/>
        <w:autoSpaceDN w:val="0"/>
        <w:adjustRightInd w:val="0"/>
      </w:pPr>
      <w:r>
        <w:t>当前阶段以完整运输闭环和安全执行为主要目标：全部任务完成，车辆最终进入等待位，执行过程中不出现车辆碰撞、车体障碍接触、未授权通行或道路容量违规。停车还应同时满足位置、方向和速度要求，不能只凭车辆中心接近目标判定到达。</w:t>
      </w:r>
    </w:p>
    <w:p w14:paraId="16CC5D5E" w14:textId="77777777" w:rsidR="001372A5" w:rsidRDefault="002B72A0">
      <w:pPr>
        <w:autoSpaceDE w:val="0"/>
        <w:autoSpaceDN w:val="0"/>
        <w:adjustRightInd w:val="0"/>
      </w:pPr>
      <w:r>
        <w:t>实验对象为六仓库服务路网中的</w:t>
      </w:r>
      <w:r>
        <w:t>16</w:t>
      </w:r>
      <w:r>
        <w:t>辆车和</w:t>
      </w:r>
      <w:r>
        <w:t>32</w:t>
      </w:r>
      <w:r>
        <w:t>个跨仓库运输任务，结果与对应地图、车辆参数及运行配置关联。研究重点是多车调度与安全执行闭环；全局联合优化、学习型预测和实体小车迁移作为后续研究方向。</w:t>
      </w:r>
    </w:p>
    <w:p w14:paraId="3926AE0C" w14:textId="77777777" w:rsidR="001372A5" w:rsidRDefault="002B72A0">
      <w:pPr>
        <w:autoSpaceDE w:val="0"/>
        <w:autoSpaceDN w:val="0"/>
        <w:adjustRightInd w:val="0"/>
        <w:ind w:firstLine="0"/>
      </w:pPr>
      <w:r>
        <w:br w:type="page"/>
      </w:r>
    </w:p>
    <w:p w14:paraId="1BEFE677" w14:textId="77777777" w:rsidR="00B93882" w:rsidRDefault="00B93882">
      <w:pPr>
        <w:autoSpaceDE w:val="0"/>
        <w:autoSpaceDN w:val="0"/>
        <w:adjustRightInd w:val="0"/>
        <w:ind w:firstLine="0"/>
      </w:pPr>
    </w:p>
    <w:p w14:paraId="5D69307B" w14:textId="77777777" w:rsidR="001372A5" w:rsidRDefault="002B72A0">
      <w:pPr>
        <w:pStyle w:val="1"/>
        <w:autoSpaceDE w:val="0"/>
        <w:autoSpaceDN w:val="0"/>
        <w:adjustRightInd w:val="0"/>
      </w:pPr>
      <w:bookmarkStart w:id="4" w:name="_Toc242992957"/>
      <w:r>
        <w:rPr>
          <w:b/>
        </w:rPr>
        <w:t>第二章</w:t>
      </w:r>
      <w:r>
        <w:rPr>
          <w:b/>
        </w:rPr>
        <w:t xml:space="preserve"> </w:t>
      </w:r>
      <w:r>
        <w:rPr>
          <w:b/>
        </w:rPr>
        <w:t>系统架构与智能网联终端方案</w:t>
      </w:r>
      <w:bookmarkEnd w:id="4"/>
    </w:p>
    <w:p w14:paraId="2775C2F1" w14:textId="77777777" w:rsidR="00B93882" w:rsidRDefault="00B93882">
      <w:pPr>
        <w:autoSpaceDE w:val="0"/>
        <w:autoSpaceDN w:val="0"/>
        <w:adjustRightInd w:val="0"/>
        <w:ind w:firstLine="0"/>
      </w:pPr>
    </w:p>
    <w:p w14:paraId="6BC44C5F" w14:textId="77777777" w:rsidR="001372A5" w:rsidRDefault="002B72A0">
      <w:pPr>
        <w:pStyle w:val="2"/>
        <w:autoSpaceDE w:val="0"/>
        <w:autoSpaceDN w:val="0"/>
        <w:adjustRightInd w:val="0"/>
      </w:pPr>
      <w:bookmarkStart w:id="5" w:name="_Toc242992958"/>
      <w:r>
        <w:t xml:space="preserve">2.1 </w:t>
      </w:r>
      <w:r>
        <w:t>总体架构</w:t>
      </w:r>
      <w:bookmarkEnd w:id="5"/>
    </w:p>
    <w:p w14:paraId="64B2DAE3" w14:textId="77777777" w:rsidR="001372A5" w:rsidRDefault="002B72A0">
      <w:pPr>
        <w:autoSpaceDE w:val="0"/>
        <w:autoSpaceDN w:val="0"/>
        <w:adjustRightInd w:val="0"/>
      </w:pPr>
      <w:r>
        <w:t>系统采用中心调度与多车执行架构。中心主机接收车队状态和运输任务，维护有向路网、道路容量、泊位占用与局部许可，生成可执行路线和控制目标。执行后端读取车辆运动状态，将控制目标转换为适合当前平台的动作，再把实际位姿、速度和车身观察反馈给中心主机。算法层与车辆后端分离，使轻量仿真、</w:t>
      </w:r>
      <w:r>
        <w:t>UE</w:t>
      </w:r>
      <w:r>
        <w:t>和后续实车能够复用任务及调度逻辑。</w:t>
      </w:r>
    </w:p>
    <w:p w14:paraId="3C841267" w14:textId="77777777" w:rsidR="001372A5" w:rsidRDefault="002C7269">
      <w:pPr>
        <w:autoSpaceDE w:val="0"/>
        <w:autoSpaceDN w:val="0"/>
        <w:adjustRightInd w:val="0"/>
        <w:snapToGrid w:val="0"/>
        <w:ind w:firstLine="0"/>
        <w:jc w:val="center"/>
      </w:pPr>
      <w:r>
        <w:rPr>
          <w:noProof/>
        </w:rPr>
        <w:pict w14:anchorId="2A8AF63E">
          <v:shape id="Picture 3" o:spid="_x0000_i1028" type="#_x0000_t75" style="width:406.5pt;height:137.65pt;visibility:visible;mso-wrap-style:square">
            <v:imagedata r:id="rId16" o:title=""/>
          </v:shape>
        </w:pict>
      </w:r>
    </w:p>
    <w:p w14:paraId="31C2CE63" w14:textId="77777777" w:rsidR="001372A5" w:rsidRDefault="002B72A0">
      <w:pPr>
        <w:autoSpaceDE w:val="0"/>
        <w:autoSpaceDN w:val="0"/>
        <w:adjustRightInd w:val="0"/>
        <w:ind w:firstLine="0"/>
        <w:jc w:val="center"/>
      </w:pPr>
      <w:r>
        <w:rPr>
          <w:b/>
        </w:rPr>
        <w:t>图</w:t>
      </w:r>
      <w:r>
        <w:rPr>
          <w:b/>
        </w:rPr>
        <w:t xml:space="preserve">2-1 </w:t>
      </w:r>
      <w:r>
        <w:rPr>
          <w:b/>
        </w:rPr>
        <w:t>多车协同调度系统仿真闭环架构</w:t>
      </w:r>
    </w:p>
    <w:p w14:paraId="1974850F" w14:textId="77777777" w:rsidR="001372A5" w:rsidRDefault="002B72A0">
      <w:pPr>
        <w:pStyle w:val="2"/>
        <w:autoSpaceDE w:val="0"/>
        <w:autoSpaceDN w:val="0"/>
        <w:adjustRightInd w:val="0"/>
      </w:pPr>
      <w:bookmarkStart w:id="6" w:name="_Toc242992959"/>
      <w:r>
        <w:t xml:space="preserve">2.2 </w:t>
      </w:r>
      <w:r>
        <w:t>软件组成与数据契约</w:t>
      </w:r>
      <w:bookmarkEnd w:id="6"/>
    </w:p>
    <w:p w14:paraId="262142CE" w14:textId="77777777" w:rsidR="001372A5" w:rsidRDefault="002B72A0">
      <w:pPr>
        <w:autoSpaceDE w:val="0"/>
        <w:autoSpaceDN w:val="0"/>
        <w:adjustRightInd w:val="0"/>
      </w:pPr>
      <w:r>
        <w:t>项目源代码按职责组织模块：</w:t>
      </w:r>
      <w:r>
        <w:t>common</w:t>
      </w:r>
      <w:r>
        <w:t>定义消息与任务数据；</w:t>
      </w:r>
      <w:r>
        <w:t>map</w:t>
      </w:r>
      <w:r>
        <w:t>和</w:t>
      </w:r>
      <w:r>
        <w:t>routing</w:t>
      </w:r>
      <w:r>
        <w:t>处理路网及路径；</w:t>
      </w:r>
      <w:r>
        <w:t>scheduling</w:t>
      </w:r>
      <w:r>
        <w:t>负责派单、交通资源和容量；</w:t>
      </w:r>
      <w:r>
        <w:t>runtime</w:t>
      </w:r>
      <w:r>
        <w:t>组织连续任务与车辆执行；</w:t>
      </w:r>
      <w:r>
        <w:t>navigation</w:t>
      </w:r>
      <w:r>
        <w:t>与</w:t>
      </w:r>
      <w:r>
        <w:t>safety</w:t>
      </w:r>
      <w:r>
        <w:t>提供跟踪和几何安全检查；</w:t>
      </w:r>
      <w:r>
        <w:t>adapters</w:t>
      </w:r>
      <w:r>
        <w:t>连接</w:t>
      </w:r>
      <w:r>
        <w:t>AirSim</w:t>
      </w:r>
      <w:r>
        <w:t>；</w:t>
      </w:r>
      <w:r>
        <w:t>simulation</w:t>
      </w:r>
      <w:r>
        <w:t>提供轻量运动学与任务验证环境。配置与执行代码分开保存，运行输出保留配置和代码指纹，便于复核同一版本的实验。</w:t>
      </w:r>
    </w:p>
    <w:p w14:paraId="650C8EB5" w14:textId="77777777" w:rsidR="001372A5" w:rsidRDefault="002B72A0">
      <w:pPr>
        <w:autoSpaceDE w:val="0"/>
        <w:autoSpaceDN w:val="0"/>
        <w:adjustRightInd w:val="0"/>
      </w:pPr>
      <w:r>
        <w:t>车辆状态包含身份、时间、世界位姿、速度和道路位置。控制消息包含</w:t>
      </w:r>
      <w:r>
        <w:t>vehicle_id</w:t>
      </w:r>
      <w:r>
        <w:t>、</w:t>
      </w:r>
      <w:r>
        <w:t>sequence_id</w:t>
      </w:r>
      <w:r>
        <w:t>、</w:t>
      </w:r>
      <w:r>
        <w:t>timestamp</w:t>
      </w:r>
      <w:r>
        <w:t>、</w:t>
      </w:r>
      <w:r>
        <w:t>ttl</w:t>
      </w:r>
      <w:r>
        <w:t>、</w:t>
      </w:r>
      <w:r>
        <w:t>v_target</w:t>
      </w:r>
      <w:r>
        <w:t>与</w:t>
      </w:r>
      <w:r>
        <w:t>omega_target</w:t>
      </w:r>
      <w:r>
        <w:t>。有效性检查要求消息在有效期内且序号晚于上一条已执行消息；</w:t>
      </w:r>
      <w:r>
        <w:t>AirSim</w:t>
      </w:r>
      <w:r>
        <w:t>适配器同时检查状态时效和控制截止时间，故障时进入停止处理。仿真</w:t>
      </w:r>
      <w:r>
        <w:t>RPC</w:t>
      </w:r>
      <w:r>
        <w:t>连接与后续无线链路采用不同传输后端，不把本地</w:t>
      </w:r>
      <w:r>
        <w:t>RPC</w:t>
      </w:r>
      <w:r>
        <w:t>延迟当作</w:t>
      </w:r>
      <w:r>
        <w:t>Wi-Fi</w:t>
      </w:r>
      <w:r>
        <w:t>实测延迟。</w:t>
      </w:r>
    </w:p>
    <w:p w14:paraId="2DCBA699" w14:textId="77777777" w:rsidR="001372A5" w:rsidRDefault="002B72A0">
      <w:pPr>
        <w:pStyle w:val="2"/>
        <w:autoSpaceDE w:val="0"/>
        <w:autoSpaceDN w:val="0"/>
        <w:adjustRightInd w:val="0"/>
      </w:pPr>
      <w:bookmarkStart w:id="7" w:name="_Toc242992960"/>
      <w:r>
        <w:t xml:space="preserve">2.3 </w:t>
      </w:r>
      <w:r>
        <w:t>仿真通信与共享信息</w:t>
      </w:r>
      <w:bookmarkEnd w:id="7"/>
    </w:p>
    <w:p w14:paraId="78C3042F" w14:textId="77777777" w:rsidR="001372A5" w:rsidRDefault="002B72A0">
      <w:pPr>
        <w:autoSpaceDE w:val="0"/>
        <w:autoSpaceDN w:val="0"/>
        <w:adjustRightInd w:val="0"/>
      </w:pPr>
      <w:r>
        <w:t>仿真后端通过</w:t>
      </w:r>
      <w:r>
        <w:t>AirSim RPC</w:t>
      </w:r>
      <w:r>
        <w:t>接口传递车辆状态和控制命令。中心主机按车辆身份组织共享观测，统一维护道路占用、泊位状态和局部通行许可，将车队交通信息转化为各车辆的执行目标。通信接口与核心调度解耦，便于扩展不同执行后端。</w:t>
      </w:r>
    </w:p>
    <w:p w14:paraId="6C847FA6" w14:textId="77777777" w:rsidR="00B93882" w:rsidRDefault="00FC0F30">
      <w:pPr>
        <w:autoSpaceDE w:val="0"/>
        <w:autoSpaceDN w:val="0"/>
        <w:adjustRightInd w:val="0"/>
        <w:ind w:firstLine="0"/>
      </w:pPr>
      <w:r>
        <w:br w:type="page"/>
      </w:r>
    </w:p>
    <w:p w14:paraId="3221F7D2" w14:textId="77777777" w:rsidR="00B93882" w:rsidRDefault="00B93882">
      <w:pPr>
        <w:autoSpaceDE w:val="0"/>
        <w:autoSpaceDN w:val="0"/>
        <w:adjustRightInd w:val="0"/>
        <w:ind w:firstLine="0"/>
      </w:pPr>
    </w:p>
    <w:p w14:paraId="5C2CF826" w14:textId="77777777" w:rsidR="001372A5" w:rsidRDefault="002B72A0">
      <w:pPr>
        <w:autoSpaceDE w:val="0"/>
        <w:autoSpaceDN w:val="0"/>
        <w:adjustRightInd w:val="0"/>
        <w:ind w:firstLine="0"/>
        <w:jc w:val="center"/>
      </w:pPr>
      <w:r>
        <w:rPr>
          <w:b/>
        </w:rPr>
        <w:t>表</w:t>
      </w:r>
      <w:r>
        <w:rPr>
          <w:b/>
        </w:rPr>
        <w:t xml:space="preserve">2-1 </w:t>
      </w:r>
      <w:r>
        <w:rPr>
          <w:b/>
        </w:rPr>
        <w:t>通信接口与车辆信息设计</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600"/>
        <w:gridCol w:w="4800"/>
        <w:gridCol w:w="1900"/>
      </w:tblGrid>
      <w:tr w:rsidR="001372A5" w14:paraId="0E18BE53" w14:textId="77777777">
        <w:trPr>
          <w:cantSplit/>
          <w:tblHeader/>
          <w:jc w:val="center"/>
        </w:trPr>
        <w:tc>
          <w:tcPr>
            <w:tcW w:w="1600" w:type="dxa"/>
            <w:tcBorders>
              <w:bottom w:val="single" w:sz="6" w:space="0" w:color="auto"/>
            </w:tcBorders>
            <w:tcMar>
              <w:top w:w="0" w:type="dxa"/>
              <w:left w:w="80" w:type="dxa"/>
              <w:bottom w:w="0" w:type="dxa"/>
              <w:right w:w="80" w:type="dxa"/>
            </w:tcMar>
            <w:vAlign w:val="center"/>
          </w:tcPr>
          <w:p w14:paraId="4438A0DF" w14:textId="77777777" w:rsidR="001372A5" w:rsidRDefault="002B72A0">
            <w:pPr>
              <w:autoSpaceDE w:val="0"/>
              <w:autoSpaceDN w:val="0"/>
              <w:adjustRightInd w:val="0"/>
              <w:snapToGrid w:val="0"/>
              <w:ind w:firstLine="0"/>
              <w:jc w:val="center"/>
            </w:pPr>
            <w:r>
              <w:t>信息类型</w:t>
            </w:r>
          </w:p>
        </w:tc>
        <w:tc>
          <w:tcPr>
            <w:tcW w:w="4800" w:type="dxa"/>
            <w:tcBorders>
              <w:bottom w:val="single" w:sz="6" w:space="0" w:color="auto"/>
            </w:tcBorders>
            <w:tcMar>
              <w:top w:w="0" w:type="dxa"/>
              <w:left w:w="80" w:type="dxa"/>
              <w:bottom w:w="0" w:type="dxa"/>
              <w:right w:w="80" w:type="dxa"/>
            </w:tcMar>
            <w:vAlign w:val="center"/>
          </w:tcPr>
          <w:p w14:paraId="4B806766" w14:textId="77777777" w:rsidR="001372A5" w:rsidRDefault="002B72A0">
            <w:pPr>
              <w:autoSpaceDE w:val="0"/>
              <w:autoSpaceDN w:val="0"/>
              <w:adjustRightInd w:val="0"/>
              <w:snapToGrid w:val="0"/>
              <w:ind w:firstLine="0"/>
              <w:jc w:val="center"/>
            </w:pPr>
            <w:r>
              <w:t>主要字段与处理</w:t>
            </w:r>
          </w:p>
        </w:tc>
        <w:tc>
          <w:tcPr>
            <w:tcW w:w="1900" w:type="dxa"/>
            <w:tcBorders>
              <w:bottom w:val="single" w:sz="6" w:space="0" w:color="auto"/>
            </w:tcBorders>
            <w:tcMar>
              <w:top w:w="0" w:type="dxa"/>
              <w:left w:w="80" w:type="dxa"/>
              <w:bottom w:w="0" w:type="dxa"/>
              <w:right w:w="80" w:type="dxa"/>
            </w:tcMar>
            <w:vAlign w:val="center"/>
          </w:tcPr>
          <w:p w14:paraId="180B8C79" w14:textId="77777777" w:rsidR="001372A5" w:rsidRDefault="002B72A0">
            <w:pPr>
              <w:autoSpaceDE w:val="0"/>
              <w:autoSpaceDN w:val="0"/>
              <w:adjustRightInd w:val="0"/>
              <w:snapToGrid w:val="0"/>
              <w:ind w:firstLine="0"/>
              <w:jc w:val="center"/>
            </w:pPr>
            <w:r>
              <w:t>用途</w:t>
            </w:r>
          </w:p>
        </w:tc>
      </w:tr>
      <w:tr w:rsidR="001372A5" w14:paraId="535186C9" w14:textId="77777777">
        <w:trPr>
          <w:cantSplit/>
          <w:jc w:val="center"/>
        </w:trPr>
        <w:tc>
          <w:tcPr>
            <w:tcW w:w="1600" w:type="dxa"/>
            <w:tcMar>
              <w:top w:w="0" w:type="dxa"/>
              <w:left w:w="80" w:type="dxa"/>
              <w:bottom w:w="0" w:type="dxa"/>
              <w:right w:w="80" w:type="dxa"/>
            </w:tcMar>
            <w:vAlign w:val="center"/>
          </w:tcPr>
          <w:p w14:paraId="664A2AC0" w14:textId="77777777" w:rsidR="001372A5" w:rsidRDefault="002B72A0">
            <w:pPr>
              <w:autoSpaceDE w:val="0"/>
              <w:autoSpaceDN w:val="0"/>
              <w:adjustRightInd w:val="0"/>
              <w:snapToGrid w:val="0"/>
              <w:ind w:firstLine="0"/>
              <w:jc w:val="left"/>
            </w:pPr>
            <w:r>
              <w:t>控制下行</w:t>
            </w:r>
          </w:p>
        </w:tc>
        <w:tc>
          <w:tcPr>
            <w:tcW w:w="4800" w:type="dxa"/>
            <w:tcMar>
              <w:top w:w="0" w:type="dxa"/>
              <w:left w:w="80" w:type="dxa"/>
              <w:bottom w:w="0" w:type="dxa"/>
              <w:right w:w="80" w:type="dxa"/>
            </w:tcMar>
            <w:vAlign w:val="center"/>
          </w:tcPr>
          <w:p w14:paraId="4656F538" w14:textId="77777777" w:rsidR="001372A5" w:rsidRDefault="002B72A0">
            <w:pPr>
              <w:autoSpaceDE w:val="0"/>
              <w:autoSpaceDN w:val="0"/>
              <w:adjustRightInd w:val="0"/>
              <w:snapToGrid w:val="0"/>
              <w:ind w:firstLine="0"/>
              <w:jc w:val="left"/>
            </w:pPr>
            <w:r>
              <w:t>车辆</w:t>
            </w:r>
            <w:r>
              <w:t>ID</w:t>
            </w:r>
            <w:r>
              <w:t>、序号、时间戳、</w:t>
            </w:r>
            <w:r>
              <w:t>TTL</w:t>
            </w:r>
            <w:r>
              <w:t>、速度及角速度目标</w:t>
            </w:r>
          </w:p>
        </w:tc>
        <w:tc>
          <w:tcPr>
            <w:tcW w:w="1900" w:type="dxa"/>
            <w:tcMar>
              <w:top w:w="0" w:type="dxa"/>
              <w:left w:w="80" w:type="dxa"/>
              <w:bottom w:w="0" w:type="dxa"/>
              <w:right w:w="80" w:type="dxa"/>
            </w:tcMar>
            <w:vAlign w:val="center"/>
          </w:tcPr>
          <w:p w14:paraId="110A4DA6" w14:textId="77777777" w:rsidR="001372A5" w:rsidRDefault="002B72A0">
            <w:pPr>
              <w:autoSpaceDE w:val="0"/>
              <w:autoSpaceDN w:val="0"/>
              <w:adjustRightInd w:val="0"/>
              <w:snapToGrid w:val="0"/>
              <w:ind w:firstLine="0"/>
              <w:jc w:val="left"/>
            </w:pPr>
            <w:r>
              <w:t>执行动作并拒绝旧指令</w:t>
            </w:r>
          </w:p>
        </w:tc>
      </w:tr>
      <w:tr w:rsidR="001372A5" w14:paraId="204C4868" w14:textId="77777777">
        <w:trPr>
          <w:cantSplit/>
          <w:jc w:val="center"/>
        </w:trPr>
        <w:tc>
          <w:tcPr>
            <w:tcW w:w="1600" w:type="dxa"/>
            <w:tcMar>
              <w:top w:w="0" w:type="dxa"/>
              <w:left w:w="80" w:type="dxa"/>
              <w:bottom w:w="0" w:type="dxa"/>
              <w:right w:w="80" w:type="dxa"/>
            </w:tcMar>
            <w:vAlign w:val="center"/>
          </w:tcPr>
          <w:p w14:paraId="79ACB0AC" w14:textId="77777777" w:rsidR="001372A5" w:rsidRDefault="002B72A0">
            <w:pPr>
              <w:autoSpaceDE w:val="0"/>
              <w:autoSpaceDN w:val="0"/>
              <w:adjustRightInd w:val="0"/>
              <w:snapToGrid w:val="0"/>
              <w:ind w:firstLine="0"/>
              <w:jc w:val="left"/>
            </w:pPr>
            <w:r>
              <w:t>状态上行</w:t>
            </w:r>
          </w:p>
        </w:tc>
        <w:tc>
          <w:tcPr>
            <w:tcW w:w="4800" w:type="dxa"/>
            <w:tcMar>
              <w:top w:w="0" w:type="dxa"/>
              <w:left w:w="80" w:type="dxa"/>
              <w:bottom w:w="0" w:type="dxa"/>
              <w:right w:w="80" w:type="dxa"/>
            </w:tcMar>
            <w:vAlign w:val="center"/>
          </w:tcPr>
          <w:p w14:paraId="7102A6A6" w14:textId="77777777" w:rsidR="001372A5" w:rsidRDefault="002B72A0">
            <w:pPr>
              <w:autoSpaceDE w:val="0"/>
              <w:autoSpaceDN w:val="0"/>
              <w:adjustRightInd w:val="0"/>
              <w:snapToGrid w:val="0"/>
              <w:ind w:firstLine="0"/>
              <w:jc w:val="left"/>
            </w:pPr>
            <w:r>
              <w:t>位姿、轮速、状态时间、任务及故障状态</w:t>
            </w:r>
          </w:p>
        </w:tc>
        <w:tc>
          <w:tcPr>
            <w:tcW w:w="1900" w:type="dxa"/>
            <w:tcMar>
              <w:top w:w="0" w:type="dxa"/>
              <w:left w:w="80" w:type="dxa"/>
              <w:bottom w:w="0" w:type="dxa"/>
              <w:right w:w="80" w:type="dxa"/>
            </w:tcMar>
            <w:vAlign w:val="center"/>
          </w:tcPr>
          <w:p w14:paraId="0DC02B5D" w14:textId="77777777" w:rsidR="001372A5" w:rsidRDefault="002B72A0">
            <w:pPr>
              <w:autoSpaceDE w:val="0"/>
              <w:autoSpaceDN w:val="0"/>
              <w:adjustRightInd w:val="0"/>
              <w:snapToGrid w:val="0"/>
              <w:ind w:firstLine="0"/>
              <w:jc w:val="left"/>
            </w:pPr>
            <w:r>
              <w:t>共享车辆进度和健康状态</w:t>
            </w:r>
          </w:p>
        </w:tc>
      </w:tr>
      <w:tr w:rsidR="001372A5" w14:paraId="7EA458A7" w14:textId="77777777">
        <w:trPr>
          <w:cantSplit/>
          <w:jc w:val="center"/>
        </w:trPr>
        <w:tc>
          <w:tcPr>
            <w:tcW w:w="1600" w:type="dxa"/>
            <w:tcMar>
              <w:top w:w="0" w:type="dxa"/>
              <w:left w:w="80" w:type="dxa"/>
              <w:bottom w:w="0" w:type="dxa"/>
              <w:right w:w="80" w:type="dxa"/>
            </w:tcMar>
            <w:vAlign w:val="center"/>
          </w:tcPr>
          <w:p w14:paraId="29828B69" w14:textId="77777777" w:rsidR="001372A5" w:rsidRDefault="002B72A0">
            <w:pPr>
              <w:autoSpaceDE w:val="0"/>
              <w:autoSpaceDN w:val="0"/>
              <w:adjustRightInd w:val="0"/>
              <w:snapToGrid w:val="0"/>
              <w:ind w:firstLine="0"/>
              <w:jc w:val="left"/>
            </w:pPr>
            <w:r>
              <w:t>管理交互</w:t>
            </w:r>
          </w:p>
        </w:tc>
        <w:tc>
          <w:tcPr>
            <w:tcW w:w="4800" w:type="dxa"/>
            <w:tcMar>
              <w:top w:w="0" w:type="dxa"/>
              <w:left w:w="80" w:type="dxa"/>
              <w:bottom w:w="0" w:type="dxa"/>
              <w:right w:w="80" w:type="dxa"/>
            </w:tcMar>
            <w:vAlign w:val="center"/>
          </w:tcPr>
          <w:p w14:paraId="102AF584" w14:textId="77777777" w:rsidR="001372A5" w:rsidRDefault="002B72A0">
            <w:pPr>
              <w:autoSpaceDE w:val="0"/>
              <w:autoSpaceDN w:val="0"/>
              <w:adjustRightInd w:val="0"/>
              <w:snapToGrid w:val="0"/>
              <w:ind w:firstLine="0"/>
              <w:jc w:val="left"/>
            </w:pPr>
            <w:r>
              <w:t>注册身份、配置版本、任务及访问编号</w:t>
            </w:r>
          </w:p>
        </w:tc>
        <w:tc>
          <w:tcPr>
            <w:tcW w:w="1900" w:type="dxa"/>
            <w:tcMar>
              <w:top w:w="0" w:type="dxa"/>
              <w:left w:w="80" w:type="dxa"/>
              <w:bottom w:w="0" w:type="dxa"/>
              <w:right w:w="80" w:type="dxa"/>
            </w:tcMar>
            <w:vAlign w:val="center"/>
          </w:tcPr>
          <w:p w14:paraId="5B198F89" w14:textId="77777777" w:rsidR="001372A5" w:rsidRDefault="002B72A0">
            <w:pPr>
              <w:autoSpaceDE w:val="0"/>
              <w:autoSpaceDN w:val="0"/>
              <w:adjustRightInd w:val="0"/>
              <w:snapToGrid w:val="0"/>
              <w:ind w:firstLine="0"/>
              <w:jc w:val="left"/>
            </w:pPr>
            <w:r>
              <w:t>关联会话并追踪任务</w:t>
            </w:r>
          </w:p>
        </w:tc>
      </w:tr>
      <w:tr w:rsidR="001372A5" w14:paraId="09F5AAFB" w14:textId="77777777">
        <w:trPr>
          <w:cantSplit/>
          <w:jc w:val="center"/>
        </w:trPr>
        <w:tc>
          <w:tcPr>
            <w:tcW w:w="1600" w:type="dxa"/>
            <w:tcMar>
              <w:top w:w="0" w:type="dxa"/>
              <w:left w:w="80" w:type="dxa"/>
              <w:bottom w:w="0" w:type="dxa"/>
              <w:right w:w="80" w:type="dxa"/>
            </w:tcMar>
            <w:vAlign w:val="center"/>
          </w:tcPr>
          <w:p w14:paraId="01E9EF5D" w14:textId="77777777" w:rsidR="001372A5" w:rsidRDefault="002B72A0">
            <w:pPr>
              <w:autoSpaceDE w:val="0"/>
              <w:autoSpaceDN w:val="0"/>
              <w:adjustRightInd w:val="0"/>
              <w:snapToGrid w:val="0"/>
              <w:ind w:firstLine="0"/>
              <w:jc w:val="left"/>
            </w:pPr>
            <w:r>
              <w:t>异常保护</w:t>
            </w:r>
          </w:p>
        </w:tc>
        <w:tc>
          <w:tcPr>
            <w:tcW w:w="4800" w:type="dxa"/>
            <w:tcMar>
              <w:top w:w="0" w:type="dxa"/>
              <w:left w:w="80" w:type="dxa"/>
              <w:bottom w:w="0" w:type="dxa"/>
              <w:right w:w="80" w:type="dxa"/>
            </w:tcMar>
            <w:vAlign w:val="center"/>
          </w:tcPr>
          <w:p w14:paraId="06907D75" w14:textId="77777777" w:rsidR="001372A5" w:rsidRDefault="002B72A0">
            <w:pPr>
              <w:autoSpaceDE w:val="0"/>
              <w:autoSpaceDN w:val="0"/>
              <w:adjustRightInd w:val="0"/>
              <w:snapToGrid w:val="0"/>
              <w:ind w:firstLine="0"/>
              <w:jc w:val="left"/>
            </w:pPr>
            <w:r>
              <w:t>过期命令、陈旧状态、通信超时及停止状态</w:t>
            </w:r>
          </w:p>
        </w:tc>
        <w:tc>
          <w:tcPr>
            <w:tcW w:w="1900" w:type="dxa"/>
            <w:tcMar>
              <w:top w:w="0" w:type="dxa"/>
              <w:left w:w="80" w:type="dxa"/>
              <w:bottom w:w="0" w:type="dxa"/>
              <w:right w:w="80" w:type="dxa"/>
            </w:tcMar>
            <w:vAlign w:val="center"/>
          </w:tcPr>
          <w:p w14:paraId="7029AD99" w14:textId="77777777" w:rsidR="001372A5" w:rsidRDefault="002B72A0">
            <w:pPr>
              <w:autoSpaceDE w:val="0"/>
              <w:autoSpaceDN w:val="0"/>
              <w:adjustRightInd w:val="0"/>
              <w:snapToGrid w:val="0"/>
              <w:ind w:firstLine="0"/>
              <w:jc w:val="left"/>
            </w:pPr>
            <w:r>
              <w:t>制动并保留实体资源占用</w:t>
            </w:r>
          </w:p>
        </w:tc>
      </w:tr>
    </w:tbl>
    <w:p w14:paraId="30AD12CF" w14:textId="77777777" w:rsidR="001372A5" w:rsidRDefault="002B72A0">
      <w:pPr>
        <w:autoSpaceDE w:val="0"/>
        <w:autoSpaceDN w:val="0"/>
        <w:adjustRightInd w:val="0"/>
      </w:pPr>
      <w:r>
        <w:t>控制消息的序号、时间戳和有效期共同约束动作执行，状态时效检查用于识别陈旧观测；异常时执行停止处理并保留尚未清空的交通资源。本次验证覆盖仿真接口及软件保护逻辑，实际无线链路性能属于后续测试范围。</w:t>
      </w:r>
    </w:p>
    <w:p w14:paraId="7AB76ECE" w14:textId="77777777" w:rsidR="001372A5" w:rsidRDefault="002B72A0">
      <w:pPr>
        <w:pStyle w:val="2"/>
        <w:autoSpaceDE w:val="0"/>
        <w:autoSpaceDN w:val="0"/>
        <w:adjustRightInd w:val="0"/>
      </w:pPr>
      <w:bookmarkStart w:id="8" w:name="_Toc242992961"/>
      <w:r>
        <w:t xml:space="preserve">2.4 </w:t>
      </w:r>
      <w:r>
        <w:t>仿真状态反馈与场景呈现</w:t>
      </w:r>
      <w:bookmarkEnd w:id="8"/>
    </w:p>
    <w:p w14:paraId="6A22CC58" w14:textId="77777777" w:rsidR="001372A5" w:rsidRDefault="002B72A0">
      <w:pPr>
        <w:autoSpaceDE w:val="0"/>
        <w:autoSpaceDN w:val="0"/>
        <w:adjustRightInd w:val="0"/>
      </w:pPr>
      <w:r>
        <w:t>UE4/AirSim</w:t>
      </w:r>
      <w:r>
        <w:t>提供车辆位姿、速度及车身观察，用于道路匹配、任务进度、交通资源占用和跟踪反馈。</w:t>
      </w:r>
      <w:r>
        <w:t>UE</w:t>
      </w:r>
      <w:r>
        <w:t>场景实时呈现车辆自主行驶、装卸服务与等待位停车；运行轨迹、控制日志和录屏对应同一仿真过程，支持结果复核及竞赛展示。</w:t>
      </w:r>
    </w:p>
    <w:p w14:paraId="54064161" w14:textId="77777777" w:rsidR="001372A5" w:rsidRDefault="002B72A0">
      <w:pPr>
        <w:autoSpaceDE w:val="0"/>
        <w:autoSpaceDN w:val="0"/>
        <w:adjustRightInd w:val="0"/>
      </w:pPr>
      <w:r>
        <w:t>场景呈现与调度决策共享车辆身份和状态来源，形成可追踪的数字化运行记录。系统接口还可扩展至顶视视觉定位或实体车辆观测，在完成坐标标定、时间对齐和误差评估后接入现有闭环。</w:t>
      </w:r>
    </w:p>
    <w:p w14:paraId="0F071848" w14:textId="77777777" w:rsidR="001372A5" w:rsidRDefault="002B72A0">
      <w:pPr>
        <w:autoSpaceDE w:val="0"/>
        <w:autoSpaceDN w:val="0"/>
        <w:adjustRightInd w:val="0"/>
        <w:ind w:firstLine="0"/>
      </w:pPr>
      <w:r>
        <w:br w:type="page"/>
      </w:r>
    </w:p>
    <w:p w14:paraId="1E3B472B" w14:textId="77777777" w:rsidR="00B93882" w:rsidRDefault="00B93882">
      <w:pPr>
        <w:autoSpaceDE w:val="0"/>
        <w:autoSpaceDN w:val="0"/>
        <w:adjustRightInd w:val="0"/>
        <w:ind w:firstLine="0"/>
      </w:pPr>
    </w:p>
    <w:p w14:paraId="6325FB42" w14:textId="77777777" w:rsidR="001372A5" w:rsidRDefault="002B72A0">
      <w:pPr>
        <w:pStyle w:val="1"/>
        <w:autoSpaceDE w:val="0"/>
        <w:autoSpaceDN w:val="0"/>
        <w:adjustRightInd w:val="0"/>
      </w:pPr>
      <w:bookmarkStart w:id="9" w:name="_Toc242992962"/>
      <w:r>
        <w:rPr>
          <w:b/>
        </w:rPr>
        <w:t>第三章</w:t>
      </w:r>
      <w:r>
        <w:rPr>
          <w:b/>
        </w:rPr>
        <w:t xml:space="preserve"> </w:t>
      </w:r>
      <w:r>
        <w:rPr>
          <w:b/>
        </w:rPr>
        <w:t>园区任务调度与安全控制</w:t>
      </w:r>
      <w:bookmarkEnd w:id="9"/>
    </w:p>
    <w:p w14:paraId="43250D7C" w14:textId="77777777" w:rsidR="00B93882" w:rsidRDefault="00B93882">
      <w:pPr>
        <w:autoSpaceDE w:val="0"/>
        <w:autoSpaceDN w:val="0"/>
        <w:adjustRightInd w:val="0"/>
        <w:ind w:firstLine="0"/>
      </w:pPr>
    </w:p>
    <w:p w14:paraId="7F832735" w14:textId="77777777" w:rsidR="001372A5" w:rsidRDefault="002B72A0">
      <w:pPr>
        <w:pStyle w:val="2"/>
        <w:autoSpaceDE w:val="0"/>
        <w:autoSpaceDN w:val="0"/>
        <w:adjustRightInd w:val="0"/>
      </w:pPr>
      <w:bookmarkStart w:id="10" w:name="_Toc242992963"/>
      <w:r>
        <w:t xml:space="preserve">3.1 </w:t>
      </w:r>
      <w:r>
        <w:t>服务路网与合法路径</w:t>
      </w:r>
      <w:bookmarkEnd w:id="10"/>
    </w:p>
    <w:p w14:paraId="6584224C" w14:textId="77777777" w:rsidR="001372A5" w:rsidRDefault="002B72A0">
      <w:pPr>
        <w:autoSpaceDE w:val="0"/>
        <w:autoSpaceDN w:val="0"/>
        <w:adjustRightInd w:val="0"/>
      </w:pPr>
      <w:r>
        <w:t>园区包含</w:t>
      </w:r>
      <w:r>
        <w:t>W1</w:t>
      </w:r>
      <w:r>
        <w:t>至</w:t>
      </w:r>
      <w:r>
        <w:t>W6</w:t>
      </w:r>
      <w:r>
        <w:t>六个仓库，配置装货、卸货节点和离路等待位。路网采用有向边及显式转向关系，搜索状态保留进入道路，避免将几何接近误判为可通行。路径搜索模块支持</w:t>
      </w:r>
      <w:r>
        <w:t>Dijkstra</w:t>
      </w:r>
      <w:r>
        <w:rPr>
          <w:vertAlign w:val="superscript"/>
        </w:rPr>
        <w:t>[2]</w:t>
      </w:r>
      <w:r>
        <w:t>和</w:t>
      </w:r>
      <w:r>
        <w:t>A*</w:t>
      </w:r>
      <w:r>
        <w:rPr>
          <w:vertAlign w:val="superscript"/>
        </w:rPr>
        <w:t>[3]</w:t>
      </w:r>
      <w:r>
        <w:t>；服务路网以非负通行代价执行</w:t>
      </w:r>
      <w:r>
        <w:t>Dijkstra</w:t>
      </w:r>
      <w:r>
        <w:t>式搜索，统一检查转向、占用与服务节点约束。</w:t>
      </w:r>
    </w:p>
    <w:p w14:paraId="1924BC2A" w14:textId="77777777" w:rsidR="001372A5" w:rsidRDefault="002C7269">
      <w:pPr>
        <w:autoSpaceDE w:val="0"/>
        <w:autoSpaceDN w:val="0"/>
        <w:adjustRightInd w:val="0"/>
        <w:snapToGrid w:val="0"/>
        <w:ind w:firstLine="0"/>
        <w:jc w:val="center"/>
      </w:pPr>
      <w:r>
        <w:rPr>
          <w:noProof/>
        </w:rPr>
        <w:pict w14:anchorId="3015728E">
          <v:shape id="Picture 4" o:spid="_x0000_i1029" type="#_x0000_t75" style="width:331.15pt;height:258.75pt;visibility:visible;mso-wrap-style:square">
            <v:imagedata r:id="rId17" o:title=""/>
          </v:shape>
        </w:pict>
      </w:r>
    </w:p>
    <w:p w14:paraId="31536915" w14:textId="77777777" w:rsidR="001372A5" w:rsidRDefault="002B72A0">
      <w:pPr>
        <w:autoSpaceDE w:val="0"/>
        <w:autoSpaceDN w:val="0"/>
        <w:adjustRightInd w:val="0"/>
        <w:ind w:firstLine="0"/>
        <w:jc w:val="center"/>
      </w:pPr>
      <w:r>
        <w:rPr>
          <w:b/>
        </w:rPr>
        <w:t>图</w:t>
      </w:r>
      <w:r>
        <w:rPr>
          <w:b/>
        </w:rPr>
        <w:t xml:space="preserve">3-1 </w:t>
      </w:r>
      <w:r>
        <w:rPr>
          <w:b/>
        </w:rPr>
        <w:t>完整验收所用服务路网的几何投影</w:t>
      </w:r>
    </w:p>
    <w:p w14:paraId="67F30B97" w14:textId="77777777" w:rsidR="001372A5" w:rsidRDefault="002B72A0">
      <w:pPr>
        <w:autoSpaceDE w:val="0"/>
        <w:autoSpaceDN w:val="0"/>
        <w:adjustRightInd w:val="0"/>
      </w:pPr>
      <w:r>
        <w:t>本次完整验收绑定</w:t>
      </w:r>
      <w:r>
        <w:t>internal_waiting</w:t>
      </w:r>
      <w:r>
        <w:t>服务图及执行几何。本次实验禁用</w:t>
      </w:r>
      <w:r>
        <w:t xml:space="preserve"> Q3 </w:t>
      </w:r>
      <w:r>
        <w:t>等待位的三条接入路段，车辆路径在其余可用路网中规划。可选等待位必须在目标占用期间能够合法进入，并能继续前往目标；单点可选不代表所有等待位可以同时停满。路径生成继续检查禁边、占用节点、共享通道及</w:t>
      </w:r>
      <w:r>
        <w:t>must_be_empty_nodes</w:t>
      </w:r>
      <w:r>
        <w:t>约束。</w:t>
      </w:r>
    </w:p>
    <w:p w14:paraId="72108C33" w14:textId="77777777" w:rsidR="001372A5" w:rsidRDefault="002B72A0">
      <w:pPr>
        <w:pStyle w:val="2"/>
        <w:autoSpaceDE w:val="0"/>
        <w:autoSpaceDN w:val="0"/>
        <w:adjustRightInd w:val="0"/>
      </w:pPr>
      <w:bookmarkStart w:id="11" w:name="_Toc242992964"/>
      <w:r>
        <w:t xml:space="preserve">3.2 </w:t>
      </w:r>
      <w:r>
        <w:t>运输任务与泊位占用</w:t>
      </w:r>
      <w:bookmarkEnd w:id="11"/>
    </w:p>
    <w:p w14:paraId="7FDF7364" w14:textId="77777777" w:rsidR="001372A5" w:rsidRDefault="002B72A0">
      <w:pPr>
        <w:autoSpaceDE w:val="0"/>
        <w:autoSpaceDN w:val="0"/>
        <w:adjustRightInd w:val="0"/>
      </w:pPr>
      <w:r>
        <w:t>运输任务由装货节点、卸货节点、释放时间和优先级描述。任务按优先级、释放时间及任务编号处理，从动态车队注册表中选择可接单车辆，以路线</w:t>
      </w:r>
      <w:r>
        <w:t>ETA</w:t>
      </w:r>
      <w:r>
        <w:t>与泊位服务排队估计进行贪心派单。每辆车同时执行一个任务，任务链为前往装货位、停稳装货、运输、停稳卸货、完成和继续接单；装卸默认各</w:t>
      </w:r>
      <w:r>
        <w:t>5</w:t>
      </w:r>
      <w:r>
        <w:t>秒。</w:t>
      </w:r>
    </w:p>
    <w:p w14:paraId="3A5AAEB3" w14:textId="77777777" w:rsidR="001372A5" w:rsidRDefault="002B72A0">
      <w:pPr>
        <w:autoSpaceDE w:val="0"/>
        <w:autoSpaceDN w:val="0"/>
        <w:adjustRightInd w:val="0"/>
      </w:pPr>
      <w:r>
        <w:t>泊位在发出驶入命令时预约，车辆原位置仍被占用。只有后端确认实际车尾清空，才释放原泊位或通道；服务完成和</w:t>
      </w:r>
      <w:r>
        <w:t>ETA</w:t>
      </w:r>
      <w:r>
        <w:t>到达不代表车辆已经离开。</w:t>
      </w:r>
      <w:r>
        <w:t>W5/W6</w:t>
      </w:r>
      <w:r>
        <w:t>等共享入口通过</w:t>
      </w:r>
      <w:r>
        <w:t>occupation_resources</w:t>
      </w:r>
      <w:r>
        <w:t>联合互斥，驶入车辆同样计入占用。目标忙时使用可达等待位，没有安全等待点则保留原位置。</w:t>
      </w:r>
    </w:p>
    <w:p w14:paraId="43ECEE1B" w14:textId="77777777" w:rsidR="00B93882" w:rsidRDefault="00FC0F30">
      <w:pPr>
        <w:autoSpaceDE w:val="0"/>
        <w:autoSpaceDN w:val="0"/>
        <w:adjustRightInd w:val="0"/>
        <w:ind w:firstLine="0"/>
      </w:pPr>
      <w:r>
        <w:br w:type="page"/>
      </w:r>
    </w:p>
    <w:p w14:paraId="73775CEB" w14:textId="77777777" w:rsidR="00B93882" w:rsidRDefault="00B93882">
      <w:pPr>
        <w:autoSpaceDE w:val="0"/>
        <w:autoSpaceDN w:val="0"/>
        <w:adjustRightInd w:val="0"/>
        <w:ind w:firstLine="0"/>
      </w:pPr>
    </w:p>
    <w:p w14:paraId="45349EC7" w14:textId="77777777" w:rsidR="001372A5" w:rsidRDefault="002B72A0">
      <w:pPr>
        <w:pStyle w:val="2"/>
        <w:autoSpaceDE w:val="0"/>
        <w:autoSpaceDN w:val="0"/>
        <w:adjustRightInd w:val="0"/>
      </w:pPr>
      <w:bookmarkStart w:id="12" w:name="_Toc242992965"/>
      <w:r>
        <w:t xml:space="preserve">3.3 </w:t>
      </w:r>
      <w:r>
        <w:t>拥堵选路与容量准入</w:t>
      </w:r>
      <w:bookmarkEnd w:id="12"/>
    </w:p>
    <w:p w14:paraId="0EBC186E" w14:textId="77777777" w:rsidR="001372A5" w:rsidRDefault="002B72A0">
      <w:pPr>
        <w:autoSpaceDE w:val="0"/>
        <w:autoSpaceDN w:val="0"/>
        <w:adjustRightInd w:val="0"/>
      </w:pPr>
      <w:r>
        <w:t>TrafficRouting</w:t>
      </w:r>
      <w:r>
        <w:t>根据道路上的实际车辆、速度和近未来路线需求增加拥堵代价，再由</w:t>
      </w:r>
      <w:r>
        <w:t>ServiceNetwork</w:t>
      </w:r>
      <w:r>
        <w:t>选择合法路线。拥堵罚项按物理道路归属分配，避免将同一道路切成多条边后重复计入整段排队代价。路线建议仍需经过泊位准入、局部许可和控制层安全检查，不因预计代价较小而获得通行权。</w:t>
      </w:r>
    </w:p>
    <w:p w14:paraId="6101E929" w14:textId="77777777" w:rsidR="001372A5" w:rsidRDefault="002B72A0">
      <w:pPr>
        <w:tabs>
          <w:tab w:val="center" w:pos="4150"/>
          <w:tab w:val="right" w:pos="8300"/>
        </w:tabs>
        <w:autoSpaceDE w:val="0"/>
        <w:autoSpaceDN w:val="0"/>
        <w:adjustRightInd w:val="0"/>
        <w:ind w:firstLine="0"/>
        <w:jc w:val="center"/>
      </w:pPr>
      <w:r>
        <w:tab/>
        <w:t>C(P) = Σ [ tₑ + dₑ ]</w:t>
      </w:r>
      <w:r>
        <w:tab/>
      </w:r>
      <w:r>
        <w:t>（</w:t>
      </w:r>
      <w:r>
        <w:t>3-1</w:t>
      </w:r>
      <w:r>
        <w:t>）</w:t>
      </w:r>
    </w:p>
    <w:p w14:paraId="215AA263" w14:textId="77777777" w:rsidR="001372A5" w:rsidRDefault="002B72A0">
      <w:pPr>
        <w:autoSpaceDE w:val="0"/>
        <w:autoSpaceDN w:val="0"/>
        <w:adjustRightInd w:val="0"/>
      </w:pPr>
      <w:r>
        <w:t>式（</w:t>
      </w:r>
      <w:r>
        <w:t>3-1</w:t>
      </w:r>
      <w:r>
        <w:t>）概括路线评分，其中</w:t>
      </w:r>
      <w:r>
        <w:t>P</w:t>
      </w:r>
      <w:r>
        <w:t>为候选路径，</w:t>
      </w:r>
      <w:r>
        <w:t>tₑ</w:t>
      </w:r>
      <w:r>
        <w:t>为边的静态行驶时间，</w:t>
      </w:r>
      <w:r>
        <w:t>dₑ</w:t>
      </w:r>
      <w:r>
        <w:t>为占用、速度和预测需求形成的拥堵增量。它是路径估计模型，不能替代实际行驶时间，也不是已求解的全园区联合优化目标。</w:t>
      </w:r>
    </w:p>
    <w:p w14:paraId="2D14774C" w14:textId="77777777" w:rsidR="001372A5" w:rsidRDefault="002B72A0">
      <w:pPr>
        <w:tabs>
          <w:tab w:val="center" w:pos="4150"/>
          <w:tab w:val="right" w:pos="8300"/>
        </w:tabs>
        <w:autoSpaceDE w:val="0"/>
        <w:autoSpaceDN w:val="0"/>
        <w:adjustRightInd w:val="0"/>
        <w:ind w:firstLine="0"/>
        <w:jc w:val="center"/>
      </w:pPr>
      <w:r>
        <w:tab/>
        <w:t>n_current + n_committed &lt; K</w:t>
      </w:r>
      <w:r>
        <w:tab/>
      </w:r>
      <w:r>
        <w:t>（</w:t>
      </w:r>
      <w:r>
        <w:t>3-2</w:t>
      </w:r>
      <w:r>
        <w:t>）</w:t>
      </w:r>
    </w:p>
    <w:p w14:paraId="05317575" w14:textId="77777777" w:rsidR="001372A5" w:rsidRDefault="002B72A0">
      <w:pPr>
        <w:autoSpaceDE w:val="0"/>
        <w:autoSpaceDN w:val="0"/>
        <w:adjustRightInd w:val="0"/>
      </w:pPr>
      <w:r>
        <w:t>式（</w:t>
      </w:r>
      <w:r>
        <w:t>3-2</w:t>
      </w:r>
      <w:r>
        <w:t>）表示进入道路前的容量准入条件，</w:t>
      </w:r>
      <w:r>
        <w:t>K</w:t>
      </w:r>
      <w:r>
        <w:t>为该物理道路容量。已经进入的车辆计为实际占用，已获准尚未进入的车辆计为承诺占用；进入时完成二者转换，防止多个车辆同时看到空位而超额放行。容量资源与装卸泊位资源分别维护。</w:t>
      </w:r>
    </w:p>
    <w:p w14:paraId="5573AA9F" w14:textId="77777777" w:rsidR="001372A5" w:rsidRDefault="002B72A0">
      <w:pPr>
        <w:pStyle w:val="2"/>
        <w:autoSpaceDE w:val="0"/>
        <w:autoSpaceDN w:val="0"/>
        <w:adjustRightInd w:val="0"/>
      </w:pPr>
      <w:bookmarkStart w:id="13" w:name="_Toc242992966"/>
      <w:r>
        <w:t xml:space="preserve">3.4 </w:t>
      </w:r>
      <w:r>
        <w:t>局部许可、队列与改道保护</w:t>
      </w:r>
      <w:bookmarkEnd w:id="13"/>
    </w:p>
    <w:p w14:paraId="51657A8A" w14:textId="77777777" w:rsidR="001372A5" w:rsidRDefault="002B72A0">
      <w:pPr>
        <w:autoSpaceDE w:val="0"/>
        <w:autoSpaceDN w:val="0"/>
        <w:adjustRightInd w:val="0"/>
      </w:pPr>
      <w:r>
        <w:t>路口、装卸进出、掉头、变道和窄通道动作需要局部许可。控制器结合标准轨迹、车身范围、制动空间及完整出口检查进行准入，车尾实际清场后释放资源。同车道保持实际前后顺序，后车</w:t>
      </w:r>
      <w:r>
        <w:t>ETA</w:t>
      </w:r>
      <w:r>
        <w:t>更小也不能抢占前车必须通过的入口。局部调度与交通时序估计用于辅助选序，已经进入的物理占用不会仅因预测窗口结束而撤销。</w:t>
      </w:r>
    </w:p>
    <w:p w14:paraId="3D1AE5BC" w14:textId="77777777" w:rsidR="001372A5" w:rsidRDefault="002B72A0">
      <w:pPr>
        <w:autoSpaceDE w:val="0"/>
        <w:autoSpaceDN w:val="0"/>
        <w:adjustRightInd w:val="0"/>
      </w:pPr>
      <w:r>
        <w:t>改道只改变尚未执行的合法路线部分，保留已走轨迹与当前车身前方几何。候选路线需要通过历史动作一致性检查，禁止将已驶过的动作重新扩展到当前位置；路线更新和容量预约释放均在检查通过后执行，以保持路径、许可和实际车辆状态一致。</w:t>
      </w:r>
    </w:p>
    <w:p w14:paraId="4BEC42D3" w14:textId="77777777" w:rsidR="001372A5" w:rsidRDefault="002B72A0">
      <w:pPr>
        <w:pStyle w:val="2"/>
        <w:autoSpaceDE w:val="0"/>
        <w:autoSpaceDN w:val="0"/>
        <w:adjustRightInd w:val="0"/>
      </w:pPr>
      <w:bookmarkStart w:id="14" w:name="_Toc242992967"/>
      <w:r>
        <w:t xml:space="preserve">3.5 </w:t>
      </w:r>
      <w:r>
        <w:t>跟踪、停车与独立审计</w:t>
      </w:r>
      <w:bookmarkEnd w:id="14"/>
    </w:p>
    <w:p w14:paraId="41CC7736" w14:textId="77777777" w:rsidR="001372A5" w:rsidRDefault="002B72A0">
      <w:pPr>
        <w:autoSpaceDE w:val="0"/>
        <w:autoSpaceDN w:val="0"/>
        <w:adjustRightInd w:val="0"/>
      </w:pPr>
      <w:r>
        <w:t>导航以</w:t>
      </w:r>
      <w:r>
        <w:t>Pure Pursuit</w:t>
      </w:r>
      <w:r>
        <w:rPr>
          <w:vertAlign w:val="superscript"/>
        </w:rPr>
        <w:t>[4]</w:t>
      </w:r>
      <w:r>
        <w:t>为几何跟踪基础，并叠加横向、航向反馈生成控制目标，运行层同时限制道路速度、弯道速度和跟车距离。</w:t>
      </w:r>
      <w:r>
        <w:t>UE</w:t>
      </w:r>
      <w:r>
        <w:t>车辆通过真实油门、制动和转向推进；位姿设置用于试验起止布置，运输过程中不使用瞬移。末段停车根据服务点要求的车头方向修正，倒车反馈按行驶方向转换，最后</w:t>
      </w:r>
      <w:r>
        <w:t>3</w:t>
      </w:r>
      <w:r>
        <w:t>米加强方向反馈。</w:t>
      </w:r>
    </w:p>
    <w:p w14:paraId="5C06354C" w14:textId="77777777" w:rsidR="001372A5" w:rsidRDefault="002B72A0">
      <w:pPr>
        <w:autoSpaceDE w:val="0"/>
        <w:autoSpaceDN w:val="0"/>
        <w:adjustRightInd w:val="0"/>
      </w:pPr>
      <w:r>
        <w:t>到位需要同时满足命令及访问身份一致、位置接近、实际停稳和方向误差合格。安全审计使用车体包围盒、车身扫描、原生接触分类、道路容量、通行许可和停滞检查。地面支撑接触独立分类，不计为车体障碍接触；转弯和接入口的判据与整车进入直路后的边界判据保持区分。</w:t>
      </w:r>
    </w:p>
    <w:p w14:paraId="753786EA" w14:textId="77777777" w:rsidR="001372A5" w:rsidRDefault="002B72A0">
      <w:pPr>
        <w:pStyle w:val="2"/>
        <w:autoSpaceDE w:val="0"/>
        <w:autoSpaceDN w:val="0"/>
        <w:adjustRightInd w:val="0"/>
      </w:pPr>
      <w:bookmarkStart w:id="15" w:name="_Toc242992968"/>
      <w:r>
        <w:t xml:space="preserve">3.6 </w:t>
      </w:r>
      <w:r>
        <w:t>创新点与适用边界</w:t>
      </w:r>
      <w:bookmarkEnd w:id="15"/>
    </w:p>
    <w:p w14:paraId="6E3FA4D5" w14:textId="77777777" w:rsidR="001372A5" w:rsidRDefault="002B72A0">
      <w:pPr>
        <w:autoSpaceDE w:val="0"/>
        <w:autoSpaceDN w:val="0"/>
        <w:adjustRightInd w:val="0"/>
      </w:pPr>
      <w:r>
        <w:t>本项目的工程创新主要体现在三方面：（</w:t>
      </w:r>
      <w:r>
        <w:t>1</w:t>
      </w:r>
      <w:r>
        <w:t>）将任务、合法路径、泊位与局部交通许可纳入统一闭环，协调运输与服务资源；（</w:t>
      </w:r>
      <w:r>
        <w:t>2</w:t>
      </w:r>
      <w:r>
        <w:t>）以实际车尾清空作为资源释放依据，区分预约、驶入与停车占用，遵守同车道实际前后顺序；（</w:t>
      </w:r>
      <w:r>
        <w:t>3</w:t>
      </w:r>
      <w:r>
        <w:t>）建立任务完成、交通资源和车身几何的独立审计链，使调度结果能够由轨迹、日志和验收指标共同复核。</w:t>
      </w:r>
    </w:p>
    <w:p w14:paraId="1AA379E4" w14:textId="77777777" w:rsidR="001372A5" w:rsidRDefault="002B72A0">
      <w:pPr>
        <w:autoSpaceDE w:val="0"/>
        <w:autoSpaceDN w:val="0"/>
        <w:adjustRightInd w:val="0"/>
      </w:pPr>
      <w:r>
        <w:t>派单依据路线</w:t>
      </w:r>
      <w:r>
        <w:t>ETA</w:t>
      </w:r>
      <w:r>
        <w:t>与服务等待，拥堵路由和局部顺序调度增强交通适应性。与固定路线＋</w:t>
      </w:r>
      <w:r>
        <w:t>FCFS</w:t>
      </w:r>
      <w:r>
        <w:t>的对比显示批次耗时与吞吐收益，见</w:t>
      </w:r>
      <w:r>
        <w:t>4.3</w:t>
      </w:r>
      <w:r>
        <w:t>节；全局最优性和模块贡献仍需消融与多场景验证。</w:t>
      </w:r>
    </w:p>
    <w:p w14:paraId="0C87D2B5" w14:textId="77777777" w:rsidR="003A7495" w:rsidRDefault="0078251F">
      <w:pPr>
        <w:autoSpaceDE w:val="0"/>
        <w:autoSpaceDN w:val="0"/>
        <w:adjustRightInd w:val="0"/>
      </w:pPr>
      <w:r>
        <w:br w:type="page"/>
      </w:r>
    </w:p>
    <w:p w14:paraId="51AB2A0B" w14:textId="77777777" w:rsidR="003A7495" w:rsidRDefault="0078251F">
      <w:pPr>
        <w:pStyle w:val="2"/>
        <w:autoSpaceDE w:val="0"/>
        <w:autoSpaceDN w:val="0"/>
        <w:adjustRightInd w:val="0"/>
        <w:jc w:val="both"/>
      </w:pPr>
      <w:bookmarkStart w:id="16" w:name="_Toc242992969"/>
      <w:r>
        <w:t>3.7 Baseline</w:t>
      </w:r>
      <w:r>
        <w:t>方法与协同调度改进</w:t>
      </w:r>
      <w:bookmarkEnd w:id="16"/>
    </w:p>
    <w:p w14:paraId="2E78BBFE" w14:textId="77777777" w:rsidR="003A7495" w:rsidRDefault="0078251F">
      <w:pPr>
        <w:autoSpaceDE w:val="0"/>
        <w:autoSpaceDN w:val="0"/>
        <w:adjustRightInd w:val="0"/>
      </w:pPr>
      <w:r>
        <w:t>对比实验采用</w:t>
      </w:r>
      <w:r>
        <w:t>“</w:t>
      </w:r>
      <w:r>
        <w:t>固定路线＋</w:t>
      </w:r>
      <w:r>
        <w:t>FCFS”</w:t>
      </w:r>
      <w:r>
        <w:t>作为</w:t>
      </w:r>
      <w:r>
        <w:t>baseline</w:t>
      </w:r>
      <w:r>
        <w:t>。固定路线表示运输任务沿预定合法路线执行，不随道路拥堵改变路径；</w:t>
      </w:r>
      <w:r>
        <w:t>FCFS</w:t>
      </w:r>
      <w:r>
        <w:t>（</w:t>
      </w:r>
      <w:r>
        <w:t>First Come First Served</w:t>
      </w:r>
      <w:r>
        <w:t>，先到先服务）按车辆首次请求的先后顺序分配路口通行权。同车道仍以前车优先，出口净空或下游容量不足时队首等待，后续请求不能绕过队首。该方法规则清晰、便于复现，但固定路线上的车辆容易集中到同一瓶颈，局部队首等待还会向上游传播。</w:t>
      </w:r>
    </w:p>
    <w:p w14:paraId="68D0CA80" w14:textId="77777777" w:rsidR="003A7495" w:rsidRDefault="0078251F">
      <w:pPr>
        <w:autoSpaceDE w:val="0"/>
        <w:autoSpaceDN w:val="0"/>
        <w:adjustRightInd w:val="0"/>
      </w:pPr>
      <w:r>
        <w:t>本方法以车队共享状态驱动园区协同调度，将任务派发、拥堵选路、泊位预约、容量准入和局部许可联动。车辆选择同时考虑路线</w:t>
      </w:r>
      <w:r>
        <w:t>ETA</w:t>
      </w:r>
      <w:r>
        <w:t>与服务排队；路线评分纳入实际占用、车速和近未来需求，拥堵时在合法候选中调整尚未执行的路线，并在可达、可继续驶向目标的离路等待位等待。由此减少车辆反复挤入同一拥堵入口，以及等待车辆对主通道的阻塞。</w:t>
      </w:r>
    </w:p>
    <w:p w14:paraId="2CF5786D" w14:textId="77777777" w:rsidR="003A7495" w:rsidRDefault="0078251F">
      <w:pPr>
        <w:autoSpaceDE w:val="0"/>
        <w:autoSpaceDN w:val="0"/>
        <w:adjustRightInd w:val="0"/>
      </w:pPr>
      <w:r>
        <w:t>通行执行保持同车道实际顺序，对道路实际占用与已承诺进入数量共同检查；泊位和共享通道由真实车尾清空后释放，避免服务结束后仍占用的车辆被误判为已经离开。与</w:t>
      </w:r>
      <w:r>
        <w:t>baseline</w:t>
      </w:r>
      <w:r>
        <w:t>相比，改进重点是把路径、服务资源和放行条件放在同一状态闭环中协调，缩短排队和资源衔接造成的整体运输耗时。</w:t>
      </w:r>
    </w:p>
    <w:p w14:paraId="6019C4F6" w14:textId="77777777" w:rsidR="003A7495" w:rsidRDefault="0078251F">
      <w:pPr>
        <w:autoSpaceDE w:val="0"/>
        <w:autoSpaceDN w:val="0"/>
        <w:adjustRightInd w:val="0"/>
        <w:ind w:firstLine="0"/>
        <w:jc w:val="center"/>
      </w:pPr>
      <w:r>
        <w:rPr>
          <w:b/>
        </w:rPr>
        <w:t>表</w:t>
      </w:r>
      <w:r>
        <w:rPr>
          <w:b/>
        </w:rPr>
        <w:t>3-1 Baseline</w:t>
      </w:r>
      <w:r>
        <w:rPr>
          <w:b/>
        </w:rPr>
        <w:t>与本方法的调度机制对比</w:t>
      </w:r>
    </w:p>
    <w:tbl>
      <w:tblPr>
        <w:tblW w:w="0" w:type="auto"/>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1560"/>
        <w:gridCol w:w="3020"/>
        <w:gridCol w:w="3520"/>
      </w:tblGrid>
      <w:tr w:rsidR="003A7495" w14:paraId="3FE26DF5" w14:textId="77777777">
        <w:trPr>
          <w:cantSplit/>
          <w:tblHeader/>
          <w:jc w:val="center"/>
        </w:trPr>
        <w:tc>
          <w:tcPr>
            <w:tcW w:w="1560" w:type="dxa"/>
            <w:tcBorders>
              <w:bottom w:val="single" w:sz="6" w:space="0" w:color="000000"/>
            </w:tcBorders>
            <w:tcMar>
              <w:top w:w="20" w:type="dxa"/>
              <w:left w:w="80" w:type="dxa"/>
              <w:bottom w:w="20" w:type="dxa"/>
              <w:right w:w="80" w:type="dxa"/>
            </w:tcMar>
            <w:vAlign w:val="center"/>
          </w:tcPr>
          <w:p w14:paraId="57A609A0" w14:textId="77777777" w:rsidR="003A7495" w:rsidRDefault="0078251F">
            <w:pPr>
              <w:autoSpaceDE w:val="0"/>
              <w:autoSpaceDN w:val="0"/>
              <w:adjustRightInd w:val="0"/>
              <w:snapToGrid w:val="0"/>
              <w:ind w:firstLine="0"/>
              <w:jc w:val="center"/>
            </w:pPr>
            <w:r>
              <w:t>比较环节</w:t>
            </w:r>
          </w:p>
        </w:tc>
        <w:tc>
          <w:tcPr>
            <w:tcW w:w="3020" w:type="dxa"/>
            <w:tcBorders>
              <w:bottom w:val="single" w:sz="6" w:space="0" w:color="000000"/>
            </w:tcBorders>
            <w:tcMar>
              <w:top w:w="20" w:type="dxa"/>
              <w:left w:w="80" w:type="dxa"/>
              <w:bottom w:w="20" w:type="dxa"/>
              <w:right w:w="80" w:type="dxa"/>
            </w:tcMar>
            <w:vAlign w:val="center"/>
          </w:tcPr>
          <w:p w14:paraId="17CC2D6C" w14:textId="77777777" w:rsidR="003A7495" w:rsidRDefault="0078251F">
            <w:pPr>
              <w:autoSpaceDE w:val="0"/>
              <w:autoSpaceDN w:val="0"/>
              <w:adjustRightInd w:val="0"/>
              <w:snapToGrid w:val="0"/>
              <w:ind w:firstLine="0"/>
              <w:jc w:val="center"/>
            </w:pPr>
            <w:r>
              <w:t>固定路线＋</w:t>
            </w:r>
            <w:r>
              <w:t>FCFS</w:t>
            </w:r>
          </w:p>
        </w:tc>
        <w:tc>
          <w:tcPr>
            <w:tcW w:w="3520" w:type="dxa"/>
            <w:tcBorders>
              <w:bottom w:val="single" w:sz="6" w:space="0" w:color="000000"/>
            </w:tcBorders>
            <w:tcMar>
              <w:top w:w="20" w:type="dxa"/>
              <w:left w:w="80" w:type="dxa"/>
              <w:bottom w:w="20" w:type="dxa"/>
              <w:right w:w="80" w:type="dxa"/>
            </w:tcMar>
            <w:vAlign w:val="center"/>
          </w:tcPr>
          <w:p w14:paraId="0EF74A1A" w14:textId="77777777" w:rsidR="003A7495" w:rsidRDefault="0078251F">
            <w:pPr>
              <w:autoSpaceDE w:val="0"/>
              <w:autoSpaceDN w:val="0"/>
              <w:adjustRightInd w:val="0"/>
              <w:snapToGrid w:val="0"/>
              <w:ind w:firstLine="0"/>
              <w:jc w:val="center"/>
            </w:pPr>
            <w:r>
              <w:t>本方法</w:t>
            </w:r>
          </w:p>
        </w:tc>
      </w:tr>
      <w:tr w:rsidR="003A7495" w14:paraId="607E129B" w14:textId="77777777">
        <w:trPr>
          <w:cantSplit/>
          <w:jc w:val="center"/>
        </w:trPr>
        <w:tc>
          <w:tcPr>
            <w:tcW w:w="1560" w:type="dxa"/>
            <w:tcMar>
              <w:top w:w="20" w:type="dxa"/>
              <w:left w:w="80" w:type="dxa"/>
              <w:bottom w:w="20" w:type="dxa"/>
              <w:right w:w="80" w:type="dxa"/>
            </w:tcMar>
            <w:vAlign w:val="center"/>
          </w:tcPr>
          <w:p w14:paraId="6CA137C7" w14:textId="77777777" w:rsidR="003A7495" w:rsidRDefault="0078251F">
            <w:pPr>
              <w:autoSpaceDE w:val="0"/>
              <w:autoSpaceDN w:val="0"/>
              <w:adjustRightInd w:val="0"/>
              <w:snapToGrid w:val="0"/>
              <w:ind w:firstLine="0"/>
              <w:jc w:val="left"/>
            </w:pPr>
            <w:r>
              <w:t>路线选择</w:t>
            </w:r>
          </w:p>
        </w:tc>
        <w:tc>
          <w:tcPr>
            <w:tcW w:w="3020" w:type="dxa"/>
            <w:tcMar>
              <w:top w:w="20" w:type="dxa"/>
              <w:left w:w="80" w:type="dxa"/>
              <w:bottom w:w="20" w:type="dxa"/>
              <w:right w:w="80" w:type="dxa"/>
            </w:tcMar>
            <w:vAlign w:val="center"/>
          </w:tcPr>
          <w:p w14:paraId="7FE5BD15" w14:textId="77777777" w:rsidR="003A7495" w:rsidRDefault="0078251F">
            <w:pPr>
              <w:autoSpaceDE w:val="0"/>
              <w:autoSpaceDN w:val="0"/>
              <w:adjustRightInd w:val="0"/>
              <w:snapToGrid w:val="0"/>
              <w:ind w:firstLine="0"/>
              <w:jc w:val="center"/>
            </w:pPr>
            <w:r>
              <w:t>预定路线，拥堵时沿原路等待</w:t>
            </w:r>
          </w:p>
        </w:tc>
        <w:tc>
          <w:tcPr>
            <w:tcW w:w="3520" w:type="dxa"/>
            <w:tcMar>
              <w:top w:w="20" w:type="dxa"/>
              <w:left w:w="80" w:type="dxa"/>
              <w:bottom w:w="20" w:type="dxa"/>
              <w:right w:w="80" w:type="dxa"/>
            </w:tcMar>
            <w:vAlign w:val="center"/>
          </w:tcPr>
          <w:p w14:paraId="2B93CF22" w14:textId="77777777" w:rsidR="003A7495" w:rsidRDefault="0078251F">
            <w:pPr>
              <w:autoSpaceDE w:val="0"/>
              <w:autoSpaceDN w:val="0"/>
              <w:adjustRightInd w:val="0"/>
              <w:snapToGrid w:val="0"/>
              <w:ind w:firstLine="0"/>
              <w:jc w:val="center"/>
            </w:pPr>
            <w:r>
              <w:t>按占用、车速和需求更新合法路径代价</w:t>
            </w:r>
          </w:p>
        </w:tc>
      </w:tr>
      <w:tr w:rsidR="003A7495" w14:paraId="1316BF32" w14:textId="77777777">
        <w:trPr>
          <w:cantSplit/>
          <w:jc w:val="center"/>
        </w:trPr>
        <w:tc>
          <w:tcPr>
            <w:tcW w:w="1560" w:type="dxa"/>
            <w:tcMar>
              <w:top w:w="20" w:type="dxa"/>
              <w:left w:w="80" w:type="dxa"/>
              <w:bottom w:w="20" w:type="dxa"/>
              <w:right w:w="80" w:type="dxa"/>
            </w:tcMar>
            <w:vAlign w:val="center"/>
          </w:tcPr>
          <w:p w14:paraId="5F9CBA8B" w14:textId="77777777" w:rsidR="003A7495" w:rsidRDefault="0078251F">
            <w:pPr>
              <w:autoSpaceDE w:val="0"/>
              <w:autoSpaceDN w:val="0"/>
              <w:adjustRightInd w:val="0"/>
              <w:snapToGrid w:val="0"/>
              <w:ind w:firstLine="0"/>
              <w:jc w:val="left"/>
            </w:pPr>
            <w:r>
              <w:t>通行协调</w:t>
            </w:r>
          </w:p>
        </w:tc>
        <w:tc>
          <w:tcPr>
            <w:tcW w:w="3020" w:type="dxa"/>
            <w:tcMar>
              <w:top w:w="20" w:type="dxa"/>
              <w:left w:w="80" w:type="dxa"/>
              <w:bottom w:w="20" w:type="dxa"/>
              <w:right w:w="80" w:type="dxa"/>
            </w:tcMar>
            <w:vAlign w:val="center"/>
          </w:tcPr>
          <w:p w14:paraId="1AAD5877" w14:textId="77777777" w:rsidR="003A7495" w:rsidRDefault="0078251F">
            <w:pPr>
              <w:autoSpaceDE w:val="0"/>
              <w:autoSpaceDN w:val="0"/>
              <w:adjustRightInd w:val="0"/>
              <w:snapToGrid w:val="0"/>
              <w:ind w:firstLine="0"/>
              <w:jc w:val="center"/>
            </w:pPr>
            <w:r>
              <w:t>按首次请求顺序处理路口队列</w:t>
            </w:r>
          </w:p>
        </w:tc>
        <w:tc>
          <w:tcPr>
            <w:tcW w:w="3520" w:type="dxa"/>
            <w:tcMar>
              <w:top w:w="20" w:type="dxa"/>
              <w:left w:w="80" w:type="dxa"/>
              <w:bottom w:w="20" w:type="dxa"/>
              <w:right w:w="80" w:type="dxa"/>
            </w:tcMar>
            <w:vAlign w:val="center"/>
          </w:tcPr>
          <w:p w14:paraId="07278B46" w14:textId="77777777" w:rsidR="003A7495" w:rsidRDefault="0078251F">
            <w:pPr>
              <w:autoSpaceDE w:val="0"/>
              <w:autoSpaceDN w:val="0"/>
              <w:adjustRightInd w:val="0"/>
              <w:snapToGrid w:val="0"/>
              <w:ind w:firstLine="0"/>
              <w:jc w:val="center"/>
            </w:pPr>
            <w:r>
              <w:t>结合局部许可、出口条件与容量准入</w:t>
            </w:r>
          </w:p>
        </w:tc>
      </w:tr>
      <w:tr w:rsidR="003A7495" w14:paraId="4FCBE261" w14:textId="77777777">
        <w:trPr>
          <w:cantSplit/>
          <w:jc w:val="center"/>
        </w:trPr>
        <w:tc>
          <w:tcPr>
            <w:tcW w:w="1560" w:type="dxa"/>
            <w:tcMar>
              <w:top w:w="20" w:type="dxa"/>
              <w:left w:w="80" w:type="dxa"/>
              <w:bottom w:w="20" w:type="dxa"/>
              <w:right w:w="80" w:type="dxa"/>
            </w:tcMar>
            <w:vAlign w:val="center"/>
          </w:tcPr>
          <w:p w14:paraId="6AB18E91" w14:textId="77777777" w:rsidR="003A7495" w:rsidRDefault="0078251F">
            <w:pPr>
              <w:autoSpaceDE w:val="0"/>
              <w:autoSpaceDN w:val="0"/>
              <w:adjustRightInd w:val="0"/>
              <w:snapToGrid w:val="0"/>
              <w:ind w:firstLine="0"/>
              <w:jc w:val="left"/>
            </w:pPr>
            <w:r>
              <w:t>等待与资源</w:t>
            </w:r>
          </w:p>
        </w:tc>
        <w:tc>
          <w:tcPr>
            <w:tcW w:w="3020" w:type="dxa"/>
            <w:tcMar>
              <w:top w:w="20" w:type="dxa"/>
              <w:left w:w="80" w:type="dxa"/>
              <w:bottom w:w="20" w:type="dxa"/>
              <w:right w:w="80" w:type="dxa"/>
            </w:tcMar>
            <w:vAlign w:val="center"/>
          </w:tcPr>
          <w:p w14:paraId="38B753BA" w14:textId="77777777" w:rsidR="003A7495" w:rsidRDefault="0078251F">
            <w:pPr>
              <w:autoSpaceDE w:val="0"/>
              <w:autoSpaceDN w:val="0"/>
              <w:adjustRightInd w:val="0"/>
              <w:snapToGrid w:val="0"/>
              <w:ind w:firstLine="0"/>
              <w:jc w:val="center"/>
            </w:pPr>
            <w:r>
              <w:t>固定路线上的局部排队</w:t>
            </w:r>
          </w:p>
        </w:tc>
        <w:tc>
          <w:tcPr>
            <w:tcW w:w="3520" w:type="dxa"/>
            <w:tcMar>
              <w:top w:w="20" w:type="dxa"/>
              <w:left w:w="80" w:type="dxa"/>
              <w:bottom w:w="20" w:type="dxa"/>
              <w:right w:w="80" w:type="dxa"/>
            </w:tcMar>
            <w:vAlign w:val="center"/>
          </w:tcPr>
          <w:p w14:paraId="6C13D47E" w14:textId="77777777" w:rsidR="003A7495" w:rsidRDefault="0078251F">
            <w:pPr>
              <w:autoSpaceDE w:val="0"/>
              <w:autoSpaceDN w:val="0"/>
              <w:adjustRightInd w:val="0"/>
              <w:snapToGrid w:val="0"/>
              <w:ind w:firstLine="0"/>
              <w:jc w:val="center"/>
            </w:pPr>
            <w:r>
              <w:t>联动泊位、共享入口及离路等待位</w:t>
            </w:r>
          </w:p>
        </w:tc>
      </w:tr>
      <w:tr w:rsidR="003A7495" w14:paraId="40B6944A" w14:textId="77777777">
        <w:trPr>
          <w:cantSplit/>
          <w:jc w:val="center"/>
        </w:trPr>
        <w:tc>
          <w:tcPr>
            <w:tcW w:w="1560" w:type="dxa"/>
            <w:tcMar>
              <w:top w:w="20" w:type="dxa"/>
              <w:left w:w="80" w:type="dxa"/>
              <w:bottom w:w="20" w:type="dxa"/>
              <w:right w:w="80" w:type="dxa"/>
            </w:tcMar>
            <w:vAlign w:val="center"/>
          </w:tcPr>
          <w:p w14:paraId="5BB87FC6" w14:textId="77777777" w:rsidR="003A7495" w:rsidRDefault="0078251F">
            <w:pPr>
              <w:autoSpaceDE w:val="0"/>
              <w:autoSpaceDN w:val="0"/>
              <w:adjustRightInd w:val="0"/>
              <w:snapToGrid w:val="0"/>
              <w:ind w:firstLine="0"/>
              <w:jc w:val="left"/>
            </w:pPr>
            <w:r>
              <w:t>优化作用</w:t>
            </w:r>
          </w:p>
        </w:tc>
        <w:tc>
          <w:tcPr>
            <w:tcW w:w="3020" w:type="dxa"/>
            <w:tcMar>
              <w:top w:w="20" w:type="dxa"/>
              <w:left w:w="80" w:type="dxa"/>
              <w:bottom w:w="20" w:type="dxa"/>
              <w:right w:w="80" w:type="dxa"/>
            </w:tcMar>
            <w:vAlign w:val="center"/>
          </w:tcPr>
          <w:p w14:paraId="500AB548" w14:textId="77777777" w:rsidR="003A7495" w:rsidRDefault="0078251F">
            <w:pPr>
              <w:autoSpaceDE w:val="0"/>
              <w:autoSpaceDN w:val="0"/>
              <w:adjustRightInd w:val="0"/>
              <w:snapToGrid w:val="0"/>
              <w:ind w:firstLine="0"/>
              <w:jc w:val="center"/>
            </w:pPr>
            <w:r>
              <w:t>执行规则简单、便于对照</w:t>
            </w:r>
          </w:p>
        </w:tc>
        <w:tc>
          <w:tcPr>
            <w:tcW w:w="3520" w:type="dxa"/>
            <w:tcMar>
              <w:top w:w="20" w:type="dxa"/>
              <w:left w:w="80" w:type="dxa"/>
              <w:bottom w:w="20" w:type="dxa"/>
              <w:right w:w="80" w:type="dxa"/>
            </w:tcMar>
            <w:vAlign w:val="center"/>
          </w:tcPr>
          <w:p w14:paraId="45D969A4" w14:textId="77777777" w:rsidR="003A7495" w:rsidRDefault="0078251F">
            <w:pPr>
              <w:autoSpaceDE w:val="0"/>
              <w:autoSpaceDN w:val="0"/>
              <w:adjustRightInd w:val="0"/>
              <w:snapToGrid w:val="0"/>
              <w:ind w:firstLine="0"/>
              <w:jc w:val="center"/>
            </w:pPr>
            <w:r>
              <w:t>减少瓶颈汇聚与等待对后续车辆的阻塞</w:t>
            </w:r>
          </w:p>
        </w:tc>
      </w:tr>
    </w:tbl>
    <w:p w14:paraId="3763C150" w14:textId="77777777" w:rsidR="003A7495" w:rsidRDefault="0078251F">
      <w:pPr>
        <w:autoSpaceDE w:val="0"/>
        <w:autoSpaceDN w:val="0"/>
        <w:adjustRightInd w:val="0"/>
      </w:pPr>
      <w:r>
        <w:t>上述改进属于已实现的确定性协同调度。</w:t>
      </w:r>
      <w:r>
        <w:t>AI</w:t>
      </w:r>
      <w:r>
        <w:t>到达时间预测、交通趋势预测及全局滚动优化仍为扩展方向，不计入本轮对比中已经实现的方法。总运行耗时、单位任务摊销耗时和吞吐量的结果见</w:t>
      </w:r>
      <w:r>
        <w:t>4.3</w:t>
      </w:r>
      <w:r>
        <w:t>节；各模块的独立贡献需通过消融实验进一步区分。</w:t>
      </w:r>
    </w:p>
    <w:p w14:paraId="08FBD928" w14:textId="77777777" w:rsidR="001372A5" w:rsidRDefault="002B72A0">
      <w:pPr>
        <w:autoSpaceDE w:val="0"/>
        <w:autoSpaceDN w:val="0"/>
        <w:adjustRightInd w:val="0"/>
        <w:ind w:firstLine="0"/>
      </w:pPr>
      <w:r>
        <w:br w:type="page"/>
      </w:r>
    </w:p>
    <w:p w14:paraId="40C684C2" w14:textId="77777777" w:rsidR="00B93882" w:rsidRDefault="00B93882">
      <w:pPr>
        <w:autoSpaceDE w:val="0"/>
        <w:autoSpaceDN w:val="0"/>
        <w:adjustRightInd w:val="0"/>
        <w:ind w:firstLine="0"/>
      </w:pPr>
    </w:p>
    <w:p w14:paraId="1ADFED48" w14:textId="77777777" w:rsidR="001372A5" w:rsidRDefault="002B72A0">
      <w:pPr>
        <w:pStyle w:val="1"/>
        <w:autoSpaceDE w:val="0"/>
        <w:autoSpaceDN w:val="0"/>
        <w:adjustRightInd w:val="0"/>
      </w:pPr>
      <w:bookmarkStart w:id="17" w:name="_Toc242992970"/>
      <w:r>
        <w:rPr>
          <w:b/>
        </w:rPr>
        <w:t>第四章</w:t>
      </w:r>
      <w:r>
        <w:rPr>
          <w:b/>
        </w:rPr>
        <w:t xml:space="preserve"> </w:t>
      </w:r>
      <w:r>
        <w:rPr>
          <w:b/>
        </w:rPr>
        <w:t>实验验证与结果分析</w:t>
      </w:r>
      <w:bookmarkEnd w:id="17"/>
    </w:p>
    <w:p w14:paraId="1B9E9EBA" w14:textId="77777777" w:rsidR="00B93882" w:rsidRDefault="00B93882">
      <w:pPr>
        <w:autoSpaceDE w:val="0"/>
        <w:autoSpaceDN w:val="0"/>
        <w:adjustRightInd w:val="0"/>
        <w:ind w:firstLine="0"/>
      </w:pPr>
    </w:p>
    <w:p w14:paraId="2F3C088F" w14:textId="77777777" w:rsidR="001372A5" w:rsidRDefault="002B72A0">
      <w:pPr>
        <w:pStyle w:val="2"/>
        <w:autoSpaceDE w:val="0"/>
        <w:autoSpaceDN w:val="0"/>
        <w:adjustRightInd w:val="0"/>
      </w:pPr>
      <w:bookmarkStart w:id="18" w:name="_Toc242992971"/>
      <w:r>
        <w:t xml:space="preserve">4.1 </w:t>
      </w:r>
      <w:r>
        <w:t>平台、输入与验证流程</w:t>
      </w:r>
      <w:bookmarkEnd w:id="18"/>
    </w:p>
    <w:p w14:paraId="2D211843" w14:textId="77777777" w:rsidR="001372A5" w:rsidRDefault="002B72A0">
      <w:pPr>
        <w:autoSpaceDE w:val="0"/>
        <w:autoSpaceDN w:val="0"/>
        <w:adjustRightInd w:val="0"/>
      </w:pPr>
      <w:r>
        <w:t>实验采用</w:t>
      </w:r>
      <w:r>
        <w:t>Python</w:t>
      </w:r>
      <w:r>
        <w:t>轻量环境和</w:t>
      </w:r>
      <w:r>
        <w:t>UE4.27/AirSim</w:t>
      </w:r>
      <w:r>
        <w:t>园区物理仿真。轻量环境检查任务链和控制逻辑；</w:t>
      </w:r>
      <w:r>
        <w:t>UE</w:t>
      </w:r>
      <w:r>
        <w:t>仿真通过车辆动力响应验证路线跟踪、车身接触、局部许可、道路容量与停车姿态。两类环境分别承担逻辑验证和物理执行验证，共同支撑系统验收。</w:t>
      </w:r>
    </w:p>
    <w:p w14:paraId="69AC92A9" w14:textId="77777777" w:rsidR="001372A5" w:rsidRDefault="002B72A0">
      <w:pPr>
        <w:autoSpaceDE w:val="0"/>
        <w:autoSpaceDN w:val="0"/>
        <w:adjustRightInd w:val="0"/>
        <w:ind w:firstLine="0"/>
        <w:jc w:val="center"/>
      </w:pPr>
      <w:r>
        <w:rPr>
          <w:b/>
        </w:rPr>
        <w:t>表</w:t>
      </w:r>
      <w:r>
        <w:rPr>
          <w:b/>
        </w:rPr>
        <w:t xml:space="preserve">4-1 </w:t>
      </w:r>
      <w:r>
        <w:rPr>
          <w:b/>
        </w:rPr>
        <w:t>完整仿真实验设置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00"/>
        <w:gridCol w:w="6100"/>
      </w:tblGrid>
      <w:tr w:rsidR="001372A5" w14:paraId="7F9E6EBE" w14:textId="77777777">
        <w:trPr>
          <w:cantSplit/>
          <w:tblHeader/>
          <w:jc w:val="center"/>
        </w:trPr>
        <w:tc>
          <w:tcPr>
            <w:tcW w:w="2200" w:type="dxa"/>
            <w:tcBorders>
              <w:bottom w:val="single" w:sz="6" w:space="0" w:color="auto"/>
            </w:tcBorders>
            <w:tcMar>
              <w:top w:w="0" w:type="dxa"/>
              <w:left w:w="80" w:type="dxa"/>
              <w:bottom w:w="0" w:type="dxa"/>
              <w:right w:w="80" w:type="dxa"/>
            </w:tcMar>
            <w:vAlign w:val="center"/>
          </w:tcPr>
          <w:p w14:paraId="1C8352CF" w14:textId="77777777" w:rsidR="001372A5" w:rsidRDefault="002B72A0">
            <w:pPr>
              <w:autoSpaceDE w:val="0"/>
              <w:autoSpaceDN w:val="0"/>
              <w:adjustRightInd w:val="0"/>
              <w:snapToGrid w:val="0"/>
              <w:ind w:firstLine="0"/>
              <w:jc w:val="center"/>
            </w:pPr>
            <w:r>
              <w:t>设置项</w:t>
            </w:r>
          </w:p>
        </w:tc>
        <w:tc>
          <w:tcPr>
            <w:tcW w:w="6100" w:type="dxa"/>
            <w:tcBorders>
              <w:bottom w:val="single" w:sz="6" w:space="0" w:color="auto"/>
            </w:tcBorders>
            <w:tcMar>
              <w:top w:w="0" w:type="dxa"/>
              <w:left w:w="80" w:type="dxa"/>
              <w:bottom w:w="0" w:type="dxa"/>
              <w:right w:w="80" w:type="dxa"/>
            </w:tcMar>
            <w:vAlign w:val="center"/>
          </w:tcPr>
          <w:p w14:paraId="750C9AE0" w14:textId="77777777" w:rsidR="001372A5" w:rsidRDefault="002B72A0">
            <w:pPr>
              <w:autoSpaceDE w:val="0"/>
              <w:autoSpaceDN w:val="0"/>
              <w:adjustRightInd w:val="0"/>
              <w:snapToGrid w:val="0"/>
              <w:ind w:firstLine="0"/>
              <w:jc w:val="center"/>
            </w:pPr>
            <w:r>
              <w:t>本次配置与范围</w:t>
            </w:r>
          </w:p>
        </w:tc>
      </w:tr>
      <w:tr w:rsidR="001372A5" w14:paraId="67779EF5" w14:textId="77777777">
        <w:trPr>
          <w:cantSplit/>
          <w:jc w:val="center"/>
        </w:trPr>
        <w:tc>
          <w:tcPr>
            <w:tcW w:w="2200" w:type="dxa"/>
            <w:tcMar>
              <w:top w:w="0" w:type="dxa"/>
              <w:left w:w="80" w:type="dxa"/>
              <w:bottom w:w="0" w:type="dxa"/>
              <w:right w:w="80" w:type="dxa"/>
            </w:tcMar>
            <w:vAlign w:val="center"/>
          </w:tcPr>
          <w:p w14:paraId="7C0B7A76" w14:textId="77777777" w:rsidR="001372A5" w:rsidRDefault="002B72A0">
            <w:pPr>
              <w:autoSpaceDE w:val="0"/>
              <w:autoSpaceDN w:val="0"/>
              <w:adjustRightInd w:val="0"/>
              <w:snapToGrid w:val="0"/>
              <w:ind w:firstLine="0"/>
              <w:jc w:val="left"/>
            </w:pPr>
            <w:r>
              <w:t>运行配置</w:t>
            </w:r>
          </w:p>
        </w:tc>
        <w:tc>
          <w:tcPr>
            <w:tcW w:w="6100" w:type="dxa"/>
            <w:tcMar>
              <w:top w:w="0" w:type="dxa"/>
              <w:left w:w="80" w:type="dxa"/>
              <w:bottom w:w="0" w:type="dxa"/>
              <w:right w:w="80" w:type="dxa"/>
            </w:tcMar>
            <w:vAlign w:val="center"/>
          </w:tcPr>
          <w:p w14:paraId="5F66026B" w14:textId="77777777" w:rsidR="001372A5" w:rsidRDefault="002B72A0">
            <w:pPr>
              <w:autoSpaceDE w:val="0"/>
              <w:autoSpaceDN w:val="0"/>
              <w:adjustRightInd w:val="0"/>
              <w:snapToGrid w:val="0"/>
              <w:ind w:firstLine="0"/>
              <w:jc w:val="left"/>
            </w:pPr>
            <w:r>
              <w:t>industrialarea_ue_full_verified_20261007.json</w:t>
            </w:r>
          </w:p>
        </w:tc>
      </w:tr>
      <w:tr w:rsidR="001372A5" w14:paraId="62E4E150" w14:textId="77777777">
        <w:trPr>
          <w:cantSplit/>
          <w:jc w:val="center"/>
        </w:trPr>
        <w:tc>
          <w:tcPr>
            <w:tcW w:w="2200" w:type="dxa"/>
            <w:tcMar>
              <w:top w:w="0" w:type="dxa"/>
              <w:left w:w="80" w:type="dxa"/>
              <w:bottom w:w="0" w:type="dxa"/>
              <w:right w:w="80" w:type="dxa"/>
            </w:tcMar>
            <w:vAlign w:val="center"/>
          </w:tcPr>
          <w:p w14:paraId="7319FFE8" w14:textId="77777777" w:rsidR="001372A5" w:rsidRDefault="002B72A0">
            <w:pPr>
              <w:autoSpaceDE w:val="0"/>
              <w:autoSpaceDN w:val="0"/>
              <w:adjustRightInd w:val="0"/>
              <w:snapToGrid w:val="0"/>
              <w:ind w:firstLine="0"/>
              <w:jc w:val="left"/>
            </w:pPr>
            <w:r>
              <w:t>车辆与任务</w:t>
            </w:r>
          </w:p>
        </w:tc>
        <w:tc>
          <w:tcPr>
            <w:tcW w:w="6100" w:type="dxa"/>
            <w:tcMar>
              <w:top w:w="0" w:type="dxa"/>
              <w:left w:w="80" w:type="dxa"/>
              <w:bottom w:w="0" w:type="dxa"/>
              <w:right w:w="80" w:type="dxa"/>
            </w:tcMar>
            <w:vAlign w:val="center"/>
          </w:tcPr>
          <w:p w14:paraId="477B5E7E" w14:textId="77777777" w:rsidR="001372A5" w:rsidRDefault="002B72A0">
            <w:pPr>
              <w:autoSpaceDE w:val="0"/>
              <w:autoSpaceDN w:val="0"/>
              <w:adjustRightInd w:val="0"/>
              <w:snapToGrid w:val="0"/>
              <w:ind w:firstLine="0"/>
              <w:jc w:val="left"/>
            </w:pPr>
            <w:r>
              <w:t>16</w:t>
            </w:r>
            <w:r>
              <w:t>辆任务车；</w:t>
            </w:r>
            <w:r>
              <w:t>32</w:t>
            </w:r>
            <w:r>
              <w:t>个跨仓库运输任务</w:t>
            </w:r>
          </w:p>
        </w:tc>
      </w:tr>
      <w:tr w:rsidR="001372A5" w14:paraId="581E0ADB" w14:textId="77777777">
        <w:trPr>
          <w:cantSplit/>
          <w:jc w:val="center"/>
        </w:trPr>
        <w:tc>
          <w:tcPr>
            <w:tcW w:w="2200" w:type="dxa"/>
            <w:tcMar>
              <w:top w:w="0" w:type="dxa"/>
              <w:left w:w="80" w:type="dxa"/>
              <w:bottom w:w="0" w:type="dxa"/>
              <w:right w:w="80" w:type="dxa"/>
            </w:tcMar>
            <w:vAlign w:val="center"/>
          </w:tcPr>
          <w:p w14:paraId="01A4963A" w14:textId="77777777" w:rsidR="001372A5" w:rsidRDefault="002B72A0">
            <w:pPr>
              <w:autoSpaceDE w:val="0"/>
              <w:autoSpaceDN w:val="0"/>
              <w:adjustRightInd w:val="0"/>
              <w:snapToGrid w:val="0"/>
              <w:ind w:firstLine="0"/>
              <w:jc w:val="left"/>
            </w:pPr>
            <w:r>
              <w:t>服务场景</w:t>
            </w:r>
          </w:p>
        </w:tc>
        <w:tc>
          <w:tcPr>
            <w:tcW w:w="6100" w:type="dxa"/>
            <w:tcMar>
              <w:top w:w="0" w:type="dxa"/>
              <w:left w:w="80" w:type="dxa"/>
              <w:bottom w:w="0" w:type="dxa"/>
              <w:right w:w="80" w:type="dxa"/>
            </w:tcMar>
            <w:vAlign w:val="center"/>
          </w:tcPr>
          <w:p w14:paraId="2223F295" w14:textId="77777777" w:rsidR="001372A5" w:rsidRDefault="002B72A0">
            <w:pPr>
              <w:autoSpaceDE w:val="0"/>
              <w:autoSpaceDN w:val="0"/>
              <w:adjustRightInd w:val="0"/>
              <w:snapToGrid w:val="0"/>
              <w:ind w:firstLine="0"/>
              <w:jc w:val="left"/>
            </w:pPr>
            <w:r>
              <w:t>六仓库装卸、离路等待、完成后停车</w:t>
            </w:r>
          </w:p>
        </w:tc>
      </w:tr>
      <w:tr w:rsidR="001372A5" w14:paraId="50F48E1C" w14:textId="77777777">
        <w:trPr>
          <w:cantSplit/>
          <w:jc w:val="center"/>
        </w:trPr>
        <w:tc>
          <w:tcPr>
            <w:tcW w:w="2200" w:type="dxa"/>
            <w:tcMar>
              <w:top w:w="0" w:type="dxa"/>
              <w:left w:w="80" w:type="dxa"/>
              <w:bottom w:w="0" w:type="dxa"/>
              <w:right w:w="80" w:type="dxa"/>
            </w:tcMar>
            <w:vAlign w:val="center"/>
          </w:tcPr>
          <w:p w14:paraId="139358E7" w14:textId="77777777" w:rsidR="001372A5" w:rsidRDefault="002B72A0">
            <w:pPr>
              <w:autoSpaceDE w:val="0"/>
              <w:autoSpaceDN w:val="0"/>
              <w:adjustRightInd w:val="0"/>
              <w:snapToGrid w:val="0"/>
              <w:ind w:firstLine="0"/>
              <w:jc w:val="left"/>
            </w:pPr>
            <w:r>
              <w:t>时间设置</w:t>
            </w:r>
          </w:p>
        </w:tc>
        <w:tc>
          <w:tcPr>
            <w:tcW w:w="6100" w:type="dxa"/>
            <w:tcMar>
              <w:top w:w="0" w:type="dxa"/>
              <w:left w:w="80" w:type="dxa"/>
              <w:bottom w:w="0" w:type="dxa"/>
              <w:right w:w="80" w:type="dxa"/>
            </w:tcMar>
            <w:vAlign w:val="center"/>
          </w:tcPr>
          <w:p w14:paraId="16C64FEA" w14:textId="77777777" w:rsidR="001372A5" w:rsidRDefault="002B72A0">
            <w:pPr>
              <w:autoSpaceDE w:val="0"/>
              <w:autoSpaceDN w:val="0"/>
              <w:adjustRightInd w:val="0"/>
              <w:snapToGrid w:val="0"/>
              <w:ind w:firstLine="0"/>
              <w:jc w:val="left"/>
            </w:pPr>
            <w:r>
              <w:t>世界时间倍率</w:t>
            </w:r>
            <w:r>
              <w:t>1</w:t>
            </w:r>
            <w:r>
              <w:t>；物理运行上限</w:t>
            </w:r>
            <w:r>
              <w:t>3600</w:t>
            </w:r>
            <w:r>
              <w:t>秒</w:t>
            </w:r>
          </w:p>
        </w:tc>
      </w:tr>
      <w:tr w:rsidR="001372A5" w14:paraId="17870E43" w14:textId="77777777">
        <w:trPr>
          <w:cantSplit/>
          <w:jc w:val="center"/>
        </w:trPr>
        <w:tc>
          <w:tcPr>
            <w:tcW w:w="2200" w:type="dxa"/>
            <w:tcMar>
              <w:top w:w="0" w:type="dxa"/>
              <w:left w:w="80" w:type="dxa"/>
              <w:bottom w:w="0" w:type="dxa"/>
              <w:right w:w="80" w:type="dxa"/>
            </w:tcMar>
            <w:vAlign w:val="center"/>
          </w:tcPr>
          <w:p w14:paraId="50FCBAA9" w14:textId="77777777" w:rsidR="001372A5" w:rsidRDefault="002B72A0">
            <w:pPr>
              <w:autoSpaceDE w:val="0"/>
              <w:autoSpaceDN w:val="0"/>
              <w:adjustRightInd w:val="0"/>
              <w:snapToGrid w:val="0"/>
              <w:ind w:firstLine="0"/>
              <w:jc w:val="left"/>
            </w:pPr>
            <w:r>
              <w:t>关键开关</w:t>
            </w:r>
          </w:p>
        </w:tc>
        <w:tc>
          <w:tcPr>
            <w:tcW w:w="6100" w:type="dxa"/>
            <w:tcMar>
              <w:top w:w="0" w:type="dxa"/>
              <w:left w:w="80" w:type="dxa"/>
              <w:bottom w:w="0" w:type="dxa"/>
              <w:right w:w="80" w:type="dxa"/>
            </w:tcMar>
            <w:vAlign w:val="center"/>
          </w:tcPr>
          <w:p w14:paraId="0A91D438" w14:textId="77777777" w:rsidR="001372A5" w:rsidRDefault="002B72A0">
            <w:pPr>
              <w:autoSpaceDE w:val="0"/>
              <w:autoSpaceDN w:val="0"/>
              <w:adjustRightInd w:val="0"/>
              <w:snapToGrid w:val="0"/>
              <w:ind w:firstLine="0"/>
              <w:jc w:val="left"/>
            </w:pPr>
            <w:r>
              <w:t>拥堵路由、局部交通、批量观测、空闲停车、忙位离路等待</w:t>
            </w:r>
          </w:p>
        </w:tc>
      </w:tr>
      <w:tr w:rsidR="001372A5" w14:paraId="4AAE2200" w14:textId="77777777">
        <w:trPr>
          <w:cantSplit/>
          <w:jc w:val="center"/>
        </w:trPr>
        <w:tc>
          <w:tcPr>
            <w:tcW w:w="2200" w:type="dxa"/>
            <w:tcMar>
              <w:top w:w="0" w:type="dxa"/>
              <w:left w:w="80" w:type="dxa"/>
              <w:bottom w:w="0" w:type="dxa"/>
              <w:right w:w="80" w:type="dxa"/>
            </w:tcMar>
            <w:vAlign w:val="center"/>
          </w:tcPr>
          <w:p w14:paraId="333AD05F" w14:textId="77777777" w:rsidR="001372A5" w:rsidRDefault="002B72A0">
            <w:pPr>
              <w:autoSpaceDE w:val="0"/>
              <w:autoSpaceDN w:val="0"/>
              <w:adjustRightInd w:val="0"/>
              <w:snapToGrid w:val="0"/>
              <w:ind w:firstLine="0"/>
              <w:jc w:val="left"/>
            </w:pPr>
            <w:r>
              <w:t>停滞监测</w:t>
            </w:r>
          </w:p>
        </w:tc>
        <w:tc>
          <w:tcPr>
            <w:tcW w:w="6100" w:type="dxa"/>
            <w:tcMar>
              <w:top w:w="0" w:type="dxa"/>
              <w:left w:w="80" w:type="dxa"/>
              <w:bottom w:w="0" w:type="dxa"/>
              <w:right w:w="80" w:type="dxa"/>
            </w:tcMar>
            <w:vAlign w:val="center"/>
          </w:tcPr>
          <w:p w14:paraId="7258908B" w14:textId="77777777" w:rsidR="001372A5" w:rsidRDefault="002B72A0">
            <w:pPr>
              <w:autoSpaceDE w:val="0"/>
              <w:autoSpaceDN w:val="0"/>
              <w:adjustRightInd w:val="0"/>
              <w:snapToGrid w:val="0"/>
              <w:ind w:firstLine="0"/>
              <w:jc w:val="left"/>
            </w:pPr>
            <w:r>
              <w:t>连续</w:t>
            </w:r>
            <w:r>
              <w:t>15</w:t>
            </w:r>
            <w:r>
              <w:t>秒无有效位移或任务进展触发提前检查；位移门槛</w:t>
            </w:r>
            <w:r>
              <w:t>0.25</w:t>
            </w:r>
            <w:r>
              <w:t>米</w:t>
            </w:r>
          </w:p>
        </w:tc>
      </w:tr>
      <w:tr w:rsidR="001372A5" w14:paraId="7353EDAF" w14:textId="77777777">
        <w:trPr>
          <w:cantSplit/>
          <w:jc w:val="center"/>
        </w:trPr>
        <w:tc>
          <w:tcPr>
            <w:tcW w:w="2200" w:type="dxa"/>
            <w:tcMar>
              <w:top w:w="0" w:type="dxa"/>
              <w:left w:w="80" w:type="dxa"/>
              <w:bottom w:w="0" w:type="dxa"/>
              <w:right w:w="80" w:type="dxa"/>
            </w:tcMar>
            <w:vAlign w:val="center"/>
          </w:tcPr>
          <w:p w14:paraId="155B3D6F" w14:textId="77777777" w:rsidR="001372A5" w:rsidRDefault="002B72A0">
            <w:pPr>
              <w:autoSpaceDE w:val="0"/>
              <w:autoSpaceDN w:val="0"/>
              <w:adjustRightInd w:val="0"/>
              <w:snapToGrid w:val="0"/>
              <w:ind w:firstLine="0"/>
              <w:jc w:val="left"/>
            </w:pPr>
            <w:r>
              <w:t>结束判据</w:t>
            </w:r>
          </w:p>
        </w:tc>
        <w:tc>
          <w:tcPr>
            <w:tcW w:w="6100" w:type="dxa"/>
            <w:tcMar>
              <w:top w:w="0" w:type="dxa"/>
              <w:left w:w="80" w:type="dxa"/>
              <w:bottom w:w="0" w:type="dxa"/>
              <w:right w:w="80" w:type="dxa"/>
            </w:tcMar>
            <w:vAlign w:val="center"/>
          </w:tcPr>
          <w:p w14:paraId="68508039" w14:textId="77777777" w:rsidR="001372A5" w:rsidRDefault="002B72A0">
            <w:pPr>
              <w:autoSpaceDE w:val="0"/>
              <w:autoSpaceDN w:val="0"/>
              <w:adjustRightInd w:val="0"/>
              <w:snapToGrid w:val="0"/>
              <w:ind w:firstLine="0"/>
              <w:jc w:val="left"/>
            </w:pPr>
            <w:r>
              <w:t>任务全部完成、车辆全部停车、各项违规为零</w:t>
            </w:r>
          </w:p>
        </w:tc>
      </w:tr>
    </w:tbl>
    <w:p w14:paraId="75D250C0" w14:textId="77777777" w:rsidR="001372A5" w:rsidRDefault="002B72A0">
      <w:pPr>
        <w:autoSpaceDE w:val="0"/>
        <w:autoSpaceDN w:val="0"/>
        <w:adjustRightInd w:val="0"/>
      </w:pPr>
      <w:r>
        <w:t>实验从指定初始配置启动，依次完成回归检查、完整轻量预检和</w:t>
      </w:r>
      <w:r>
        <w:t>UE</w:t>
      </w:r>
      <w:r>
        <w:t>物理仿真。运行过程中记录车辆轨迹、控制诊断、地图与算法指纹；结束后由独立脚本复核任务完成、交通许可、车身安全、停车姿态和状态恢复结果。</w:t>
      </w:r>
    </w:p>
    <w:p w14:paraId="2070D175" w14:textId="77777777" w:rsidR="001372A5" w:rsidRDefault="002B72A0">
      <w:pPr>
        <w:pStyle w:val="2"/>
        <w:autoSpaceDE w:val="0"/>
        <w:autoSpaceDN w:val="0"/>
        <w:adjustRightInd w:val="0"/>
      </w:pPr>
      <w:bookmarkStart w:id="19" w:name="_Toc242992972"/>
      <w:r>
        <w:t xml:space="preserve">4.2 </w:t>
      </w:r>
      <w:r>
        <w:t>完整验收结果</w:t>
      </w:r>
      <w:bookmarkEnd w:id="19"/>
    </w:p>
    <w:p w14:paraId="23204B26" w14:textId="77777777" w:rsidR="001372A5" w:rsidRDefault="002B72A0">
      <w:pPr>
        <w:autoSpaceDE w:val="0"/>
        <w:autoSpaceDN w:val="0"/>
        <w:adjustRightInd w:val="0"/>
      </w:pPr>
      <w:r>
        <w:t>完整</w:t>
      </w:r>
      <w:r>
        <w:t>UE</w:t>
      </w:r>
      <w:r>
        <w:t>仿真实验中，</w:t>
      </w:r>
      <w:r>
        <w:t>32</w:t>
      </w:r>
      <w:r>
        <w:t>个运输任务全部完成，</w:t>
      </w:r>
      <w:r>
        <w:t>16</w:t>
      </w:r>
      <w:r>
        <w:t>辆车全部在等待位停稳。全程未触发停滞报警，最终等待依赖无循环，状态恢复检查后车辆最大速度为</w:t>
      </w:r>
      <w:r>
        <w:t>0</w:t>
      </w:r>
      <w:r>
        <w:t>。</w:t>
      </w:r>
    </w:p>
    <w:p w14:paraId="28EFBBE2" w14:textId="77777777" w:rsidR="001372A5" w:rsidRDefault="002B72A0">
      <w:pPr>
        <w:autoSpaceDE w:val="0"/>
        <w:autoSpaceDN w:val="0"/>
        <w:adjustRightInd w:val="0"/>
        <w:ind w:firstLine="0"/>
        <w:jc w:val="center"/>
      </w:pPr>
      <w:r>
        <w:rPr>
          <w:b/>
        </w:rPr>
        <w:t>表</w:t>
      </w:r>
      <w:r>
        <w:rPr>
          <w:b/>
        </w:rPr>
        <w:t xml:space="preserve">4-2 </w:t>
      </w:r>
      <w:r>
        <w:rPr>
          <w:b/>
        </w:rPr>
        <w:t>完整仿真实验结果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460"/>
        <w:gridCol w:w="2840"/>
        <w:gridCol w:w="2000"/>
      </w:tblGrid>
      <w:tr w:rsidR="001372A5" w14:paraId="0BFB66B7" w14:textId="77777777">
        <w:trPr>
          <w:cantSplit/>
          <w:tblHeader/>
          <w:jc w:val="center"/>
        </w:trPr>
        <w:tc>
          <w:tcPr>
            <w:tcW w:w="3460" w:type="dxa"/>
            <w:tcBorders>
              <w:bottom w:val="single" w:sz="6" w:space="0" w:color="auto"/>
            </w:tcBorders>
            <w:tcMar>
              <w:top w:w="0" w:type="dxa"/>
              <w:left w:w="80" w:type="dxa"/>
              <w:bottom w:w="0" w:type="dxa"/>
              <w:right w:w="80" w:type="dxa"/>
            </w:tcMar>
            <w:vAlign w:val="center"/>
          </w:tcPr>
          <w:p w14:paraId="1007A718" w14:textId="77777777" w:rsidR="001372A5" w:rsidRDefault="002B72A0">
            <w:pPr>
              <w:autoSpaceDE w:val="0"/>
              <w:autoSpaceDN w:val="0"/>
              <w:adjustRightInd w:val="0"/>
              <w:snapToGrid w:val="0"/>
              <w:ind w:firstLine="0"/>
              <w:jc w:val="center"/>
            </w:pPr>
            <w:r>
              <w:t>指标</w:t>
            </w:r>
          </w:p>
        </w:tc>
        <w:tc>
          <w:tcPr>
            <w:tcW w:w="2840" w:type="dxa"/>
            <w:tcBorders>
              <w:bottom w:val="single" w:sz="6" w:space="0" w:color="auto"/>
            </w:tcBorders>
            <w:tcMar>
              <w:top w:w="0" w:type="dxa"/>
              <w:left w:w="80" w:type="dxa"/>
              <w:bottom w:w="0" w:type="dxa"/>
              <w:right w:w="80" w:type="dxa"/>
            </w:tcMar>
            <w:vAlign w:val="center"/>
          </w:tcPr>
          <w:p w14:paraId="10A1FCF8" w14:textId="77777777" w:rsidR="001372A5" w:rsidRDefault="002B72A0">
            <w:pPr>
              <w:autoSpaceDE w:val="0"/>
              <w:autoSpaceDN w:val="0"/>
              <w:adjustRightInd w:val="0"/>
              <w:snapToGrid w:val="0"/>
              <w:ind w:firstLine="0"/>
              <w:jc w:val="center"/>
            </w:pPr>
            <w:r>
              <w:t>记录结果</w:t>
            </w:r>
          </w:p>
        </w:tc>
        <w:tc>
          <w:tcPr>
            <w:tcW w:w="2000" w:type="dxa"/>
            <w:tcBorders>
              <w:bottom w:val="single" w:sz="6" w:space="0" w:color="auto"/>
            </w:tcBorders>
            <w:tcMar>
              <w:top w:w="0" w:type="dxa"/>
              <w:left w:w="80" w:type="dxa"/>
              <w:bottom w:w="0" w:type="dxa"/>
              <w:right w:w="80" w:type="dxa"/>
            </w:tcMar>
            <w:vAlign w:val="center"/>
          </w:tcPr>
          <w:p w14:paraId="317260E1" w14:textId="77777777" w:rsidR="001372A5" w:rsidRDefault="002B72A0">
            <w:pPr>
              <w:autoSpaceDE w:val="0"/>
              <w:autoSpaceDN w:val="0"/>
              <w:adjustRightInd w:val="0"/>
              <w:snapToGrid w:val="0"/>
              <w:ind w:firstLine="0"/>
              <w:jc w:val="center"/>
            </w:pPr>
            <w:r>
              <w:t>验收判断</w:t>
            </w:r>
          </w:p>
        </w:tc>
      </w:tr>
      <w:tr w:rsidR="001372A5" w14:paraId="2EB49806" w14:textId="77777777">
        <w:trPr>
          <w:cantSplit/>
          <w:jc w:val="center"/>
        </w:trPr>
        <w:tc>
          <w:tcPr>
            <w:tcW w:w="3460" w:type="dxa"/>
            <w:tcMar>
              <w:top w:w="0" w:type="dxa"/>
              <w:left w:w="80" w:type="dxa"/>
              <w:bottom w:w="0" w:type="dxa"/>
              <w:right w:w="80" w:type="dxa"/>
            </w:tcMar>
            <w:vAlign w:val="center"/>
          </w:tcPr>
          <w:p w14:paraId="46A03F31" w14:textId="77777777" w:rsidR="001372A5" w:rsidRDefault="002B72A0">
            <w:pPr>
              <w:autoSpaceDE w:val="0"/>
              <w:autoSpaceDN w:val="0"/>
              <w:adjustRightInd w:val="0"/>
              <w:snapToGrid w:val="0"/>
              <w:ind w:firstLine="0"/>
              <w:jc w:val="left"/>
            </w:pPr>
            <w:r>
              <w:t>运输任务完成</w:t>
            </w:r>
          </w:p>
        </w:tc>
        <w:tc>
          <w:tcPr>
            <w:tcW w:w="2840" w:type="dxa"/>
            <w:tcMar>
              <w:top w:w="0" w:type="dxa"/>
              <w:left w:w="80" w:type="dxa"/>
              <w:bottom w:w="0" w:type="dxa"/>
              <w:right w:w="80" w:type="dxa"/>
            </w:tcMar>
            <w:vAlign w:val="center"/>
          </w:tcPr>
          <w:p w14:paraId="0CA503EF" w14:textId="77777777" w:rsidR="001372A5" w:rsidRDefault="002B72A0">
            <w:pPr>
              <w:autoSpaceDE w:val="0"/>
              <w:autoSpaceDN w:val="0"/>
              <w:adjustRightInd w:val="0"/>
              <w:snapToGrid w:val="0"/>
              <w:ind w:firstLine="0"/>
              <w:jc w:val="left"/>
            </w:pPr>
            <w:r>
              <w:t>32/32</w:t>
            </w:r>
          </w:p>
        </w:tc>
        <w:tc>
          <w:tcPr>
            <w:tcW w:w="2000" w:type="dxa"/>
            <w:tcMar>
              <w:top w:w="0" w:type="dxa"/>
              <w:left w:w="80" w:type="dxa"/>
              <w:bottom w:w="0" w:type="dxa"/>
              <w:right w:w="80" w:type="dxa"/>
            </w:tcMar>
            <w:vAlign w:val="center"/>
          </w:tcPr>
          <w:p w14:paraId="3194A617" w14:textId="77777777" w:rsidR="001372A5" w:rsidRDefault="002B72A0">
            <w:pPr>
              <w:autoSpaceDE w:val="0"/>
              <w:autoSpaceDN w:val="0"/>
              <w:adjustRightInd w:val="0"/>
              <w:snapToGrid w:val="0"/>
              <w:ind w:firstLine="0"/>
              <w:jc w:val="left"/>
            </w:pPr>
            <w:r>
              <w:t>通过</w:t>
            </w:r>
          </w:p>
        </w:tc>
      </w:tr>
      <w:tr w:rsidR="001372A5" w14:paraId="3AD7E9D1" w14:textId="77777777">
        <w:trPr>
          <w:cantSplit/>
          <w:jc w:val="center"/>
        </w:trPr>
        <w:tc>
          <w:tcPr>
            <w:tcW w:w="3460" w:type="dxa"/>
            <w:tcMar>
              <w:top w:w="0" w:type="dxa"/>
              <w:left w:w="80" w:type="dxa"/>
              <w:bottom w:w="0" w:type="dxa"/>
              <w:right w:w="80" w:type="dxa"/>
            </w:tcMar>
            <w:vAlign w:val="center"/>
          </w:tcPr>
          <w:p w14:paraId="6138E596" w14:textId="77777777" w:rsidR="001372A5" w:rsidRDefault="002B72A0">
            <w:pPr>
              <w:autoSpaceDE w:val="0"/>
              <w:autoSpaceDN w:val="0"/>
              <w:adjustRightInd w:val="0"/>
              <w:snapToGrid w:val="0"/>
              <w:ind w:firstLine="0"/>
              <w:jc w:val="left"/>
            </w:pPr>
            <w:r>
              <w:t>最终等待位停车</w:t>
            </w:r>
          </w:p>
        </w:tc>
        <w:tc>
          <w:tcPr>
            <w:tcW w:w="2840" w:type="dxa"/>
            <w:tcMar>
              <w:top w:w="0" w:type="dxa"/>
              <w:left w:w="80" w:type="dxa"/>
              <w:bottom w:w="0" w:type="dxa"/>
              <w:right w:w="80" w:type="dxa"/>
            </w:tcMar>
            <w:vAlign w:val="center"/>
          </w:tcPr>
          <w:p w14:paraId="5ECC894D" w14:textId="77777777" w:rsidR="001372A5" w:rsidRDefault="002B72A0">
            <w:pPr>
              <w:autoSpaceDE w:val="0"/>
              <w:autoSpaceDN w:val="0"/>
              <w:adjustRightInd w:val="0"/>
              <w:snapToGrid w:val="0"/>
              <w:ind w:firstLine="0"/>
              <w:jc w:val="left"/>
            </w:pPr>
            <w:r>
              <w:t>16/16</w:t>
            </w:r>
          </w:p>
        </w:tc>
        <w:tc>
          <w:tcPr>
            <w:tcW w:w="2000" w:type="dxa"/>
            <w:tcMar>
              <w:top w:w="0" w:type="dxa"/>
              <w:left w:w="80" w:type="dxa"/>
              <w:bottom w:w="0" w:type="dxa"/>
              <w:right w:w="80" w:type="dxa"/>
            </w:tcMar>
            <w:vAlign w:val="center"/>
          </w:tcPr>
          <w:p w14:paraId="67BC38B2" w14:textId="77777777" w:rsidR="001372A5" w:rsidRDefault="002B72A0">
            <w:pPr>
              <w:autoSpaceDE w:val="0"/>
              <w:autoSpaceDN w:val="0"/>
              <w:adjustRightInd w:val="0"/>
              <w:snapToGrid w:val="0"/>
              <w:ind w:firstLine="0"/>
              <w:jc w:val="left"/>
            </w:pPr>
            <w:r>
              <w:t>通过</w:t>
            </w:r>
          </w:p>
        </w:tc>
      </w:tr>
      <w:tr w:rsidR="001372A5" w14:paraId="1695E5CF" w14:textId="77777777">
        <w:trPr>
          <w:cantSplit/>
          <w:jc w:val="center"/>
        </w:trPr>
        <w:tc>
          <w:tcPr>
            <w:tcW w:w="3460" w:type="dxa"/>
            <w:tcMar>
              <w:top w:w="0" w:type="dxa"/>
              <w:left w:w="80" w:type="dxa"/>
              <w:bottom w:w="0" w:type="dxa"/>
              <w:right w:w="80" w:type="dxa"/>
            </w:tcMar>
            <w:vAlign w:val="center"/>
          </w:tcPr>
          <w:p w14:paraId="0831D903" w14:textId="77777777" w:rsidR="001372A5" w:rsidRDefault="002B72A0">
            <w:pPr>
              <w:autoSpaceDE w:val="0"/>
              <w:autoSpaceDN w:val="0"/>
              <w:adjustRightInd w:val="0"/>
              <w:snapToGrid w:val="0"/>
              <w:ind w:firstLine="0"/>
              <w:jc w:val="left"/>
            </w:pPr>
            <w:r>
              <w:t>车辆碰撞</w:t>
            </w:r>
            <w:r>
              <w:t xml:space="preserve"> / </w:t>
            </w:r>
            <w:r>
              <w:t>车体障碍接触</w:t>
            </w:r>
          </w:p>
        </w:tc>
        <w:tc>
          <w:tcPr>
            <w:tcW w:w="2840" w:type="dxa"/>
            <w:tcMar>
              <w:top w:w="0" w:type="dxa"/>
              <w:left w:w="80" w:type="dxa"/>
              <w:bottom w:w="0" w:type="dxa"/>
              <w:right w:w="80" w:type="dxa"/>
            </w:tcMar>
            <w:vAlign w:val="center"/>
          </w:tcPr>
          <w:p w14:paraId="7B5EF2A5" w14:textId="77777777" w:rsidR="001372A5" w:rsidRDefault="002B72A0">
            <w:pPr>
              <w:autoSpaceDE w:val="0"/>
              <w:autoSpaceDN w:val="0"/>
              <w:adjustRightInd w:val="0"/>
              <w:snapToGrid w:val="0"/>
              <w:ind w:firstLine="0"/>
              <w:jc w:val="left"/>
            </w:pPr>
            <w:r>
              <w:t>0 / 0</w:t>
            </w:r>
          </w:p>
        </w:tc>
        <w:tc>
          <w:tcPr>
            <w:tcW w:w="2000" w:type="dxa"/>
            <w:tcMar>
              <w:top w:w="0" w:type="dxa"/>
              <w:left w:w="80" w:type="dxa"/>
              <w:bottom w:w="0" w:type="dxa"/>
              <w:right w:w="80" w:type="dxa"/>
            </w:tcMar>
            <w:vAlign w:val="center"/>
          </w:tcPr>
          <w:p w14:paraId="048FAABE" w14:textId="77777777" w:rsidR="001372A5" w:rsidRDefault="002B72A0">
            <w:pPr>
              <w:autoSpaceDE w:val="0"/>
              <w:autoSpaceDN w:val="0"/>
              <w:adjustRightInd w:val="0"/>
              <w:snapToGrid w:val="0"/>
              <w:ind w:firstLine="0"/>
              <w:jc w:val="left"/>
            </w:pPr>
            <w:r>
              <w:t>通过</w:t>
            </w:r>
          </w:p>
        </w:tc>
      </w:tr>
      <w:tr w:rsidR="001372A5" w14:paraId="72CFEE64" w14:textId="77777777">
        <w:trPr>
          <w:cantSplit/>
          <w:jc w:val="center"/>
        </w:trPr>
        <w:tc>
          <w:tcPr>
            <w:tcW w:w="3460" w:type="dxa"/>
            <w:tcMar>
              <w:top w:w="0" w:type="dxa"/>
              <w:left w:w="80" w:type="dxa"/>
              <w:bottom w:w="0" w:type="dxa"/>
              <w:right w:w="80" w:type="dxa"/>
            </w:tcMar>
            <w:vAlign w:val="center"/>
          </w:tcPr>
          <w:p w14:paraId="0F9E052D" w14:textId="77777777" w:rsidR="001372A5" w:rsidRDefault="002B72A0">
            <w:pPr>
              <w:autoSpaceDE w:val="0"/>
              <w:autoSpaceDN w:val="0"/>
              <w:adjustRightInd w:val="0"/>
              <w:snapToGrid w:val="0"/>
              <w:ind w:firstLine="0"/>
              <w:jc w:val="left"/>
            </w:pPr>
            <w:r>
              <w:t>未授权进入</w:t>
            </w:r>
            <w:r>
              <w:t xml:space="preserve"> / </w:t>
            </w:r>
            <w:r>
              <w:t>道路容量违规</w:t>
            </w:r>
          </w:p>
        </w:tc>
        <w:tc>
          <w:tcPr>
            <w:tcW w:w="2840" w:type="dxa"/>
            <w:tcMar>
              <w:top w:w="0" w:type="dxa"/>
              <w:left w:w="80" w:type="dxa"/>
              <w:bottom w:w="0" w:type="dxa"/>
              <w:right w:w="80" w:type="dxa"/>
            </w:tcMar>
            <w:vAlign w:val="center"/>
          </w:tcPr>
          <w:p w14:paraId="3C39540F" w14:textId="77777777" w:rsidR="001372A5" w:rsidRDefault="002B72A0">
            <w:pPr>
              <w:autoSpaceDE w:val="0"/>
              <w:autoSpaceDN w:val="0"/>
              <w:adjustRightInd w:val="0"/>
              <w:snapToGrid w:val="0"/>
              <w:ind w:firstLine="0"/>
              <w:jc w:val="left"/>
            </w:pPr>
            <w:r>
              <w:t>0 / 0</w:t>
            </w:r>
          </w:p>
        </w:tc>
        <w:tc>
          <w:tcPr>
            <w:tcW w:w="2000" w:type="dxa"/>
            <w:tcMar>
              <w:top w:w="0" w:type="dxa"/>
              <w:left w:w="80" w:type="dxa"/>
              <w:bottom w:w="0" w:type="dxa"/>
              <w:right w:w="80" w:type="dxa"/>
            </w:tcMar>
            <w:vAlign w:val="center"/>
          </w:tcPr>
          <w:p w14:paraId="7E5A8C93" w14:textId="77777777" w:rsidR="001372A5" w:rsidRDefault="002B72A0">
            <w:pPr>
              <w:autoSpaceDE w:val="0"/>
              <w:autoSpaceDN w:val="0"/>
              <w:adjustRightInd w:val="0"/>
              <w:snapToGrid w:val="0"/>
              <w:ind w:firstLine="0"/>
              <w:jc w:val="left"/>
            </w:pPr>
            <w:r>
              <w:t>通过</w:t>
            </w:r>
          </w:p>
        </w:tc>
      </w:tr>
      <w:tr w:rsidR="001372A5" w14:paraId="758C5C77" w14:textId="77777777">
        <w:trPr>
          <w:cantSplit/>
          <w:jc w:val="center"/>
        </w:trPr>
        <w:tc>
          <w:tcPr>
            <w:tcW w:w="3460" w:type="dxa"/>
            <w:tcMar>
              <w:top w:w="0" w:type="dxa"/>
              <w:left w:w="80" w:type="dxa"/>
              <w:bottom w:w="0" w:type="dxa"/>
              <w:right w:w="80" w:type="dxa"/>
            </w:tcMar>
            <w:vAlign w:val="center"/>
          </w:tcPr>
          <w:p w14:paraId="2DF9706F" w14:textId="77777777" w:rsidR="001372A5" w:rsidRDefault="002B72A0">
            <w:pPr>
              <w:autoSpaceDE w:val="0"/>
              <w:autoSpaceDN w:val="0"/>
              <w:adjustRightInd w:val="0"/>
              <w:snapToGrid w:val="0"/>
              <w:ind w:firstLine="0"/>
              <w:jc w:val="left"/>
            </w:pPr>
            <w:r>
              <w:t>任务期间瞬移</w:t>
            </w:r>
            <w:r>
              <w:t xml:space="preserve"> / </w:t>
            </w:r>
            <w:r>
              <w:t>停滞报警</w:t>
            </w:r>
          </w:p>
        </w:tc>
        <w:tc>
          <w:tcPr>
            <w:tcW w:w="2840" w:type="dxa"/>
            <w:tcMar>
              <w:top w:w="0" w:type="dxa"/>
              <w:left w:w="80" w:type="dxa"/>
              <w:bottom w:w="0" w:type="dxa"/>
              <w:right w:w="80" w:type="dxa"/>
            </w:tcMar>
            <w:vAlign w:val="center"/>
          </w:tcPr>
          <w:p w14:paraId="555B20C6" w14:textId="77777777" w:rsidR="001372A5" w:rsidRDefault="002B72A0">
            <w:pPr>
              <w:autoSpaceDE w:val="0"/>
              <w:autoSpaceDN w:val="0"/>
              <w:adjustRightInd w:val="0"/>
              <w:snapToGrid w:val="0"/>
              <w:ind w:firstLine="0"/>
              <w:jc w:val="left"/>
            </w:pPr>
            <w:r>
              <w:t>0 / 0</w:t>
            </w:r>
          </w:p>
        </w:tc>
        <w:tc>
          <w:tcPr>
            <w:tcW w:w="2000" w:type="dxa"/>
            <w:tcMar>
              <w:top w:w="0" w:type="dxa"/>
              <w:left w:w="80" w:type="dxa"/>
              <w:bottom w:w="0" w:type="dxa"/>
              <w:right w:w="80" w:type="dxa"/>
            </w:tcMar>
            <w:vAlign w:val="center"/>
          </w:tcPr>
          <w:p w14:paraId="24052C97" w14:textId="77777777" w:rsidR="001372A5" w:rsidRDefault="002B72A0">
            <w:pPr>
              <w:autoSpaceDE w:val="0"/>
              <w:autoSpaceDN w:val="0"/>
              <w:adjustRightInd w:val="0"/>
              <w:snapToGrid w:val="0"/>
              <w:ind w:firstLine="0"/>
              <w:jc w:val="left"/>
            </w:pPr>
            <w:r>
              <w:t>通过</w:t>
            </w:r>
          </w:p>
        </w:tc>
      </w:tr>
      <w:tr w:rsidR="001372A5" w14:paraId="6B1C60DE" w14:textId="77777777">
        <w:trPr>
          <w:cantSplit/>
          <w:jc w:val="center"/>
        </w:trPr>
        <w:tc>
          <w:tcPr>
            <w:tcW w:w="3460" w:type="dxa"/>
            <w:tcMar>
              <w:top w:w="0" w:type="dxa"/>
              <w:left w:w="80" w:type="dxa"/>
              <w:bottom w:w="0" w:type="dxa"/>
              <w:right w:w="80" w:type="dxa"/>
            </w:tcMar>
            <w:vAlign w:val="center"/>
          </w:tcPr>
          <w:p w14:paraId="24C4499A" w14:textId="77777777" w:rsidR="001372A5" w:rsidRDefault="002B72A0">
            <w:pPr>
              <w:autoSpaceDE w:val="0"/>
              <w:autoSpaceDN w:val="0"/>
              <w:adjustRightInd w:val="0"/>
              <w:snapToGrid w:val="0"/>
              <w:ind w:firstLine="0"/>
              <w:jc w:val="left"/>
            </w:pPr>
            <w:r>
              <w:t>停车最大朝向偏差</w:t>
            </w:r>
          </w:p>
        </w:tc>
        <w:tc>
          <w:tcPr>
            <w:tcW w:w="2840" w:type="dxa"/>
            <w:tcMar>
              <w:top w:w="0" w:type="dxa"/>
              <w:left w:w="80" w:type="dxa"/>
              <w:bottom w:w="0" w:type="dxa"/>
              <w:right w:w="80" w:type="dxa"/>
            </w:tcMar>
            <w:vAlign w:val="center"/>
          </w:tcPr>
          <w:p w14:paraId="194862E7" w14:textId="77777777" w:rsidR="001372A5" w:rsidRDefault="002B72A0">
            <w:pPr>
              <w:autoSpaceDE w:val="0"/>
              <w:autoSpaceDN w:val="0"/>
              <w:adjustRightInd w:val="0"/>
              <w:snapToGrid w:val="0"/>
              <w:ind w:firstLine="0"/>
              <w:jc w:val="left"/>
            </w:pPr>
            <w:r>
              <w:t>2.147461°</w:t>
            </w:r>
          </w:p>
        </w:tc>
        <w:tc>
          <w:tcPr>
            <w:tcW w:w="2000" w:type="dxa"/>
            <w:tcMar>
              <w:top w:w="0" w:type="dxa"/>
              <w:left w:w="80" w:type="dxa"/>
              <w:bottom w:w="0" w:type="dxa"/>
              <w:right w:w="80" w:type="dxa"/>
            </w:tcMar>
            <w:vAlign w:val="center"/>
          </w:tcPr>
          <w:p w14:paraId="0906F61D" w14:textId="77777777" w:rsidR="001372A5" w:rsidRDefault="002B72A0">
            <w:pPr>
              <w:autoSpaceDE w:val="0"/>
              <w:autoSpaceDN w:val="0"/>
              <w:adjustRightInd w:val="0"/>
              <w:snapToGrid w:val="0"/>
              <w:ind w:firstLine="0"/>
              <w:jc w:val="left"/>
            </w:pPr>
            <w:r>
              <w:t>小于</w:t>
            </w:r>
            <w:r>
              <w:t>5°</w:t>
            </w:r>
            <w:r>
              <w:t>阈值</w:t>
            </w:r>
          </w:p>
        </w:tc>
      </w:tr>
      <w:tr w:rsidR="001372A5" w14:paraId="62676D21" w14:textId="77777777">
        <w:trPr>
          <w:cantSplit/>
          <w:jc w:val="center"/>
        </w:trPr>
        <w:tc>
          <w:tcPr>
            <w:tcW w:w="3460" w:type="dxa"/>
            <w:tcMar>
              <w:top w:w="0" w:type="dxa"/>
              <w:left w:w="80" w:type="dxa"/>
              <w:bottom w:w="0" w:type="dxa"/>
              <w:right w:w="80" w:type="dxa"/>
            </w:tcMar>
            <w:vAlign w:val="center"/>
          </w:tcPr>
          <w:p w14:paraId="3ABD168A" w14:textId="77777777" w:rsidR="001372A5" w:rsidRDefault="002B72A0">
            <w:pPr>
              <w:autoSpaceDE w:val="0"/>
              <w:autoSpaceDN w:val="0"/>
              <w:adjustRightInd w:val="0"/>
              <w:snapToGrid w:val="0"/>
              <w:ind w:firstLine="0"/>
              <w:jc w:val="left"/>
            </w:pPr>
            <w:r>
              <w:t>停车最大位置偏差</w:t>
            </w:r>
          </w:p>
        </w:tc>
        <w:tc>
          <w:tcPr>
            <w:tcW w:w="2840" w:type="dxa"/>
            <w:tcMar>
              <w:top w:w="0" w:type="dxa"/>
              <w:left w:w="80" w:type="dxa"/>
              <w:bottom w:w="0" w:type="dxa"/>
              <w:right w:w="80" w:type="dxa"/>
            </w:tcMar>
            <w:vAlign w:val="center"/>
          </w:tcPr>
          <w:p w14:paraId="03168993" w14:textId="77777777" w:rsidR="001372A5" w:rsidRDefault="002B72A0">
            <w:pPr>
              <w:autoSpaceDE w:val="0"/>
              <w:autoSpaceDN w:val="0"/>
              <w:adjustRightInd w:val="0"/>
              <w:snapToGrid w:val="0"/>
              <w:ind w:firstLine="0"/>
              <w:jc w:val="left"/>
            </w:pPr>
            <w:r>
              <w:t>0.263837</w:t>
            </w:r>
            <w:r>
              <w:t>米</w:t>
            </w:r>
          </w:p>
        </w:tc>
        <w:tc>
          <w:tcPr>
            <w:tcW w:w="2000" w:type="dxa"/>
            <w:tcMar>
              <w:top w:w="0" w:type="dxa"/>
              <w:left w:w="80" w:type="dxa"/>
              <w:bottom w:w="0" w:type="dxa"/>
              <w:right w:w="80" w:type="dxa"/>
            </w:tcMar>
            <w:vAlign w:val="center"/>
          </w:tcPr>
          <w:p w14:paraId="12A86CED" w14:textId="77777777" w:rsidR="001372A5" w:rsidRDefault="002B72A0">
            <w:pPr>
              <w:autoSpaceDE w:val="0"/>
              <w:autoSpaceDN w:val="0"/>
              <w:adjustRightInd w:val="0"/>
              <w:snapToGrid w:val="0"/>
              <w:ind w:firstLine="0"/>
              <w:jc w:val="left"/>
            </w:pPr>
            <w:r>
              <w:t>小于</w:t>
            </w:r>
            <w:r>
              <w:t>0.35</w:t>
            </w:r>
            <w:r>
              <w:t>米阈值</w:t>
            </w:r>
          </w:p>
        </w:tc>
      </w:tr>
      <w:tr w:rsidR="001372A5" w14:paraId="54A5A339" w14:textId="77777777">
        <w:trPr>
          <w:cantSplit/>
          <w:jc w:val="center"/>
        </w:trPr>
        <w:tc>
          <w:tcPr>
            <w:tcW w:w="3460" w:type="dxa"/>
            <w:tcMar>
              <w:top w:w="0" w:type="dxa"/>
              <w:left w:w="80" w:type="dxa"/>
              <w:bottom w:w="0" w:type="dxa"/>
              <w:right w:w="80" w:type="dxa"/>
            </w:tcMar>
            <w:vAlign w:val="center"/>
          </w:tcPr>
          <w:p w14:paraId="34D28233" w14:textId="77777777" w:rsidR="001372A5" w:rsidRDefault="002B72A0">
            <w:pPr>
              <w:autoSpaceDE w:val="0"/>
              <w:autoSpaceDN w:val="0"/>
              <w:adjustRightInd w:val="0"/>
              <w:snapToGrid w:val="0"/>
              <w:ind w:firstLine="0"/>
              <w:jc w:val="left"/>
            </w:pPr>
            <w:r>
              <w:t>停车最大速度</w:t>
            </w:r>
          </w:p>
        </w:tc>
        <w:tc>
          <w:tcPr>
            <w:tcW w:w="2840" w:type="dxa"/>
            <w:tcMar>
              <w:top w:w="0" w:type="dxa"/>
              <w:left w:w="80" w:type="dxa"/>
              <w:bottom w:w="0" w:type="dxa"/>
              <w:right w:w="80" w:type="dxa"/>
            </w:tcMar>
            <w:vAlign w:val="center"/>
          </w:tcPr>
          <w:p w14:paraId="0AD9B7FF" w14:textId="77777777" w:rsidR="001372A5" w:rsidRDefault="002B72A0">
            <w:pPr>
              <w:autoSpaceDE w:val="0"/>
              <w:autoSpaceDN w:val="0"/>
              <w:adjustRightInd w:val="0"/>
              <w:snapToGrid w:val="0"/>
              <w:ind w:firstLine="0"/>
              <w:jc w:val="left"/>
            </w:pPr>
            <w:r>
              <w:t>0.000235</w:t>
            </w:r>
            <w:r>
              <w:t>米</w:t>
            </w:r>
            <w:r>
              <w:t>/</w:t>
            </w:r>
            <w:r>
              <w:t>秒</w:t>
            </w:r>
          </w:p>
        </w:tc>
        <w:tc>
          <w:tcPr>
            <w:tcW w:w="2000" w:type="dxa"/>
            <w:tcMar>
              <w:top w:w="0" w:type="dxa"/>
              <w:left w:w="80" w:type="dxa"/>
              <w:bottom w:w="0" w:type="dxa"/>
              <w:right w:w="80" w:type="dxa"/>
            </w:tcMar>
            <w:vAlign w:val="center"/>
          </w:tcPr>
          <w:p w14:paraId="5D746077" w14:textId="77777777" w:rsidR="001372A5" w:rsidRDefault="002B72A0">
            <w:pPr>
              <w:autoSpaceDE w:val="0"/>
              <w:autoSpaceDN w:val="0"/>
              <w:adjustRightInd w:val="0"/>
              <w:snapToGrid w:val="0"/>
              <w:ind w:firstLine="0"/>
              <w:jc w:val="left"/>
            </w:pPr>
            <w:r>
              <w:t>小于</w:t>
            </w:r>
            <w:r>
              <w:t>0.08</w:t>
            </w:r>
            <w:r>
              <w:t>米</w:t>
            </w:r>
            <w:r>
              <w:t>/</w:t>
            </w:r>
            <w:r>
              <w:t>秒阈值</w:t>
            </w:r>
          </w:p>
        </w:tc>
      </w:tr>
      <w:tr w:rsidR="001372A5" w14:paraId="6A566878" w14:textId="77777777">
        <w:trPr>
          <w:cantSplit/>
          <w:jc w:val="center"/>
        </w:trPr>
        <w:tc>
          <w:tcPr>
            <w:tcW w:w="3460" w:type="dxa"/>
            <w:tcMar>
              <w:top w:w="0" w:type="dxa"/>
              <w:left w:w="80" w:type="dxa"/>
              <w:bottom w:w="0" w:type="dxa"/>
              <w:right w:w="80" w:type="dxa"/>
            </w:tcMar>
            <w:vAlign w:val="center"/>
          </w:tcPr>
          <w:p w14:paraId="7173B46B" w14:textId="77777777" w:rsidR="001372A5" w:rsidRDefault="002B72A0">
            <w:pPr>
              <w:autoSpaceDE w:val="0"/>
              <w:autoSpaceDN w:val="0"/>
              <w:adjustRightInd w:val="0"/>
              <w:snapToGrid w:val="0"/>
              <w:ind w:firstLine="0"/>
              <w:jc w:val="left"/>
            </w:pPr>
            <w:r>
              <w:t>直路整车范围检查</w:t>
            </w:r>
          </w:p>
        </w:tc>
        <w:tc>
          <w:tcPr>
            <w:tcW w:w="2840" w:type="dxa"/>
            <w:tcMar>
              <w:top w:w="0" w:type="dxa"/>
              <w:left w:w="80" w:type="dxa"/>
              <w:bottom w:w="0" w:type="dxa"/>
              <w:right w:w="80" w:type="dxa"/>
            </w:tcMar>
            <w:vAlign w:val="center"/>
          </w:tcPr>
          <w:p w14:paraId="7EDD7097" w14:textId="77777777" w:rsidR="001372A5" w:rsidRDefault="002B72A0">
            <w:pPr>
              <w:autoSpaceDE w:val="0"/>
              <w:autoSpaceDN w:val="0"/>
              <w:adjustRightInd w:val="0"/>
              <w:snapToGrid w:val="0"/>
              <w:ind w:firstLine="0"/>
              <w:jc w:val="left"/>
            </w:pPr>
            <w:r>
              <w:t>67838</w:t>
            </w:r>
            <w:r>
              <w:t>个样本，越界</w:t>
            </w:r>
            <w:r>
              <w:t>0</w:t>
            </w:r>
          </w:p>
        </w:tc>
        <w:tc>
          <w:tcPr>
            <w:tcW w:w="2000" w:type="dxa"/>
            <w:tcMar>
              <w:top w:w="0" w:type="dxa"/>
              <w:left w:w="80" w:type="dxa"/>
              <w:bottom w:w="0" w:type="dxa"/>
              <w:right w:w="80" w:type="dxa"/>
            </w:tcMar>
            <w:vAlign w:val="center"/>
          </w:tcPr>
          <w:p w14:paraId="10355DA6" w14:textId="77777777" w:rsidR="001372A5" w:rsidRDefault="002B72A0">
            <w:pPr>
              <w:autoSpaceDE w:val="0"/>
              <w:autoSpaceDN w:val="0"/>
              <w:adjustRightInd w:val="0"/>
              <w:snapToGrid w:val="0"/>
              <w:ind w:firstLine="0"/>
              <w:jc w:val="left"/>
            </w:pPr>
            <w:r>
              <w:t>对应样本范围内通过</w:t>
            </w:r>
          </w:p>
        </w:tc>
      </w:tr>
      <w:tr w:rsidR="001372A5" w14:paraId="772DC38A" w14:textId="77777777">
        <w:trPr>
          <w:cantSplit/>
          <w:jc w:val="center"/>
        </w:trPr>
        <w:tc>
          <w:tcPr>
            <w:tcW w:w="3460" w:type="dxa"/>
            <w:tcMar>
              <w:top w:w="0" w:type="dxa"/>
              <w:left w:w="80" w:type="dxa"/>
              <w:bottom w:w="0" w:type="dxa"/>
              <w:right w:w="80" w:type="dxa"/>
            </w:tcMar>
            <w:vAlign w:val="center"/>
          </w:tcPr>
          <w:p w14:paraId="0FF2A228" w14:textId="77777777" w:rsidR="001372A5" w:rsidRDefault="002B72A0">
            <w:pPr>
              <w:autoSpaceDE w:val="0"/>
              <w:autoSpaceDN w:val="0"/>
              <w:adjustRightInd w:val="0"/>
              <w:snapToGrid w:val="0"/>
              <w:ind w:firstLine="0"/>
              <w:jc w:val="left"/>
            </w:pPr>
            <w:r>
              <w:t>直路最小边界余量</w:t>
            </w:r>
          </w:p>
        </w:tc>
        <w:tc>
          <w:tcPr>
            <w:tcW w:w="2840" w:type="dxa"/>
            <w:tcMar>
              <w:top w:w="0" w:type="dxa"/>
              <w:left w:w="80" w:type="dxa"/>
              <w:bottom w:w="0" w:type="dxa"/>
              <w:right w:w="80" w:type="dxa"/>
            </w:tcMar>
            <w:vAlign w:val="center"/>
          </w:tcPr>
          <w:p w14:paraId="6A4394D9" w14:textId="77777777" w:rsidR="001372A5" w:rsidRDefault="002B72A0">
            <w:pPr>
              <w:autoSpaceDE w:val="0"/>
              <w:autoSpaceDN w:val="0"/>
              <w:adjustRightInd w:val="0"/>
              <w:snapToGrid w:val="0"/>
              <w:ind w:firstLine="0"/>
              <w:jc w:val="left"/>
            </w:pPr>
            <w:r>
              <w:t>0.203810</w:t>
            </w:r>
            <w:r>
              <w:t>米</w:t>
            </w:r>
          </w:p>
        </w:tc>
        <w:tc>
          <w:tcPr>
            <w:tcW w:w="2000" w:type="dxa"/>
            <w:tcMar>
              <w:top w:w="0" w:type="dxa"/>
              <w:left w:w="80" w:type="dxa"/>
              <w:bottom w:w="0" w:type="dxa"/>
              <w:right w:w="80" w:type="dxa"/>
            </w:tcMar>
            <w:vAlign w:val="center"/>
          </w:tcPr>
          <w:p w14:paraId="3DB22B23" w14:textId="77777777" w:rsidR="001372A5" w:rsidRDefault="002B72A0">
            <w:pPr>
              <w:autoSpaceDE w:val="0"/>
              <w:autoSpaceDN w:val="0"/>
              <w:adjustRightInd w:val="0"/>
              <w:snapToGrid w:val="0"/>
              <w:ind w:firstLine="0"/>
              <w:jc w:val="left"/>
            </w:pPr>
            <w:r>
              <w:t>整车已进入直路的样本</w:t>
            </w:r>
          </w:p>
        </w:tc>
      </w:tr>
      <w:tr w:rsidR="001372A5" w14:paraId="5B54BA72" w14:textId="77777777">
        <w:trPr>
          <w:cantSplit/>
          <w:jc w:val="center"/>
        </w:trPr>
        <w:tc>
          <w:tcPr>
            <w:tcW w:w="3460" w:type="dxa"/>
            <w:tcMar>
              <w:top w:w="0" w:type="dxa"/>
              <w:left w:w="80" w:type="dxa"/>
              <w:bottom w:w="0" w:type="dxa"/>
              <w:right w:w="80" w:type="dxa"/>
            </w:tcMar>
            <w:vAlign w:val="center"/>
          </w:tcPr>
          <w:p w14:paraId="31B37F91" w14:textId="77777777" w:rsidR="001372A5" w:rsidRDefault="002B72A0">
            <w:pPr>
              <w:autoSpaceDE w:val="0"/>
              <w:autoSpaceDN w:val="0"/>
              <w:adjustRightInd w:val="0"/>
              <w:snapToGrid w:val="0"/>
              <w:ind w:firstLine="0"/>
              <w:jc w:val="left"/>
            </w:pPr>
            <w:r>
              <w:t>回归检查</w:t>
            </w:r>
          </w:p>
        </w:tc>
        <w:tc>
          <w:tcPr>
            <w:tcW w:w="2840" w:type="dxa"/>
            <w:tcMar>
              <w:top w:w="0" w:type="dxa"/>
              <w:left w:w="80" w:type="dxa"/>
              <w:bottom w:w="0" w:type="dxa"/>
              <w:right w:w="80" w:type="dxa"/>
            </w:tcMar>
            <w:vAlign w:val="center"/>
          </w:tcPr>
          <w:p w14:paraId="4E31B005" w14:textId="77777777" w:rsidR="001372A5" w:rsidRDefault="002B72A0">
            <w:pPr>
              <w:autoSpaceDE w:val="0"/>
              <w:autoSpaceDN w:val="0"/>
              <w:adjustRightInd w:val="0"/>
              <w:snapToGrid w:val="0"/>
              <w:ind w:firstLine="0"/>
              <w:jc w:val="left"/>
            </w:pPr>
            <w:r>
              <w:t>539</w:t>
            </w:r>
            <w:r>
              <w:t>项通过</w:t>
            </w:r>
          </w:p>
        </w:tc>
        <w:tc>
          <w:tcPr>
            <w:tcW w:w="2000" w:type="dxa"/>
            <w:tcMar>
              <w:top w:w="0" w:type="dxa"/>
              <w:left w:w="80" w:type="dxa"/>
              <w:bottom w:w="0" w:type="dxa"/>
              <w:right w:w="80" w:type="dxa"/>
            </w:tcMar>
            <w:vAlign w:val="center"/>
          </w:tcPr>
          <w:p w14:paraId="633AA18E" w14:textId="77777777" w:rsidR="001372A5" w:rsidRDefault="002B72A0">
            <w:pPr>
              <w:autoSpaceDE w:val="0"/>
              <w:autoSpaceDN w:val="0"/>
              <w:adjustRightInd w:val="0"/>
              <w:snapToGrid w:val="0"/>
              <w:ind w:firstLine="0"/>
              <w:jc w:val="left"/>
            </w:pPr>
            <w:r>
              <w:t>该验收版本记录</w:t>
            </w:r>
          </w:p>
        </w:tc>
      </w:tr>
    </w:tbl>
    <w:p w14:paraId="5C819CE6" w14:textId="77777777" w:rsidR="001372A5" w:rsidRDefault="002B72A0">
      <w:pPr>
        <w:autoSpaceDE w:val="0"/>
        <w:autoSpaceDN w:val="0"/>
        <w:adjustRightInd w:val="0"/>
      </w:pPr>
      <w:r>
        <w:t>全程最大路径投影误差为</w:t>
      </w:r>
      <w:r>
        <w:t>0.740304</w:t>
      </w:r>
      <w:r>
        <w:t>米，满足对应路段的验收限值。直路整车范围审计共覆盖</w:t>
      </w:r>
      <w:r>
        <w:t>67838</w:t>
      </w:r>
      <w:r>
        <w:t>个样本，未发现越界，最小边界余量为</w:t>
      </w:r>
      <w:r>
        <w:t>0.203810</w:t>
      </w:r>
      <w:r>
        <w:t>米。停车结果分别按朝向、位置与速度独立判断，均满足设定阈值。车身障碍接触与地面支撑接触分类处理，使碰撞指标与实际车辆安全状态对应。</w:t>
      </w:r>
    </w:p>
    <w:p w14:paraId="736D1C90" w14:textId="77777777" w:rsidR="003A7495" w:rsidRDefault="0078251F">
      <w:pPr>
        <w:autoSpaceDE w:val="0"/>
        <w:autoSpaceDN w:val="0"/>
        <w:adjustRightInd w:val="0"/>
      </w:pPr>
      <w:r>
        <w:br w:type="page"/>
      </w:r>
    </w:p>
    <w:p w14:paraId="3BEDA790" w14:textId="77777777" w:rsidR="003A7495" w:rsidRDefault="0078251F">
      <w:pPr>
        <w:pStyle w:val="2"/>
        <w:autoSpaceDE w:val="0"/>
        <w:autoSpaceDN w:val="0"/>
        <w:adjustRightInd w:val="0"/>
        <w:jc w:val="both"/>
      </w:pPr>
      <w:bookmarkStart w:id="20" w:name="_Toc242992973"/>
      <w:r>
        <w:t>4.3 Baseline</w:t>
      </w:r>
      <w:r>
        <w:t>对比与通行效率分析</w:t>
      </w:r>
      <w:bookmarkEnd w:id="20"/>
    </w:p>
    <w:p w14:paraId="274224D8" w14:textId="77777777" w:rsidR="003A7495" w:rsidRDefault="0078251F">
      <w:pPr>
        <w:autoSpaceDE w:val="0"/>
        <w:autoSpaceDN w:val="0"/>
        <w:adjustRightInd w:val="0"/>
      </w:pPr>
      <w:r>
        <w:t>配套展示视频给出固定路线＋</w:t>
      </w:r>
      <w:r>
        <w:t>FCFS</w:t>
      </w:r>
      <w:r>
        <w:t>与园区协同调度的</w:t>
      </w:r>
      <w:r>
        <w:t>UE4/AirSim</w:t>
      </w:r>
      <w:r>
        <w:t>运行对比。两组均为</w:t>
      </w:r>
      <w:r>
        <w:t>16</w:t>
      </w:r>
      <w:r>
        <w:t>辆车、</w:t>
      </w:r>
      <w:r>
        <w:t>32</w:t>
      </w:r>
      <w:r>
        <w:t>项运输任务，采用一致的实验终止条件。表</w:t>
      </w:r>
      <w:r>
        <w:t>4-3</w:t>
      </w:r>
      <w:r>
        <w:t>读取两侧最终保持的运行面板，以完整任务批次的运行耗时衡量园区整体通行效率。回放倍率仅改变展示速度，计算采用面板记录的仿真运行时间。</w:t>
      </w:r>
    </w:p>
    <w:p w14:paraId="2F8C2AAB" w14:textId="77777777" w:rsidR="003A7495" w:rsidRDefault="0078251F">
      <w:pPr>
        <w:autoSpaceDE w:val="0"/>
        <w:autoSpaceDN w:val="0"/>
        <w:adjustRightInd w:val="0"/>
      </w:pPr>
      <w:r>
        <w:t>设总运行时间为</w:t>
      </w:r>
      <w:r>
        <w:t>T</w:t>
      </w:r>
      <w:r>
        <w:t>，已完成任务数为</w:t>
      </w:r>
      <w:r>
        <w:t>N</w:t>
      </w:r>
      <w:r>
        <w:t>。视频的</w:t>
      </w:r>
      <w:r>
        <w:t>“</w:t>
      </w:r>
      <w:r>
        <w:t>平均任务时间</w:t>
      </w:r>
      <w:r>
        <w:t>”</w:t>
      </w:r>
      <w:r>
        <w:t>采用</w:t>
      </w:r>
      <w:r>
        <w:t>T/N</w:t>
      </w:r>
      <w:r>
        <w:t>，本文称为单位任务摊销耗时；吞吐量为</w:t>
      </w:r>
      <w:r>
        <w:t>3600N/T</w:t>
      </w:r>
      <w:r>
        <w:t>，单位为任务</w:t>
      </w:r>
      <w:r>
        <w:t>/</w:t>
      </w:r>
      <w:r>
        <w:t>小时。单位任务摊销耗时包含并行运输、排队和服务在批次运行中的综合影响，不能等同于逐车统计的平均行驶或通行时间。</w:t>
      </w:r>
    </w:p>
    <w:p w14:paraId="2F4D9E71" w14:textId="77777777" w:rsidR="003A7495" w:rsidRDefault="0078251F">
      <w:pPr>
        <w:autoSpaceDE w:val="0"/>
        <w:autoSpaceDN w:val="0"/>
        <w:adjustRightInd w:val="0"/>
        <w:ind w:firstLine="0"/>
        <w:jc w:val="center"/>
      </w:pPr>
      <w:r>
        <w:rPr>
          <w:b/>
        </w:rPr>
        <w:t>表</w:t>
      </w:r>
      <w:r>
        <w:rPr>
          <w:b/>
        </w:rPr>
        <w:t>4-3 Baseline</w:t>
      </w:r>
      <w:r>
        <w:rPr>
          <w:b/>
        </w:rPr>
        <w:t>与本方法的运行指标对比</w:t>
      </w:r>
    </w:p>
    <w:tbl>
      <w:tblPr>
        <w:tblW w:w="0" w:type="auto"/>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2500"/>
        <w:gridCol w:w="1960"/>
        <w:gridCol w:w="1800"/>
        <w:gridCol w:w="1840"/>
      </w:tblGrid>
      <w:tr w:rsidR="003A7495" w14:paraId="082CA69D" w14:textId="77777777">
        <w:trPr>
          <w:cantSplit/>
          <w:tblHeader/>
          <w:jc w:val="center"/>
        </w:trPr>
        <w:tc>
          <w:tcPr>
            <w:tcW w:w="2500" w:type="dxa"/>
            <w:tcBorders>
              <w:bottom w:val="single" w:sz="6" w:space="0" w:color="000000"/>
            </w:tcBorders>
            <w:tcMar>
              <w:top w:w="20" w:type="dxa"/>
              <w:left w:w="80" w:type="dxa"/>
              <w:bottom w:w="20" w:type="dxa"/>
              <w:right w:w="80" w:type="dxa"/>
            </w:tcMar>
            <w:vAlign w:val="center"/>
          </w:tcPr>
          <w:p w14:paraId="4FC410FE" w14:textId="77777777" w:rsidR="003A7495" w:rsidRDefault="0078251F">
            <w:pPr>
              <w:autoSpaceDE w:val="0"/>
              <w:autoSpaceDN w:val="0"/>
              <w:adjustRightInd w:val="0"/>
              <w:snapToGrid w:val="0"/>
              <w:ind w:firstLine="0"/>
              <w:jc w:val="center"/>
            </w:pPr>
            <w:r>
              <w:t>指标</w:t>
            </w:r>
          </w:p>
        </w:tc>
        <w:tc>
          <w:tcPr>
            <w:tcW w:w="1960" w:type="dxa"/>
            <w:tcBorders>
              <w:bottom w:val="single" w:sz="6" w:space="0" w:color="000000"/>
            </w:tcBorders>
            <w:tcMar>
              <w:top w:w="20" w:type="dxa"/>
              <w:left w:w="80" w:type="dxa"/>
              <w:bottom w:w="20" w:type="dxa"/>
              <w:right w:w="80" w:type="dxa"/>
            </w:tcMar>
            <w:vAlign w:val="center"/>
          </w:tcPr>
          <w:p w14:paraId="2FCCC61A" w14:textId="77777777" w:rsidR="003A7495" w:rsidRDefault="0078251F">
            <w:pPr>
              <w:autoSpaceDE w:val="0"/>
              <w:autoSpaceDN w:val="0"/>
              <w:adjustRightInd w:val="0"/>
              <w:snapToGrid w:val="0"/>
              <w:ind w:firstLine="0"/>
              <w:jc w:val="center"/>
            </w:pPr>
            <w:r>
              <w:t>固定路线＋</w:t>
            </w:r>
            <w:r>
              <w:t>FCFS</w:t>
            </w:r>
          </w:p>
        </w:tc>
        <w:tc>
          <w:tcPr>
            <w:tcW w:w="1800" w:type="dxa"/>
            <w:tcBorders>
              <w:bottom w:val="single" w:sz="6" w:space="0" w:color="000000"/>
            </w:tcBorders>
            <w:tcMar>
              <w:top w:w="20" w:type="dxa"/>
              <w:left w:w="80" w:type="dxa"/>
              <w:bottom w:w="20" w:type="dxa"/>
              <w:right w:w="80" w:type="dxa"/>
            </w:tcMar>
            <w:vAlign w:val="center"/>
          </w:tcPr>
          <w:p w14:paraId="5DD8A783" w14:textId="77777777" w:rsidR="003A7495" w:rsidRDefault="0078251F">
            <w:pPr>
              <w:autoSpaceDE w:val="0"/>
              <w:autoSpaceDN w:val="0"/>
              <w:adjustRightInd w:val="0"/>
              <w:snapToGrid w:val="0"/>
              <w:ind w:firstLine="0"/>
              <w:jc w:val="center"/>
            </w:pPr>
            <w:r>
              <w:t>本方法</w:t>
            </w:r>
          </w:p>
        </w:tc>
        <w:tc>
          <w:tcPr>
            <w:tcW w:w="1840" w:type="dxa"/>
            <w:tcBorders>
              <w:bottom w:val="single" w:sz="6" w:space="0" w:color="000000"/>
            </w:tcBorders>
            <w:tcMar>
              <w:top w:w="20" w:type="dxa"/>
              <w:left w:w="80" w:type="dxa"/>
              <w:bottom w:w="20" w:type="dxa"/>
              <w:right w:w="80" w:type="dxa"/>
            </w:tcMar>
            <w:vAlign w:val="center"/>
          </w:tcPr>
          <w:p w14:paraId="5B9F4526" w14:textId="77777777" w:rsidR="003A7495" w:rsidRDefault="0078251F">
            <w:pPr>
              <w:autoSpaceDE w:val="0"/>
              <w:autoSpaceDN w:val="0"/>
              <w:adjustRightInd w:val="0"/>
              <w:snapToGrid w:val="0"/>
              <w:ind w:firstLine="0"/>
              <w:jc w:val="center"/>
            </w:pPr>
            <w:r>
              <w:t>变化</w:t>
            </w:r>
          </w:p>
        </w:tc>
      </w:tr>
      <w:tr w:rsidR="003A7495" w14:paraId="2BF8E851" w14:textId="77777777">
        <w:trPr>
          <w:cantSplit/>
          <w:jc w:val="center"/>
        </w:trPr>
        <w:tc>
          <w:tcPr>
            <w:tcW w:w="2500" w:type="dxa"/>
            <w:tcMar>
              <w:top w:w="20" w:type="dxa"/>
              <w:left w:w="80" w:type="dxa"/>
              <w:bottom w:w="20" w:type="dxa"/>
              <w:right w:w="80" w:type="dxa"/>
            </w:tcMar>
            <w:vAlign w:val="center"/>
          </w:tcPr>
          <w:p w14:paraId="3400866A" w14:textId="77777777" w:rsidR="003A7495" w:rsidRDefault="0078251F">
            <w:pPr>
              <w:autoSpaceDE w:val="0"/>
              <w:autoSpaceDN w:val="0"/>
              <w:adjustRightInd w:val="0"/>
              <w:snapToGrid w:val="0"/>
              <w:ind w:firstLine="0"/>
              <w:jc w:val="left"/>
            </w:pPr>
            <w:r>
              <w:t>完成任务数</w:t>
            </w:r>
          </w:p>
        </w:tc>
        <w:tc>
          <w:tcPr>
            <w:tcW w:w="1960" w:type="dxa"/>
            <w:tcMar>
              <w:top w:w="20" w:type="dxa"/>
              <w:left w:w="80" w:type="dxa"/>
              <w:bottom w:w="20" w:type="dxa"/>
              <w:right w:w="80" w:type="dxa"/>
            </w:tcMar>
            <w:vAlign w:val="center"/>
          </w:tcPr>
          <w:p w14:paraId="13315EE3" w14:textId="77777777" w:rsidR="003A7495" w:rsidRDefault="0078251F">
            <w:pPr>
              <w:autoSpaceDE w:val="0"/>
              <w:autoSpaceDN w:val="0"/>
              <w:adjustRightInd w:val="0"/>
              <w:snapToGrid w:val="0"/>
              <w:ind w:firstLine="0"/>
              <w:jc w:val="center"/>
            </w:pPr>
            <w:r>
              <w:t>32/32</w:t>
            </w:r>
          </w:p>
        </w:tc>
        <w:tc>
          <w:tcPr>
            <w:tcW w:w="1800" w:type="dxa"/>
            <w:tcMar>
              <w:top w:w="20" w:type="dxa"/>
              <w:left w:w="80" w:type="dxa"/>
              <w:bottom w:w="20" w:type="dxa"/>
              <w:right w:w="80" w:type="dxa"/>
            </w:tcMar>
            <w:vAlign w:val="center"/>
          </w:tcPr>
          <w:p w14:paraId="6811DDCA" w14:textId="77777777" w:rsidR="003A7495" w:rsidRDefault="0078251F">
            <w:pPr>
              <w:autoSpaceDE w:val="0"/>
              <w:autoSpaceDN w:val="0"/>
              <w:adjustRightInd w:val="0"/>
              <w:snapToGrid w:val="0"/>
              <w:ind w:firstLine="0"/>
              <w:jc w:val="center"/>
            </w:pPr>
            <w:r>
              <w:t>32/32</w:t>
            </w:r>
          </w:p>
        </w:tc>
        <w:tc>
          <w:tcPr>
            <w:tcW w:w="1840" w:type="dxa"/>
            <w:tcMar>
              <w:top w:w="20" w:type="dxa"/>
              <w:left w:w="80" w:type="dxa"/>
              <w:bottom w:w="20" w:type="dxa"/>
              <w:right w:w="80" w:type="dxa"/>
            </w:tcMar>
            <w:vAlign w:val="center"/>
          </w:tcPr>
          <w:p w14:paraId="1076787C" w14:textId="77777777" w:rsidR="003A7495" w:rsidRDefault="0078251F">
            <w:pPr>
              <w:autoSpaceDE w:val="0"/>
              <w:autoSpaceDN w:val="0"/>
              <w:adjustRightInd w:val="0"/>
              <w:snapToGrid w:val="0"/>
              <w:ind w:firstLine="0"/>
              <w:jc w:val="center"/>
            </w:pPr>
            <w:r>
              <w:t>相同</w:t>
            </w:r>
          </w:p>
        </w:tc>
      </w:tr>
      <w:tr w:rsidR="003A7495" w14:paraId="62456754" w14:textId="77777777">
        <w:trPr>
          <w:cantSplit/>
          <w:jc w:val="center"/>
        </w:trPr>
        <w:tc>
          <w:tcPr>
            <w:tcW w:w="2500" w:type="dxa"/>
            <w:tcMar>
              <w:top w:w="20" w:type="dxa"/>
              <w:left w:w="80" w:type="dxa"/>
              <w:bottom w:w="20" w:type="dxa"/>
              <w:right w:w="80" w:type="dxa"/>
            </w:tcMar>
            <w:vAlign w:val="center"/>
          </w:tcPr>
          <w:p w14:paraId="06F538E8" w14:textId="77777777" w:rsidR="003A7495" w:rsidRDefault="0078251F">
            <w:pPr>
              <w:autoSpaceDE w:val="0"/>
              <w:autoSpaceDN w:val="0"/>
              <w:adjustRightInd w:val="0"/>
              <w:snapToGrid w:val="0"/>
              <w:ind w:firstLine="0"/>
              <w:jc w:val="left"/>
            </w:pPr>
            <w:r>
              <w:t>任务完成率</w:t>
            </w:r>
          </w:p>
        </w:tc>
        <w:tc>
          <w:tcPr>
            <w:tcW w:w="1960" w:type="dxa"/>
            <w:tcMar>
              <w:top w:w="20" w:type="dxa"/>
              <w:left w:w="80" w:type="dxa"/>
              <w:bottom w:w="20" w:type="dxa"/>
              <w:right w:w="80" w:type="dxa"/>
            </w:tcMar>
            <w:vAlign w:val="center"/>
          </w:tcPr>
          <w:p w14:paraId="0894C8B8" w14:textId="77777777" w:rsidR="003A7495" w:rsidRDefault="0078251F">
            <w:pPr>
              <w:autoSpaceDE w:val="0"/>
              <w:autoSpaceDN w:val="0"/>
              <w:adjustRightInd w:val="0"/>
              <w:snapToGrid w:val="0"/>
              <w:ind w:firstLine="0"/>
              <w:jc w:val="center"/>
            </w:pPr>
            <w:r>
              <w:t>100%</w:t>
            </w:r>
          </w:p>
        </w:tc>
        <w:tc>
          <w:tcPr>
            <w:tcW w:w="1800" w:type="dxa"/>
            <w:tcMar>
              <w:top w:w="20" w:type="dxa"/>
              <w:left w:w="80" w:type="dxa"/>
              <w:bottom w:w="20" w:type="dxa"/>
              <w:right w:w="80" w:type="dxa"/>
            </w:tcMar>
            <w:vAlign w:val="center"/>
          </w:tcPr>
          <w:p w14:paraId="4EE4E34E" w14:textId="77777777" w:rsidR="003A7495" w:rsidRDefault="0078251F">
            <w:pPr>
              <w:autoSpaceDE w:val="0"/>
              <w:autoSpaceDN w:val="0"/>
              <w:adjustRightInd w:val="0"/>
              <w:snapToGrid w:val="0"/>
              <w:ind w:firstLine="0"/>
              <w:jc w:val="center"/>
            </w:pPr>
            <w:r>
              <w:t>100%</w:t>
            </w:r>
          </w:p>
        </w:tc>
        <w:tc>
          <w:tcPr>
            <w:tcW w:w="1840" w:type="dxa"/>
            <w:tcMar>
              <w:top w:w="20" w:type="dxa"/>
              <w:left w:w="80" w:type="dxa"/>
              <w:bottom w:w="20" w:type="dxa"/>
              <w:right w:w="80" w:type="dxa"/>
            </w:tcMar>
            <w:vAlign w:val="center"/>
          </w:tcPr>
          <w:p w14:paraId="3DF10479" w14:textId="77777777" w:rsidR="003A7495" w:rsidRDefault="0078251F">
            <w:pPr>
              <w:autoSpaceDE w:val="0"/>
              <w:autoSpaceDN w:val="0"/>
              <w:adjustRightInd w:val="0"/>
              <w:snapToGrid w:val="0"/>
              <w:ind w:firstLine="0"/>
              <w:jc w:val="center"/>
            </w:pPr>
            <w:r>
              <w:t>保持完成率</w:t>
            </w:r>
          </w:p>
        </w:tc>
      </w:tr>
      <w:tr w:rsidR="003A7495" w14:paraId="29459C4F" w14:textId="77777777">
        <w:trPr>
          <w:cantSplit/>
          <w:jc w:val="center"/>
        </w:trPr>
        <w:tc>
          <w:tcPr>
            <w:tcW w:w="2500" w:type="dxa"/>
            <w:tcMar>
              <w:top w:w="20" w:type="dxa"/>
              <w:left w:w="80" w:type="dxa"/>
              <w:bottom w:w="20" w:type="dxa"/>
              <w:right w:w="80" w:type="dxa"/>
            </w:tcMar>
            <w:vAlign w:val="center"/>
          </w:tcPr>
          <w:p w14:paraId="1B99E566" w14:textId="77777777" w:rsidR="003A7495" w:rsidRDefault="0078251F">
            <w:pPr>
              <w:autoSpaceDE w:val="0"/>
              <w:autoSpaceDN w:val="0"/>
              <w:adjustRightInd w:val="0"/>
              <w:snapToGrid w:val="0"/>
              <w:ind w:firstLine="0"/>
              <w:jc w:val="left"/>
            </w:pPr>
            <w:r>
              <w:t>总运行耗时</w:t>
            </w:r>
          </w:p>
        </w:tc>
        <w:tc>
          <w:tcPr>
            <w:tcW w:w="1960" w:type="dxa"/>
            <w:tcMar>
              <w:top w:w="20" w:type="dxa"/>
              <w:left w:w="80" w:type="dxa"/>
              <w:bottom w:w="20" w:type="dxa"/>
              <w:right w:w="80" w:type="dxa"/>
            </w:tcMar>
            <w:vAlign w:val="center"/>
          </w:tcPr>
          <w:p w14:paraId="7A023266" w14:textId="77777777" w:rsidR="003A7495" w:rsidRDefault="0078251F">
            <w:pPr>
              <w:autoSpaceDE w:val="0"/>
              <w:autoSpaceDN w:val="0"/>
              <w:adjustRightInd w:val="0"/>
              <w:snapToGrid w:val="0"/>
              <w:ind w:firstLine="0"/>
              <w:jc w:val="center"/>
            </w:pPr>
            <w:r>
              <w:t>41</w:t>
            </w:r>
            <w:r>
              <w:t>分</w:t>
            </w:r>
            <w:r>
              <w:t>46</w:t>
            </w:r>
            <w:r>
              <w:t>秒</w:t>
            </w:r>
          </w:p>
        </w:tc>
        <w:tc>
          <w:tcPr>
            <w:tcW w:w="1800" w:type="dxa"/>
            <w:tcMar>
              <w:top w:w="20" w:type="dxa"/>
              <w:left w:w="80" w:type="dxa"/>
              <w:bottom w:w="20" w:type="dxa"/>
              <w:right w:w="80" w:type="dxa"/>
            </w:tcMar>
            <w:vAlign w:val="center"/>
          </w:tcPr>
          <w:p w14:paraId="415463AC" w14:textId="77777777" w:rsidR="003A7495" w:rsidRDefault="0078251F">
            <w:pPr>
              <w:autoSpaceDE w:val="0"/>
              <w:autoSpaceDN w:val="0"/>
              <w:adjustRightInd w:val="0"/>
              <w:snapToGrid w:val="0"/>
              <w:ind w:firstLine="0"/>
              <w:jc w:val="center"/>
            </w:pPr>
            <w:r>
              <w:t>30</w:t>
            </w:r>
            <w:r>
              <w:t>分</w:t>
            </w:r>
            <w:r>
              <w:t>57</w:t>
            </w:r>
            <w:r>
              <w:t>秒</w:t>
            </w:r>
          </w:p>
        </w:tc>
        <w:tc>
          <w:tcPr>
            <w:tcW w:w="1840" w:type="dxa"/>
            <w:tcMar>
              <w:top w:w="20" w:type="dxa"/>
              <w:left w:w="80" w:type="dxa"/>
              <w:bottom w:w="20" w:type="dxa"/>
              <w:right w:w="80" w:type="dxa"/>
            </w:tcMar>
            <w:vAlign w:val="center"/>
          </w:tcPr>
          <w:p w14:paraId="5D80979F" w14:textId="77777777" w:rsidR="003A7495" w:rsidRDefault="0078251F">
            <w:pPr>
              <w:autoSpaceDE w:val="0"/>
              <w:autoSpaceDN w:val="0"/>
              <w:adjustRightInd w:val="0"/>
              <w:snapToGrid w:val="0"/>
              <w:ind w:firstLine="0"/>
              <w:jc w:val="center"/>
            </w:pPr>
            <w:r>
              <w:t>缩短约</w:t>
            </w:r>
            <w:r>
              <w:t>25.9%</w:t>
            </w:r>
          </w:p>
        </w:tc>
      </w:tr>
      <w:tr w:rsidR="003A7495" w14:paraId="76C73FF7" w14:textId="77777777">
        <w:trPr>
          <w:cantSplit/>
          <w:jc w:val="center"/>
        </w:trPr>
        <w:tc>
          <w:tcPr>
            <w:tcW w:w="2500" w:type="dxa"/>
            <w:tcMar>
              <w:top w:w="20" w:type="dxa"/>
              <w:left w:w="80" w:type="dxa"/>
              <w:bottom w:w="20" w:type="dxa"/>
              <w:right w:w="80" w:type="dxa"/>
            </w:tcMar>
            <w:vAlign w:val="center"/>
          </w:tcPr>
          <w:p w14:paraId="6E8A4B9A" w14:textId="77777777" w:rsidR="003A7495" w:rsidRDefault="0078251F">
            <w:pPr>
              <w:autoSpaceDE w:val="0"/>
              <w:autoSpaceDN w:val="0"/>
              <w:adjustRightInd w:val="0"/>
              <w:snapToGrid w:val="0"/>
              <w:ind w:firstLine="0"/>
              <w:jc w:val="left"/>
            </w:pPr>
            <w:r>
              <w:t>单位任务摊销耗时</w:t>
            </w:r>
          </w:p>
        </w:tc>
        <w:tc>
          <w:tcPr>
            <w:tcW w:w="1960" w:type="dxa"/>
            <w:tcMar>
              <w:top w:w="20" w:type="dxa"/>
              <w:left w:w="80" w:type="dxa"/>
              <w:bottom w:w="20" w:type="dxa"/>
              <w:right w:w="80" w:type="dxa"/>
            </w:tcMar>
            <w:vAlign w:val="center"/>
          </w:tcPr>
          <w:p w14:paraId="4A834908" w14:textId="77777777" w:rsidR="003A7495" w:rsidRDefault="0078251F">
            <w:pPr>
              <w:autoSpaceDE w:val="0"/>
              <w:autoSpaceDN w:val="0"/>
              <w:adjustRightInd w:val="0"/>
              <w:snapToGrid w:val="0"/>
              <w:ind w:firstLine="0"/>
              <w:jc w:val="center"/>
            </w:pPr>
            <w:r>
              <w:t>78.3</w:t>
            </w:r>
            <w:r>
              <w:t>秒</w:t>
            </w:r>
            <w:r>
              <w:t>/</w:t>
            </w:r>
            <w:r>
              <w:t>任务</w:t>
            </w:r>
          </w:p>
        </w:tc>
        <w:tc>
          <w:tcPr>
            <w:tcW w:w="1800" w:type="dxa"/>
            <w:tcMar>
              <w:top w:w="20" w:type="dxa"/>
              <w:left w:w="80" w:type="dxa"/>
              <w:bottom w:w="20" w:type="dxa"/>
              <w:right w:w="80" w:type="dxa"/>
            </w:tcMar>
            <w:vAlign w:val="center"/>
          </w:tcPr>
          <w:p w14:paraId="29959BF0" w14:textId="77777777" w:rsidR="003A7495" w:rsidRDefault="0078251F">
            <w:pPr>
              <w:autoSpaceDE w:val="0"/>
              <w:autoSpaceDN w:val="0"/>
              <w:adjustRightInd w:val="0"/>
              <w:snapToGrid w:val="0"/>
              <w:ind w:firstLine="0"/>
              <w:jc w:val="center"/>
            </w:pPr>
            <w:r>
              <w:t>58.1</w:t>
            </w:r>
            <w:r>
              <w:t>秒</w:t>
            </w:r>
            <w:r>
              <w:t>/</w:t>
            </w:r>
            <w:r>
              <w:t>任务</w:t>
            </w:r>
          </w:p>
        </w:tc>
        <w:tc>
          <w:tcPr>
            <w:tcW w:w="1840" w:type="dxa"/>
            <w:tcMar>
              <w:top w:w="20" w:type="dxa"/>
              <w:left w:w="80" w:type="dxa"/>
              <w:bottom w:w="20" w:type="dxa"/>
              <w:right w:w="80" w:type="dxa"/>
            </w:tcMar>
            <w:vAlign w:val="center"/>
          </w:tcPr>
          <w:p w14:paraId="6B8C0C78" w14:textId="77777777" w:rsidR="003A7495" w:rsidRDefault="0078251F">
            <w:pPr>
              <w:autoSpaceDE w:val="0"/>
              <w:autoSpaceDN w:val="0"/>
              <w:adjustRightInd w:val="0"/>
              <w:snapToGrid w:val="0"/>
              <w:ind w:firstLine="0"/>
              <w:jc w:val="center"/>
            </w:pPr>
            <w:r>
              <w:t>降低约</w:t>
            </w:r>
            <w:r>
              <w:t>25.8%</w:t>
            </w:r>
          </w:p>
        </w:tc>
      </w:tr>
      <w:tr w:rsidR="003A7495" w14:paraId="4BF01830" w14:textId="77777777">
        <w:trPr>
          <w:cantSplit/>
          <w:jc w:val="center"/>
        </w:trPr>
        <w:tc>
          <w:tcPr>
            <w:tcW w:w="2500" w:type="dxa"/>
            <w:tcMar>
              <w:top w:w="20" w:type="dxa"/>
              <w:left w:w="80" w:type="dxa"/>
              <w:bottom w:w="20" w:type="dxa"/>
              <w:right w:w="80" w:type="dxa"/>
            </w:tcMar>
            <w:vAlign w:val="center"/>
          </w:tcPr>
          <w:p w14:paraId="54EDE7FB" w14:textId="77777777" w:rsidR="003A7495" w:rsidRDefault="0078251F">
            <w:pPr>
              <w:autoSpaceDE w:val="0"/>
              <w:autoSpaceDN w:val="0"/>
              <w:adjustRightInd w:val="0"/>
              <w:snapToGrid w:val="0"/>
              <w:ind w:firstLine="0"/>
              <w:jc w:val="left"/>
            </w:pPr>
            <w:r>
              <w:t>吞吐量（任务</w:t>
            </w:r>
            <w:r>
              <w:t>/</w:t>
            </w:r>
            <w:r>
              <w:t>小时）</w:t>
            </w:r>
          </w:p>
        </w:tc>
        <w:tc>
          <w:tcPr>
            <w:tcW w:w="1960" w:type="dxa"/>
            <w:tcMar>
              <w:top w:w="20" w:type="dxa"/>
              <w:left w:w="80" w:type="dxa"/>
              <w:bottom w:w="20" w:type="dxa"/>
              <w:right w:w="80" w:type="dxa"/>
            </w:tcMar>
            <w:vAlign w:val="center"/>
          </w:tcPr>
          <w:p w14:paraId="45E96EC3" w14:textId="77777777" w:rsidR="003A7495" w:rsidRDefault="0078251F">
            <w:pPr>
              <w:autoSpaceDE w:val="0"/>
              <w:autoSpaceDN w:val="0"/>
              <w:adjustRightInd w:val="0"/>
              <w:snapToGrid w:val="0"/>
              <w:ind w:firstLine="0"/>
              <w:jc w:val="center"/>
            </w:pPr>
            <w:r>
              <w:t>46.0</w:t>
            </w:r>
          </w:p>
        </w:tc>
        <w:tc>
          <w:tcPr>
            <w:tcW w:w="1800" w:type="dxa"/>
            <w:tcMar>
              <w:top w:w="20" w:type="dxa"/>
              <w:left w:w="80" w:type="dxa"/>
              <w:bottom w:w="20" w:type="dxa"/>
              <w:right w:w="80" w:type="dxa"/>
            </w:tcMar>
            <w:vAlign w:val="center"/>
          </w:tcPr>
          <w:p w14:paraId="274AFBDE" w14:textId="77777777" w:rsidR="003A7495" w:rsidRDefault="0078251F">
            <w:pPr>
              <w:autoSpaceDE w:val="0"/>
              <w:autoSpaceDN w:val="0"/>
              <w:adjustRightInd w:val="0"/>
              <w:snapToGrid w:val="0"/>
              <w:ind w:firstLine="0"/>
              <w:jc w:val="center"/>
            </w:pPr>
            <w:r>
              <w:t>62.0</w:t>
            </w:r>
          </w:p>
        </w:tc>
        <w:tc>
          <w:tcPr>
            <w:tcW w:w="1840" w:type="dxa"/>
            <w:tcMar>
              <w:top w:w="20" w:type="dxa"/>
              <w:left w:w="80" w:type="dxa"/>
              <w:bottom w:w="20" w:type="dxa"/>
              <w:right w:w="80" w:type="dxa"/>
            </w:tcMar>
            <w:vAlign w:val="center"/>
          </w:tcPr>
          <w:p w14:paraId="02AD4300" w14:textId="77777777" w:rsidR="003A7495" w:rsidRDefault="0078251F">
            <w:pPr>
              <w:autoSpaceDE w:val="0"/>
              <w:autoSpaceDN w:val="0"/>
              <w:adjustRightInd w:val="0"/>
              <w:snapToGrid w:val="0"/>
              <w:ind w:firstLine="0"/>
              <w:jc w:val="center"/>
            </w:pPr>
            <w:r>
              <w:t>提高约</w:t>
            </w:r>
            <w:r>
              <w:t>34.8%</w:t>
            </w:r>
          </w:p>
        </w:tc>
      </w:tr>
    </w:tbl>
    <w:p w14:paraId="54DCC454" w14:textId="77777777" w:rsidR="003A7495" w:rsidRDefault="0078251F">
      <w:pPr>
        <w:autoSpaceDE w:val="0"/>
        <w:autoSpaceDN w:val="0"/>
        <w:adjustRightInd w:val="0"/>
      </w:pPr>
      <w:r>
        <w:t>在完成相同</w:t>
      </w:r>
      <w:r>
        <w:t>32</w:t>
      </w:r>
      <w:r>
        <w:t>项任务并满足相同终止条件的情况下，本方法将总运行耗时由</w:t>
      </w:r>
      <w:r>
        <w:t>2506</w:t>
      </w:r>
      <w:r>
        <w:t>秒降至</w:t>
      </w:r>
      <w:r>
        <w:t>1857</w:t>
      </w:r>
      <w:r>
        <w:t>秒，减少</w:t>
      </w:r>
      <w:r>
        <w:t>649</w:t>
      </w:r>
      <w:r>
        <w:t>秒，即</w:t>
      </w:r>
      <w:r>
        <w:t>10</w:t>
      </w:r>
      <w:r>
        <w:t>分</w:t>
      </w:r>
      <w:r>
        <w:t>49</w:t>
      </w:r>
      <w:r>
        <w:t>秒。相对缩短比例为（</w:t>
      </w:r>
      <w:r>
        <w:t>2506</w:t>
      </w:r>
      <w:r>
        <w:t>－</w:t>
      </w:r>
      <w:r>
        <w:t>1857</w:t>
      </w:r>
      <w:r>
        <w:t>）</w:t>
      </w:r>
      <w:r>
        <w:t>/2506×100%≈25.9%</w:t>
      </w:r>
      <w:r>
        <w:t>。这表明本轮协同调度更早完成了同规模园区运输批次，整体运输通行效率得到提升。</w:t>
      </w:r>
    </w:p>
    <w:p w14:paraId="3464A1A9" w14:textId="77777777" w:rsidR="003A7495" w:rsidRDefault="0078251F">
      <w:pPr>
        <w:autoSpaceDE w:val="0"/>
        <w:autoSpaceDN w:val="0"/>
        <w:adjustRightInd w:val="0"/>
      </w:pPr>
      <w:r>
        <w:t>按视频显示的舍入值，单位任务摊销耗时减少</w:t>
      </w:r>
      <w:r>
        <w:t>20.2</w:t>
      </w:r>
      <w:r>
        <w:t>秒</w:t>
      </w:r>
      <w:r>
        <w:t>/</w:t>
      </w:r>
      <w:r>
        <w:t>任务，降幅约</w:t>
      </w:r>
      <w:r>
        <w:t>25.8%</w:t>
      </w:r>
      <w:r>
        <w:t>；吞吐量增加</w:t>
      </w:r>
      <w:r>
        <w:t>16.0</w:t>
      </w:r>
      <w:r>
        <w:t>任务</w:t>
      </w:r>
      <w:r>
        <w:t>/</w:t>
      </w:r>
      <w:r>
        <w:t>小时，增幅约</w:t>
      </w:r>
      <w:r>
        <w:t>34.8%</w:t>
      </w:r>
      <w:r>
        <w:t>。固定路线遇到瓶颈时主要依赖原路排队，本方法通过拥堵选路与资源联动减少等待传播，为上述收益提供机制解释；本轮整套方法对比不单独量化各改进模块的贡献。</w:t>
      </w:r>
    </w:p>
    <w:p w14:paraId="139A8D64" w14:textId="77777777" w:rsidR="003A7495" w:rsidRDefault="0078251F">
      <w:pPr>
        <w:autoSpaceDE w:val="0"/>
        <w:autoSpaceDN w:val="0"/>
        <w:adjustRightInd w:val="0"/>
      </w:pPr>
      <w:r>
        <w:t>本表保留视频最终显示的原值，各项指标由显示精度不同而存在舍入差异。对比录像与</w:t>
      </w:r>
      <w:r>
        <w:t>4.2</w:t>
      </w:r>
      <w:r>
        <w:t>节完整安全验收分别记录，不混用两轮运行的停止时刻或验收计数。进一步统计单车平均通行时间、等待时间及其分位数，应以各任务的出发、到达和服务事件时间戳计算；本轮不将</w:t>
      </w:r>
      <w:r>
        <w:t>25.9%</w:t>
      </w:r>
      <w:r>
        <w:t>的批次耗时降幅表述为所有车辆行驶时间均缩短</w:t>
      </w:r>
      <w:r>
        <w:t>25.9%</w:t>
      </w:r>
      <w:r>
        <w:t>。</w:t>
      </w:r>
    </w:p>
    <w:p w14:paraId="2B2EE343" w14:textId="77777777" w:rsidR="00B93882" w:rsidRDefault="00FC0F30">
      <w:pPr>
        <w:autoSpaceDE w:val="0"/>
        <w:autoSpaceDN w:val="0"/>
        <w:adjustRightInd w:val="0"/>
        <w:ind w:firstLine="0"/>
      </w:pPr>
      <w:r>
        <w:br w:type="page"/>
      </w:r>
    </w:p>
    <w:p w14:paraId="40D14214" w14:textId="77777777" w:rsidR="00B93882" w:rsidRDefault="00B93882">
      <w:pPr>
        <w:autoSpaceDE w:val="0"/>
        <w:autoSpaceDN w:val="0"/>
        <w:adjustRightInd w:val="0"/>
        <w:ind w:firstLine="0"/>
      </w:pPr>
    </w:p>
    <w:p w14:paraId="36E0D0B5" w14:textId="77777777" w:rsidR="001372A5" w:rsidRDefault="002B72A0">
      <w:pPr>
        <w:pStyle w:val="2"/>
        <w:autoSpaceDE w:val="0"/>
        <w:autoSpaceDN w:val="0"/>
        <w:adjustRightInd w:val="0"/>
      </w:pPr>
      <w:bookmarkStart w:id="21" w:name="_Toc242992974"/>
      <w:r>
        <w:t xml:space="preserve">4.4 </w:t>
      </w:r>
      <w:r>
        <w:t>项目复现与实验资料</w:t>
      </w:r>
      <w:bookmarkEnd w:id="21"/>
    </w:p>
    <w:p w14:paraId="69B3889E" w14:textId="77777777" w:rsidR="001372A5" w:rsidRDefault="002B72A0">
      <w:pPr>
        <w:autoSpaceDE w:val="0"/>
        <w:autoSpaceDN w:val="0"/>
        <w:adjustRightInd w:val="0"/>
      </w:pPr>
      <w:r>
        <w:t>项目代码、复现说明与实验资料索引统一通过</w:t>
      </w:r>
      <w:r>
        <w:t>GitHub</w:t>
      </w:r>
      <w:r>
        <w:t>仓库访问：</w:t>
      </w:r>
      <w:hyperlink r:id="rId18">
        <w:r>
          <w:t>https://github.com/MatthewJiang2006/Traffic_Arrangement</w:t>
        </w:r>
      </w:hyperlink>
      <w:r>
        <w:t>。评审与复现者应先阅读仓库</w:t>
      </w:r>
      <w:r>
        <w:t>README</w:t>
      </w:r>
      <w:r>
        <w:t>，按其</w:t>
      </w:r>
      <w:r>
        <w:t>“</w:t>
      </w:r>
      <w:r>
        <w:t>离线运行与检查</w:t>
      </w:r>
      <w:r>
        <w:t>”“</w:t>
      </w:r>
      <w:r>
        <w:t>真实</w:t>
      </w:r>
      <w:r>
        <w:t>UE</w:t>
      </w:r>
      <w:r>
        <w:t>验收</w:t>
      </w:r>
      <w:r>
        <w:t>”</w:t>
      </w:r>
      <w:r>
        <w:t>及</w:t>
      </w:r>
      <w:r>
        <w:t>“</w:t>
      </w:r>
      <w:r>
        <w:t>实验数据与视频下载</w:t>
      </w:r>
      <w:r>
        <w:t>”</w:t>
      </w:r>
      <w:r>
        <w:t>章节操作。</w:t>
      </w:r>
    </w:p>
    <w:p w14:paraId="278CFF93" w14:textId="77777777" w:rsidR="001372A5" w:rsidRDefault="002B72A0">
      <w:pPr>
        <w:autoSpaceDE w:val="0"/>
        <w:autoSpaceDN w:val="0"/>
        <w:adjustRightInd w:val="0"/>
      </w:pPr>
      <w:r>
        <w:t>（</w:t>
      </w:r>
      <w:r>
        <w:t>1</w:t>
      </w:r>
      <w:r>
        <w:t>）获取代码：</w:t>
      </w:r>
      <w:r>
        <w:t xml:space="preserve">git clone </w:t>
      </w:r>
      <w:hyperlink r:id="rId19">
        <w:r>
          <w:t>https://github.com/MatthewJiang2006/Traffic_Arrangement</w:t>
        </w:r>
      </w:hyperlink>
      <w:r>
        <w:t>.git</w:t>
      </w:r>
      <w:r>
        <w:t>；进入</w:t>
      </w:r>
      <w:r>
        <w:t>Traffic_Arrangement</w:t>
      </w:r>
      <w:r>
        <w:t>仓库根目录。</w:t>
      </w:r>
    </w:p>
    <w:p w14:paraId="67356CA3" w14:textId="77777777" w:rsidR="001372A5" w:rsidRDefault="002B72A0">
      <w:pPr>
        <w:autoSpaceDE w:val="0"/>
        <w:autoSpaceDN w:val="0"/>
        <w:adjustRightInd w:val="0"/>
      </w:pPr>
      <w:r>
        <w:t>（</w:t>
      </w:r>
      <w:r>
        <w:t>2</w:t>
      </w:r>
      <w:r>
        <w:t>）离线复现：按</w:t>
      </w:r>
      <w:r>
        <w:t>README</w:t>
      </w:r>
      <w:r>
        <w:t>准备</w:t>
      </w:r>
      <w:r>
        <w:t>Python</w:t>
      </w:r>
      <w:r>
        <w:t>环境，运行回归检查与完整轻量任务预检；脚本和配置均相对仓库根目录定位。</w:t>
      </w:r>
    </w:p>
    <w:p w14:paraId="079598F0" w14:textId="77777777" w:rsidR="001372A5" w:rsidRDefault="002B72A0">
      <w:pPr>
        <w:autoSpaceDE w:val="0"/>
        <w:autoSpaceDN w:val="0"/>
        <w:adjustRightInd w:val="0"/>
      </w:pPr>
      <w:r>
        <w:t>（</w:t>
      </w:r>
      <w:r>
        <w:t>3</w:t>
      </w:r>
      <w:r>
        <w:t>）</w:t>
      </w:r>
      <w:r>
        <w:t>UE</w:t>
      </w:r>
      <w:r>
        <w:t>复现：按</w:t>
      </w:r>
      <w:r>
        <w:t>README</w:t>
      </w:r>
      <w:r>
        <w:t>配置</w:t>
      </w:r>
      <w:r>
        <w:t>UE4.27</w:t>
      </w:r>
      <w:r>
        <w:t>、</w:t>
      </w:r>
      <w:r>
        <w:t>AirSim</w:t>
      </w:r>
      <w:r>
        <w:t>与远程执行连接，使用完整验收配置运行；</w:t>
      </w:r>
      <w:r>
        <w:t>UE</w:t>
      </w:r>
      <w:r>
        <w:t>工程需另行准备，并核对地图指纹及代码版本。</w:t>
      </w:r>
    </w:p>
    <w:p w14:paraId="1118DBFF" w14:textId="77777777" w:rsidR="001372A5" w:rsidRDefault="002B72A0">
      <w:pPr>
        <w:autoSpaceDE w:val="0"/>
        <w:autoSpaceDN w:val="0"/>
        <w:adjustRightInd w:val="0"/>
      </w:pPr>
      <w:r>
        <w:t>（</w:t>
      </w:r>
      <w:r>
        <w:t>4</w:t>
      </w:r>
      <w:r>
        <w:t>）结果复核：使用</w:t>
      </w:r>
      <w:r>
        <w:t>scripts/audit_ue_run.py</w:t>
      </w:r>
      <w:r>
        <w:t>与</w:t>
      </w:r>
      <w:r>
        <w:t>scripts/audit_ue_road_envelope.py</w:t>
      </w:r>
      <w:r>
        <w:t>检查姿态、行为及直路整车范围。</w:t>
      </w:r>
    </w:p>
    <w:p w14:paraId="01BC90F2" w14:textId="77777777" w:rsidR="001372A5" w:rsidRDefault="002B72A0">
      <w:pPr>
        <w:autoSpaceDE w:val="0"/>
        <w:autoSpaceDN w:val="0"/>
        <w:adjustRightInd w:val="0"/>
      </w:pPr>
      <w:r>
        <w:t>实验数据、原始日志、验收报告与演示视频从仓库</w:t>
      </w:r>
      <w:r>
        <w:t>README</w:t>
      </w:r>
      <w:r>
        <w:t>的</w:t>
      </w:r>
      <w:r>
        <w:t>“</w:t>
      </w:r>
      <w:r>
        <w:t>实验数据与视频下载</w:t>
      </w:r>
      <w:r>
        <w:t>”</w:t>
      </w:r>
      <w:r>
        <w:t>入口获取。大文件由该入口链接至百度网盘，分享文件</w:t>
      </w:r>
      <w:r>
        <w:t>demo</w:t>
      </w:r>
      <w:r>
        <w:t>，提取码</w:t>
      </w:r>
      <w:r>
        <w:t>2006</w:t>
      </w:r>
      <w:r>
        <w:t>。下载后先查看</w:t>
      </w:r>
      <w:r>
        <w:t>acceptance_summary.json</w:t>
      </w:r>
      <w:r>
        <w:t>，再结合</w:t>
      </w:r>
      <w:r>
        <w:t>physical_acceptance.json</w:t>
      </w:r>
      <w:r>
        <w:t>及轨迹复核；视频包含完整演示</w:t>
      </w:r>
      <w:r>
        <w:t>ue_full_demo.mp4</w:t>
      </w:r>
      <w:r>
        <w:t>和</w:t>
      </w:r>
      <w:r>
        <w:t>16</w:t>
      </w:r>
      <w:r>
        <w:t>倍速演示。</w:t>
      </w:r>
    </w:p>
    <w:p w14:paraId="3A113615" w14:textId="77777777" w:rsidR="001372A5" w:rsidRDefault="002B72A0">
      <w:pPr>
        <w:pStyle w:val="2"/>
        <w:autoSpaceDE w:val="0"/>
        <w:autoSpaceDN w:val="0"/>
        <w:adjustRightInd w:val="0"/>
      </w:pPr>
      <w:bookmarkStart w:id="22" w:name="_Toc242992975"/>
      <w:r>
        <w:t xml:space="preserve">4.5 </w:t>
      </w:r>
      <w:r>
        <w:t>实验结论与适用范围</w:t>
      </w:r>
      <w:bookmarkEnd w:id="22"/>
    </w:p>
    <w:p w14:paraId="415496E0" w14:textId="77777777" w:rsidR="001372A5" w:rsidRDefault="002B72A0">
      <w:pPr>
        <w:autoSpaceDE w:val="0"/>
        <w:autoSpaceDN w:val="0"/>
        <w:adjustRightInd w:val="0"/>
      </w:pPr>
      <w:r>
        <w:t>实验验证了系统在指定园区、运行配置和软件版本下的多车运输与停车能力：</w:t>
      </w:r>
      <w:r>
        <w:t>16</w:t>
      </w:r>
      <w:r>
        <w:t>辆车完成</w:t>
      </w:r>
      <w:r>
        <w:t>32</w:t>
      </w:r>
      <w:r>
        <w:t>个任务，任务执行中的车辆碰撞、车体障碍接触、未授权进入和道路容量违规均为零。结果支持任务、交通资源、运动控制与安全审计闭环的可行性；更高交通密度及不同地图的适用性需由对应实验验证。</w:t>
      </w:r>
    </w:p>
    <w:p w14:paraId="652CF8A6" w14:textId="77777777" w:rsidR="001372A5" w:rsidRDefault="002B72A0">
      <w:pPr>
        <w:autoSpaceDE w:val="0"/>
        <w:autoSpaceDN w:val="0"/>
        <w:adjustRightInd w:val="0"/>
      </w:pPr>
      <w:r>
        <w:t>在本轮</w:t>
      </w:r>
      <w:r>
        <w:t>baseline</w:t>
      </w:r>
      <w:r>
        <w:t>对比基础上，后续应固定地图、车辆、任务释放与服务时间，开展多轮与消融实验，统计逐车通行、等待、停车、空驶和违规指标。通信异常通过延迟、乱序及过期命令注入验证，并报告采样方法、统计分母及波动范围。</w:t>
      </w:r>
    </w:p>
    <w:p w14:paraId="094BDA04" w14:textId="77777777" w:rsidR="001372A5" w:rsidRDefault="002B72A0">
      <w:pPr>
        <w:pStyle w:val="2"/>
        <w:autoSpaceDE w:val="0"/>
        <w:autoSpaceDN w:val="0"/>
        <w:adjustRightInd w:val="0"/>
      </w:pPr>
      <w:bookmarkStart w:id="23" w:name="_Toc242992976"/>
      <w:r>
        <w:t xml:space="preserve">4.6 </w:t>
      </w:r>
      <w:r>
        <w:t>仿真验证扩展计划</w:t>
      </w:r>
      <w:bookmarkEnd w:id="23"/>
    </w:p>
    <w:p w14:paraId="3DF77989" w14:textId="77777777" w:rsidR="001372A5" w:rsidRDefault="002B72A0">
      <w:pPr>
        <w:autoSpaceDE w:val="0"/>
        <w:autoSpaceDN w:val="0"/>
        <w:adjustRightInd w:val="0"/>
      </w:pPr>
      <w:r>
        <w:t>后续验证在统一场景和任务输入下，进一步考察车辆负载、通信异常及调度策略对系统运行的影响。表</w:t>
      </w:r>
      <w:r>
        <w:t>4-4</w:t>
      </w:r>
      <w:r>
        <w:t>列出拟开展的实验及指标，作为后续研究计划；本报告的已完成成果以</w:t>
      </w:r>
      <w:r>
        <w:t>16</w:t>
      </w:r>
      <w:r>
        <w:t>车、</w:t>
      </w:r>
      <w:r>
        <w:t>32</w:t>
      </w:r>
      <w:r>
        <w:t>任务完整仿真结果为准。</w:t>
      </w:r>
    </w:p>
    <w:p w14:paraId="59FE4B71" w14:textId="77777777" w:rsidR="001372A5" w:rsidRDefault="002B72A0">
      <w:pPr>
        <w:autoSpaceDE w:val="0"/>
        <w:autoSpaceDN w:val="0"/>
        <w:adjustRightInd w:val="0"/>
        <w:ind w:firstLine="0"/>
        <w:jc w:val="center"/>
      </w:pPr>
      <w:r>
        <w:rPr>
          <w:b/>
        </w:rPr>
        <w:t>表</w:t>
      </w:r>
      <w:r>
        <w:rPr>
          <w:b/>
        </w:rPr>
        <w:t xml:space="preserve">4-4 </w:t>
      </w:r>
      <w:r>
        <w:rPr>
          <w:b/>
        </w:rPr>
        <w:t>仿真验证扩展计划</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60"/>
        <w:gridCol w:w="2940"/>
        <w:gridCol w:w="3500"/>
      </w:tblGrid>
      <w:tr w:rsidR="001372A5" w14:paraId="53B46E13" w14:textId="77777777">
        <w:trPr>
          <w:cantSplit/>
          <w:tblHeader/>
          <w:jc w:val="center"/>
        </w:trPr>
        <w:tc>
          <w:tcPr>
            <w:tcW w:w="1860" w:type="dxa"/>
            <w:tcBorders>
              <w:bottom w:val="single" w:sz="6" w:space="0" w:color="auto"/>
            </w:tcBorders>
            <w:tcMar>
              <w:top w:w="0" w:type="dxa"/>
              <w:left w:w="80" w:type="dxa"/>
              <w:bottom w:w="0" w:type="dxa"/>
              <w:right w:w="80" w:type="dxa"/>
            </w:tcMar>
            <w:vAlign w:val="center"/>
          </w:tcPr>
          <w:p w14:paraId="0BA1239E" w14:textId="77777777" w:rsidR="001372A5" w:rsidRDefault="002B72A0">
            <w:pPr>
              <w:autoSpaceDE w:val="0"/>
              <w:autoSpaceDN w:val="0"/>
              <w:adjustRightInd w:val="0"/>
              <w:snapToGrid w:val="0"/>
              <w:ind w:firstLine="0"/>
              <w:jc w:val="center"/>
            </w:pPr>
            <w:r>
              <w:t>验证对象</w:t>
            </w:r>
          </w:p>
        </w:tc>
        <w:tc>
          <w:tcPr>
            <w:tcW w:w="2940" w:type="dxa"/>
            <w:tcBorders>
              <w:bottom w:val="single" w:sz="6" w:space="0" w:color="auto"/>
            </w:tcBorders>
            <w:tcMar>
              <w:top w:w="0" w:type="dxa"/>
              <w:left w:w="80" w:type="dxa"/>
              <w:bottom w:w="0" w:type="dxa"/>
              <w:right w:w="80" w:type="dxa"/>
            </w:tcMar>
            <w:vAlign w:val="center"/>
          </w:tcPr>
          <w:p w14:paraId="3FE017A6" w14:textId="77777777" w:rsidR="001372A5" w:rsidRDefault="002B72A0">
            <w:pPr>
              <w:autoSpaceDE w:val="0"/>
              <w:autoSpaceDN w:val="0"/>
              <w:adjustRightInd w:val="0"/>
              <w:snapToGrid w:val="0"/>
              <w:ind w:firstLine="0"/>
              <w:jc w:val="center"/>
            </w:pPr>
            <w:r>
              <w:t>拟采集指标</w:t>
            </w:r>
          </w:p>
        </w:tc>
        <w:tc>
          <w:tcPr>
            <w:tcW w:w="3500" w:type="dxa"/>
            <w:tcBorders>
              <w:bottom w:val="single" w:sz="6" w:space="0" w:color="auto"/>
            </w:tcBorders>
            <w:tcMar>
              <w:top w:w="0" w:type="dxa"/>
              <w:left w:w="80" w:type="dxa"/>
              <w:bottom w:w="0" w:type="dxa"/>
              <w:right w:w="80" w:type="dxa"/>
            </w:tcMar>
            <w:vAlign w:val="center"/>
          </w:tcPr>
          <w:p w14:paraId="12F81E70" w14:textId="77777777" w:rsidR="001372A5" w:rsidRDefault="002B72A0">
            <w:pPr>
              <w:autoSpaceDE w:val="0"/>
              <w:autoSpaceDN w:val="0"/>
              <w:adjustRightInd w:val="0"/>
              <w:snapToGrid w:val="0"/>
              <w:ind w:firstLine="0"/>
              <w:jc w:val="center"/>
            </w:pPr>
            <w:r>
              <w:t>证据方法</w:t>
            </w:r>
          </w:p>
        </w:tc>
      </w:tr>
      <w:tr w:rsidR="001372A5" w14:paraId="723D1CA8" w14:textId="77777777">
        <w:trPr>
          <w:cantSplit/>
          <w:jc w:val="center"/>
        </w:trPr>
        <w:tc>
          <w:tcPr>
            <w:tcW w:w="1860" w:type="dxa"/>
            <w:tcMar>
              <w:top w:w="0" w:type="dxa"/>
              <w:left w:w="80" w:type="dxa"/>
              <w:bottom w:w="0" w:type="dxa"/>
              <w:right w:w="80" w:type="dxa"/>
            </w:tcMar>
            <w:vAlign w:val="center"/>
          </w:tcPr>
          <w:p w14:paraId="4BEFC25E" w14:textId="77777777" w:rsidR="001372A5" w:rsidRDefault="002B72A0">
            <w:pPr>
              <w:autoSpaceDE w:val="0"/>
              <w:autoSpaceDN w:val="0"/>
              <w:adjustRightInd w:val="0"/>
              <w:snapToGrid w:val="0"/>
              <w:ind w:firstLine="0"/>
              <w:jc w:val="left"/>
            </w:pPr>
            <w:r>
              <w:t>车辆负载</w:t>
            </w:r>
          </w:p>
        </w:tc>
        <w:tc>
          <w:tcPr>
            <w:tcW w:w="2940" w:type="dxa"/>
            <w:tcMar>
              <w:top w:w="0" w:type="dxa"/>
              <w:left w:w="80" w:type="dxa"/>
              <w:bottom w:w="0" w:type="dxa"/>
              <w:right w:w="80" w:type="dxa"/>
            </w:tcMar>
            <w:vAlign w:val="center"/>
          </w:tcPr>
          <w:p w14:paraId="48006677" w14:textId="77777777" w:rsidR="001372A5" w:rsidRDefault="002B72A0">
            <w:pPr>
              <w:autoSpaceDE w:val="0"/>
              <w:autoSpaceDN w:val="0"/>
              <w:adjustRightInd w:val="0"/>
              <w:snapToGrid w:val="0"/>
              <w:ind w:firstLine="0"/>
              <w:jc w:val="left"/>
            </w:pPr>
            <w:r>
              <w:t>完成率、完成时间、等待时间及停滞</w:t>
            </w:r>
          </w:p>
        </w:tc>
        <w:tc>
          <w:tcPr>
            <w:tcW w:w="3500" w:type="dxa"/>
            <w:tcMar>
              <w:top w:w="0" w:type="dxa"/>
              <w:left w:w="80" w:type="dxa"/>
              <w:bottom w:w="0" w:type="dxa"/>
              <w:right w:w="80" w:type="dxa"/>
            </w:tcMar>
            <w:vAlign w:val="center"/>
          </w:tcPr>
          <w:p w14:paraId="5267C6A9" w14:textId="77777777" w:rsidR="001372A5" w:rsidRDefault="002B72A0">
            <w:pPr>
              <w:autoSpaceDE w:val="0"/>
              <w:autoSpaceDN w:val="0"/>
              <w:adjustRightInd w:val="0"/>
              <w:snapToGrid w:val="0"/>
              <w:ind w:firstLine="0"/>
              <w:jc w:val="left"/>
            </w:pPr>
            <w:r>
              <w:t>固定任务条件，逐步增加仿真车辆数</w:t>
            </w:r>
          </w:p>
        </w:tc>
      </w:tr>
      <w:tr w:rsidR="001372A5" w14:paraId="0BE31496" w14:textId="77777777">
        <w:trPr>
          <w:cantSplit/>
          <w:jc w:val="center"/>
        </w:trPr>
        <w:tc>
          <w:tcPr>
            <w:tcW w:w="1860" w:type="dxa"/>
            <w:tcMar>
              <w:top w:w="0" w:type="dxa"/>
              <w:left w:w="80" w:type="dxa"/>
              <w:bottom w:w="0" w:type="dxa"/>
              <w:right w:w="80" w:type="dxa"/>
            </w:tcMar>
            <w:vAlign w:val="center"/>
          </w:tcPr>
          <w:p w14:paraId="2D813C03" w14:textId="77777777" w:rsidR="001372A5" w:rsidRDefault="002B72A0">
            <w:pPr>
              <w:autoSpaceDE w:val="0"/>
              <w:autoSpaceDN w:val="0"/>
              <w:adjustRightInd w:val="0"/>
              <w:snapToGrid w:val="0"/>
              <w:ind w:firstLine="0"/>
              <w:jc w:val="left"/>
            </w:pPr>
            <w:r>
              <w:t>仿真通信接口</w:t>
            </w:r>
          </w:p>
        </w:tc>
        <w:tc>
          <w:tcPr>
            <w:tcW w:w="2940" w:type="dxa"/>
            <w:tcMar>
              <w:top w:w="0" w:type="dxa"/>
              <w:left w:w="80" w:type="dxa"/>
              <w:bottom w:w="0" w:type="dxa"/>
              <w:right w:w="80" w:type="dxa"/>
            </w:tcMar>
            <w:vAlign w:val="center"/>
          </w:tcPr>
          <w:p w14:paraId="51E816FB" w14:textId="77777777" w:rsidR="001372A5" w:rsidRDefault="002B72A0">
            <w:pPr>
              <w:autoSpaceDE w:val="0"/>
              <w:autoSpaceDN w:val="0"/>
              <w:adjustRightInd w:val="0"/>
              <w:snapToGrid w:val="0"/>
              <w:ind w:firstLine="0"/>
              <w:jc w:val="left"/>
            </w:pPr>
            <w:r>
              <w:t>状态年龄、控制周期、过期及乱序拒绝</w:t>
            </w:r>
          </w:p>
        </w:tc>
        <w:tc>
          <w:tcPr>
            <w:tcW w:w="3500" w:type="dxa"/>
            <w:tcMar>
              <w:top w:w="0" w:type="dxa"/>
              <w:left w:w="80" w:type="dxa"/>
              <w:bottom w:w="0" w:type="dxa"/>
              <w:right w:w="80" w:type="dxa"/>
            </w:tcMar>
            <w:vAlign w:val="center"/>
          </w:tcPr>
          <w:p w14:paraId="4FC6777F" w14:textId="77777777" w:rsidR="001372A5" w:rsidRDefault="002B72A0">
            <w:pPr>
              <w:autoSpaceDE w:val="0"/>
              <w:autoSpaceDN w:val="0"/>
              <w:adjustRightInd w:val="0"/>
              <w:snapToGrid w:val="0"/>
              <w:ind w:firstLine="0"/>
              <w:jc w:val="left"/>
            </w:pPr>
            <w:r>
              <w:t>记录消息时间与执行事件，注入异常</w:t>
            </w:r>
          </w:p>
        </w:tc>
      </w:tr>
      <w:tr w:rsidR="001372A5" w14:paraId="5B495378" w14:textId="77777777">
        <w:trPr>
          <w:cantSplit/>
          <w:jc w:val="center"/>
        </w:trPr>
        <w:tc>
          <w:tcPr>
            <w:tcW w:w="1860" w:type="dxa"/>
            <w:tcMar>
              <w:top w:w="0" w:type="dxa"/>
              <w:left w:w="80" w:type="dxa"/>
              <w:bottom w:w="0" w:type="dxa"/>
              <w:right w:w="80" w:type="dxa"/>
            </w:tcMar>
            <w:vAlign w:val="center"/>
          </w:tcPr>
          <w:p w14:paraId="219982FB" w14:textId="77777777" w:rsidR="001372A5" w:rsidRDefault="002B72A0">
            <w:pPr>
              <w:autoSpaceDE w:val="0"/>
              <w:autoSpaceDN w:val="0"/>
              <w:adjustRightInd w:val="0"/>
              <w:snapToGrid w:val="0"/>
              <w:ind w:firstLine="0"/>
              <w:jc w:val="left"/>
            </w:pPr>
            <w:r>
              <w:t>自主运输与停车</w:t>
            </w:r>
          </w:p>
        </w:tc>
        <w:tc>
          <w:tcPr>
            <w:tcW w:w="2940" w:type="dxa"/>
            <w:tcMar>
              <w:top w:w="0" w:type="dxa"/>
              <w:left w:w="80" w:type="dxa"/>
              <w:bottom w:w="0" w:type="dxa"/>
              <w:right w:w="80" w:type="dxa"/>
            </w:tcMar>
            <w:vAlign w:val="center"/>
          </w:tcPr>
          <w:p w14:paraId="19428B69" w14:textId="77777777" w:rsidR="001372A5" w:rsidRDefault="002B72A0">
            <w:pPr>
              <w:autoSpaceDE w:val="0"/>
              <w:autoSpaceDN w:val="0"/>
              <w:adjustRightInd w:val="0"/>
              <w:snapToGrid w:val="0"/>
              <w:ind w:firstLine="0"/>
              <w:jc w:val="left"/>
            </w:pPr>
            <w:r>
              <w:t>任务完成、停车姿态、跟踪及安全事件</w:t>
            </w:r>
          </w:p>
        </w:tc>
        <w:tc>
          <w:tcPr>
            <w:tcW w:w="3500" w:type="dxa"/>
            <w:tcMar>
              <w:top w:w="0" w:type="dxa"/>
              <w:left w:w="80" w:type="dxa"/>
              <w:bottom w:w="0" w:type="dxa"/>
              <w:right w:w="80" w:type="dxa"/>
            </w:tcMar>
            <w:vAlign w:val="center"/>
          </w:tcPr>
          <w:p w14:paraId="28EB05C6" w14:textId="77777777" w:rsidR="001372A5" w:rsidRDefault="002B72A0">
            <w:pPr>
              <w:autoSpaceDE w:val="0"/>
              <w:autoSpaceDN w:val="0"/>
              <w:adjustRightInd w:val="0"/>
              <w:snapToGrid w:val="0"/>
              <w:ind w:firstLine="0"/>
              <w:jc w:val="left"/>
            </w:pPr>
            <w:r>
              <w:t>UE</w:t>
            </w:r>
            <w:r>
              <w:t>录屏、轨迹和独立验收报告</w:t>
            </w:r>
          </w:p>
        </w:tc>
      </w:tr>
      <w:tr w:rsidR="001372A5" w14:paraId="3898644B" w14:textId="77777777">
        <w:trPr>
          <w:cantSplit/>
          <w:jc w:val="center"/>
        </w:trPr>
        <w:tc>
          <w:tcPr>
            <w:tcW w:w="1860" w:type="dxa"/>
            <w:tcMar>
              <w:top w:w="0" w:type="dxa"/>
              <w:left w:w="80" w:type="dxa"/>
              <w:bottom w:w="0" w:type="dxa"/>
              <w:right w:w="80" w:type="dxa"/>
            </w:tcMar>
            <w:vAlign w:val="center"/>
          </w:tcPr>
          <w:p w14:paraId="27141AEE" w14:textId="77777777" w:rsidR="001372A5" w:rsidRDefault="002B72A0">
            <w:pPr>
              <w:autoSpaceDE w:val="0"/>
              <w:autoSpaceDN w:val="0"/>
              <w:adjustRightInd w:val="0"/>
              <w:snapToGrid w:val="0"/>
              <w:ind w:firstLine="0"/>
              <w:jc w:val="left"/>
            </w:pPr>
            <w:r>
              <w:t>场景呈现与日志对应</w:t>
            </w:r>
          </w:p>
        </w:tc>
        <w:tc>
          <w:tcPr>
            <w:tcW w:w="2940" w:type="dxa"/>
            <w:tcMar>
              <w:top w:w="0" w:type="dxa"/>
              <w:left w:w="80" w:type="dxa"/>
              <w:bottom w:w="0" w:type="dxa"/>
              <w:right w:w="80" w:type="dxa"/>
            </w:tcMar>
            <w:vAlign w:val="center"/>
          </w:tcPr>
          <w:p w14:paraId="4959EB5C" w14:textId="77777777" w:rsidR="001372A5" w:rsidRDefault="002B72A0">
            <w:pPr>
              <w:autoSpaceDE w:val="0"/>
              <w:autoSpaceDN w:val="0"/>
              <w:adjustRightInd w:val="0"/>
              <w:snapToGrid w:val="0"/>
              <w:ind w:firstLine="0"/>
              <w:jc w:val="left"/>
            </w:pPr>
            <w:r>
              <w:t>车辆身份、位姿、任务与许可状态一致性</w:t>
            </w:r>
          </w:p>
        </w:tc>
        <w:tc>
          <w:tcPr>
            <w:tcW w:w="3500" w:type="dxa"/>
            <w:tcMar>
              <w:top w:w="0" w:type="dxa"/>
              <w:left w:w="80" w:type="dxa"/>
              <w:bottom w:w="0" w:type="dxa"/>
              <w:right w:w="80" w:type="dxa"/>
            </w:tcMar>
            <w:vAlign w:val="center"/>
          </w:tcPr>
          <w:p w14:paraId="19A70C87" w14:textId="77777777" w:rsidR="001372A5" w:rsidRDefault="002B72A0">
            <w:pPr>
              <w:autoSpaceDE w:val="0"/>
              <w:autoSpaceDN w:val="0"/>
              <w:adjustRightInd w:val="0"/>
              <w:snapToGrid w:val="0"/>
              <w:ind w:firstLine="0"/>
              <w:jc w:val="left"/>
            </w:pPr>
            <w:r>
              <w:t>按仿真时间配对场景和日志</w:t>
            </w:r>
          </w:p>
        </w:tc>
      </w:tr>
      <w:tr w:rsidR="001372A5" w14:paraId="0DE60F38" w14:textId="77777777">
        <w:trPr>
          <w:cantSplit/>
          <w:jc w:val="center"/>
        </w:trPr>
        <w:tc>
          <w:tcPr>
            <w:tcW w:w="1860" w:type="dxa"/>
            <w:tcMar>
              <w:top w:w="0" w:type="dxa"/>
              <w:left w:w="80" w:type="dxa"/>
              <w:bottom w:w="0" w:type="dxa"/>
              <w:right w:w="80" w:type="dxa"/>
            </w:tcMar>
            <w:vAlign w:val="center"/>
          </w:tcPr>
          <w:p w14:paraId="494C7580" w14:textId="77777777" w:rsidR="001372A5" w:rsidRDefault="002B72A0">
            <w:pPr>
              <w:autoSpaceDE w:val="0"/>
              <w:autoSpaceDN w:val="0"/>
              <w:adjustRightInd w:val="0"/>
              <w:snapToGrid w:val="0"/>
              <w:ind w:firstLine="0"/>
              <w:jc w:val="left"/>
            </w:pPr>
            <w:r>
              <w:t>故障保护</w:t>
            </w:r>
          </w:p>
        </w:tc>
        <w:tc>
          <w:tcPr>
            <w:tcW w:w="2940" w:type="dxa"/>
            <w:tcMar>
              <w:top w:w="0" w:type="dxa"/>
              <w:left w:w="80" w:type="dxa"/>
              <w:bottom w:w="0" w:type="dxa"/>
              <w:right w:w="80" w:type="dxa"/>
            </w:tcMar>
            <w:vAlign w:val="center"/>
          </w:tcPr>
          <w:p w14:paraId="15448AB1" w14:textId="77777777" w:rsidR="001372A5" w:rsidRDefault="002B72A0">
            <w:pPr>
              <w:autoSpaceDE w:val="0"/>
              <w:autoSpaceDN w:val="0"/>
              <w:adjustRightInd w:val="0"/>
              <w:snapToGrid w:val="0"/>
              <w:ind w:firstLine="0"/>
              <w:jc w:val="left"/>
            </w:pPr>
            <w:r>
              <w:t>制动、资源占用保留及恢复条件</w:t>
            </w:r>
          </w:p>
        </w:tc>
        <w:tc>
          <w:tcPr>
            <w:tcW w:w="3500" w:type="dxa"/>
            <w:tcMar>
              <w:top w:w="0" w:type="dxa"/>
              <w:left w:w="80" w:type="dxa"/>
              <w:bottom w:w="0" w:type="dxa"/>
              <w:right w:w="80" w:type="dxa"/>
            </w:tcMar>
            <w:vAlign w:val="center"/>
          </w:tcPr>
          <w:p w14:paraId="01895DF4" w14:textId="77777777" w:rsidR="001372A5" w:rsidRDefault="002B72A0">
            <w:pPr>
              <w:autoSpaceDE w:val="0"/>
              <w:autoSpaceDN w:val="0"/>
              <w:adjustRightInd w:val="0"/>
              <w:snapToGrid w:val="0"/>
              <w:ind w:firstLine="0"/>
              <w:jc w:val="left"/>
            </w:pPr>
            <w:r>
              <w:t>状态冻结、延迟及失效指令注入</w:t>
            </w:r>
          </w:p>
        </w:tc>
      </w:tr>
    </w:tbl>
    <w:p w14:paraId="4DE285F3" w14:textId="77777777" w:rsidR="001372A5" w:rsidRDefault="002B72A0">
      <w:pPr>
        <w:autoSpaceDE w:val="0"/>
        <w:autoSpaceDN w:val="0"/>
        <w:adjustRightInd w:val="0"/>
        <w:ind w:firstLine="0"/>
      </w:pPr>
      <w:r>
        <w:br w:type="page"/>
      </w:r>
    </w:p>
    <w:p w14:paraId="06399FDF" w14:textId="77777777" w:rsidR="00B93882" w:rsidRDefault="00B93882">
      <w:pPr>
        <w:autoSpaceDE w:val="0"/>
        <w:autoSpaceDN w:val="0"/>
        <w:adjustRightInd w:val="0"/>
        <w:ind w:firstLine="0"/>
      </w:pPr>
    </w:p>
    <w:p w14:paraId="6BB6EF0C" w14:textId="77777777" w:rsidR="001372A5" w:rsidRDefault="002B72A0">
      <w:pPr>
        <w:pStyle w:val="1"/>
        <w:autoSpaceDE w:val="0"/>
        <w:autoSpaceDN w:val="0"/>
        <w:adjustRightInd w:val="0"/>
      </w:pPr>
      <w:bookmarkStart w:id="24" w:name="_Toc242992977"/>
      <w:r>
        <w:rPr>
          <w:b/>
        </w:rPr>
        <w:t>第五章</w:t>
      </w:r>
      <w:r>
        <w:rPr>
          <w:b/>
        </w:rPr>
        <w:t xml:space="preserve"> </w:t>
      </w:r>
      <w:r>
        <w:rPr>
          <w:b/>
        </w:rPr>
        <w:t>结论与后续工作</w:t>
      </w:r>
      <w:bookmarkEnd w:id="24"/>
    </w:p>
    <w:p w14:paraId="63FD92AC" w14:textId="77777777" w:rsidR="00B93882" w:rsidRDefault="00B93882">
      <w:pPr>
        <w:autoSpaceDE w:val="0"/>
        <w:autoSpaceDN w:val="0"/>
        <w:adjustRightInd w:val="0"/>
        <w:ind w:firstLine="0"/>
      </w:pPr>
    </w:p>
    <w:p w14:paraId="11F0BF4E" w14:textId="77777777" w:rsidR="001372A5" w:rsidRDefault="002B72A0">
      <w:pPr>
        <w:pStyle w:val="2"/>
        <w:autoSpaceDE w:val="0"/>
        <w:autoSpaceDN w:val="0"/>
        <w:adjustRightInd w:val="0"/>
      </w:pPr>
      <w:bookmarkStart w:id="25" w:name="_Toc242992978"/>
      <w:r>
        <w:t xml:space="preserve">5.1 </w:t>
      </w:r>
      <w:r>
        <w:t>项目结论</w:t>
      </w:r>
      <w:bookmarkEnd w:id="25"/>
    </w:p>
    <w:p w14:paraId="5BE7DF9D" w14:textId="77777777" w:rsidR="001372A5" w:rsidRDefault="002B72A0">
      <w:pPr>
        <w:autoSpaceDE w:val="0"/>
        <w:autoSpaceDN w:val="0"/>
        <w:adjustRightInd w:val="0"/>
      </w:pPr>
      <w:r>
        <w:t>本项目完成了物流园区智能网联多车协同调度系统，构建从状态反馈、任务派发、合法路由、交通许可到车辆运动控制和独立验收的完整闭环。在</w:t>
      </w:r>
      <w:r>
        <w:t>16</w:t>
      </w:r>
      <w:r>
        <w:t>车、</w:t>
      </w:r>
      <w:r>
        <w:t>32</w:t>
      </w:r>
      <w:r>
        <w:t>任务的</w:t>
      </w:r>
      <w:r>
        <w:t>UE</w:t>
      </w:r>
      <w:r>
        <w:t>物理仿真中，全部任务与最终停车完成，车辆碰撞、车体障碍接触、未授权通行和容量违规均为零。车尾清空释放、实际队列顺序及改道许可保护，使资源调度与车辆物理执行保持一致。</w:t>
      </w:r>
    </w:p>
    <w:p w14:paraId="697A606D" w14:textId="77777777" w:rsidR="001372A5" w:rsidRDefault="002B72A0">
      <w:pPr>
        <w:autoSpaceDE w:val="0"/>
        <w:autoSpaceDN w:val="0"/>
        <w:adjustRightInd w:val="0"/>
      </w:pPr>
      <w:r>
        <w:t>同规模</w:t>
      </w:r>
      <w:r>
        <w:t>baseline</w:t>
      </w:r>
      <w:r>
        <w:t>对比中，两种方法均完成</w:t>
      </w:r>
      <w:r>
        <w:t>32</w:t>
      </w:r>
      <w:r>
        <w:t>项任务；本方法总运行耗时由</w:t>
      </w:r>
      <w:r>
        <w:t>41</w:t>
      </w:r>
      <w:r>
        <w:t>分</w:t>
      </w:r>
      <w:r>
        <w:t>46</w:t>
      </w:r>
      <w:r>
        <w:t>秒降为</w:t>
      </w:r>
      <w:r>
        <w:t>30</w:t>
      </w:r>
      <w:r>
        <w:t>分</w:t>
      </w:r>
      <w:r>
        <w:t>57</w:t>
      </w:r>
      <w:r>
        <w:t>秒，缩短</w:t>
      </w:r>
      <w:r>
        <w:t>10</w:t>
      </w:r>
      <w:r>
        <w:t>分</w:t>
      </w:r>
      <w:r>
        <w:t>49</w:t>
      </w:r>
      <w:r>
        <w:t>秒，约</w:t>
      </w:r>
      <w:r>
        <w:t>25.9%</w:t>
      </w:r>
      <w:r>
        <w:t>，吞吐量由</w:t>
      </w:r>
      <w:r>
        <w:t>46.0</w:t>
      </w:r>
      <w:r>
        <w:t>提高至</w:t>
      </w:r>
      <w:r>
        <w:t>62.0</w:t>
      </w:r>
      <w:r>
        <w:t>任务</w:t>
      </w:r>
      <w:r>
        <w:t>/</w:t>
      </w:r>
      <w:r>
        <w:t>小时。该结果体现了拥堵选路与资源协同对园区批次运输效率的改善，逐车通行时间分布及模块贡献仍需进一步统计。作品面向赛题三的车联网自动驾驶应用，以仿真实验验证自主控制、交通信息共享和多车协同；</w:t>
      </w:r>
      <w:r>
        <w:t>GitHub</w:t>
      </w:r>
      <w:r>
        <w:t>仓库提供代码、配置、验收数据和视频的统一复现入口。</w:t>
      </w:r>
    </w:p>
    <w:p w14:paraId="16D22000" w14:textId="77777777" w:rsidR="001372A5" w:rsidRDefault="002B72A0">
      <w:pPr>
        <w:pStyle w:val="2"/>
        <w:autoSpaceDE w:val="0"/>
        <w:autoSpaceDN w:val="0"/>
        <w:adjustRightInd w:val="0"/>
      </w:pPr>
      <w:bookmarkStart w:id="26" w:name="_Toc242992979"/>
      <w:r>
        <w:t xml:space="preserve">5.2 </w:t>
      </w:r>
      <w:r>
        <w:t>仿真实验完善与可选扩展</w:t>
      </w:r>
      <w:bookmarkEnd w:id="26"/>
    </w:p>
    <w:p w14:paraId="162250C8" w14:textId="77777777" w:rsidR="001372A5" w:rsidRDefault="002B72A0">
      <w:pPr>
        <w:autoSpaceDE w:val="0"/>
        <w:autoSpaceDN w:val="0"/>
        <w:adjustRightInd w:val="0"/>
      </w:pPr>
      <w:r>
        <w:t>仿真验证将拓展至不同车辆数、任务负载和道路条件，重点比较任务完成时间、局部等待、停车姿态及安全事件。实验固定地图、车辆参数与任务输入，并保留配置、代码指纹、日志和录屏，提高不同方案之间的可比性。</w:t>
      </w:r>
    </w:p>
    <w:p w14:paraId="3D81C5A6" w14:textId="77777777" w:rsidR="001372A5" w:rsidRDefault="002B72A0">
      <w:pPr>
        <w:autoSpaceDE w:val="0"/>
        <w:autoSpaceDN w:val="0"/>
        <w:adjustRightInd w:val="0"/>
      </w:pPr>
      <w:r>
        <w:t>通信与异常保护将通过延迟、乱序、命令过期和状态冻结等软件故障注入验证，检查制动行为、资源占用保留及恢复条件；动态入园、出园功能需结合门口执行后端进行专项测试。</w:t>
      </w:r>
    </w:p>
    <w:p w14:paraId="3688459A" w14:textId="77777777" w:rsidR="001372A5" w:rsidRDefault="002B72A0">
      <w:pPr>
        <w:autoSpaceDE w:val="0"/>
        <w:autoSpaceDN w:val="0"/>
        <w:adjustRightInd w:val="0"/>
      </w:pPr>
      <w:r>
        <w:t>场景可视化将进一步关联车辆状态、道路占用、泊位和通行许可，使录屏与日志按仿真时刻对应。可选实体扩展包括</w:t>
      </w:r>
      <w:r>
        <w:t>Wi-Fi</w:t>
      </w:r>
      <w:r>
        <w:t>车辆接入、</w:t>
      </w:r>
      <w:r>
        <w:t>AprilTag</w:t>
      </w:r>
      <w:r>
        <w:t>定位及观测驱动的</w:t>
      </w:r>
      <w:r>
        <w:t>UE</w:t>
      </w:r>
      <w:r>
        <w:t>同步，在专项标定与测试后接入现有接口。</w:t>
      </w:r>
    </w:p>
    <w:p w14:paraId="24E2E5AF" w14:textId="77777777" w:rsidR="001372A5" w:rsidRDefault="002B72A0">
      <w:pPr>
        <w:pStyle w:val="2"/>
        <w:autoSpaceDE w:val="0"/>
        <w:autoSpaceDN w:val="0"/>
        <w:adjustRightInd w:val="0"/>
      </w:pPr>
      <w:bookmarkStart w:id="27" w:name="_Toc242992980"/>
      <w:r>
        <w:t xml:space="preserve">5.3 </w:t>
      </w:r>
      <w:r>
        <w:t>调度优化与竞赛展示</w:t>
      </w:r>
      <w:bookmarkEnd w:id="27"/>
    </w:p>
    <w:p w14:paraId="2F924204" w14:textId="77777777" w:rsidR="001372A5" w:rsidRDefault="002B72A0">
      <w:pPr>
        <w:autoSpaceDE w:val="0"/>
        <w:autoSpaceDN w:val="0"/>
        <w:adjustRightInd w:val="0"/>
      </w:pPr>
      <w:r>
        <w:t>调度研究将围绕</w:t>
      </w:r>
      <w:r>
        <w:t>ETA</w:t>
      </w:r>
      <w:r>
        <w:t>预测、未来道路与装卸容量、多任务分配及局部顺序和速度搜索展开。所有策略均保持已进入区域的物理许可与同车道顺序约束，并通过相同输入下的基线和消融实验比较效率与安全结果。</w:t>
      </w:r>
    </w:p>
    <w:p w14:paraId="18FB6C52" w14:textId="77777777" w:rsidR="001372A5" w:rsidRDefault="002B72A0">
      <w:pPr>
        <w:autoSpaceDE w:val="0"/>
        <w:autoSpaceDN w:val="0"/>
        <w:adjustRightInd w:val="0"/>
      </w:pPr>
      <w:r>
        <w:t>竞赛展示以系统架构、仿真运行和验收结果为主线，依次呈现任务发布、拥堵等待、许可放行、装卸服务和最终停车。作品报告与答辩视频通过仓库入口关联代码、实验配置、数据和完整演示，展示项目实现及验证成果。</w:t>
      </w:r>
      <w:r>
        <w:rPr>
          <w:vertAlign w:val="superscript"/>
        </w:rPr>
        <w:t>[1]</w:t>
      </w:r>
    </w:p>
    <w:p w14:paraId="0077499A" w14:textId="77777777" w:rsidR="001372A5" w:rsidRDefault="002B72A0">
      <w:pPr>
        <w:autoSpaceDE w:val="0"/>
        <w:autoSpaceDN w:val="0"/>
        <w:adjustRightInd w:val="0"/>
        <w:ind w:firstLine="0"/>
      </w:pPr>
      <w:r>
        <w:br w:type="page"/>
      </w:r>
    </w:p>
    <w:p w14:paraId="7B4F5B2E" w14:textId="77777777" w:rsidR="00B93882" w:rsidRDefault="00B93882">
      <w:pPr>
        <w:autoSpaceDE w:val="0"/>
        <w:autoSpaceDN w:val="0"/>
        <w:adjustRightInd w:val="0"/>
        <w:ind w:firstLine="0"/>
      </w:pPr>
    </w:p>
    <w:p w14:paraId="2E69E36E" w14:textId="77777777" w:rsidR="001372A5" w:rsidRDefault="002B72A0">
      <w:pPr>
        <w:pStyle w:val="1"/>
        <w:autoSpaceDE w:val="0"/>
        <w:autoSpaceDN w:val="0"/>
        <w:adjustRightInd w:val="0"/>
      </w:pPr>
      <w:bookmarkStart w:id="28" w:name="_Toc242992981"/>
      <w:r>
        <w:rPr>
          <w:b/>
        </w:rPr>
        <w:t>参考文献</w:t>
      </w:r>
      <w:bookmarkEnd w:id="28"/>
    </w:p>
    <w:p w14:paraId="2F46D1BF" w14:textId="77777777" w:rsidR="00B93882" w:rsidRDefault="00B93882">
      <w:pPr>
        <w:autoSpaceDE w:val="0"/>
        <w:autoSpaceDN w:val="0"/>
        <w:adjustRightInd w:val="0"/>
        <w:ind w:firstLine="0"/>
      </w:pPr>
    </w:p>
    <w:p w14:paraId="4AE95D9C" w14:textId="77777777" w:rsidR="001372A5" w:rsidRDefault="002B72A0">
      <w:pPr>
        <w:autoSpaceDE w:val="0"/>
        <w:autoSpaceDN w:val="0"/>
        <w:adjustRightInd w:val="0"/>
        <w:ind w:left="360" w:hanging="360"/>
        <w:jc w:val="left"/>
      </w:pPr>
      <w:r>
        <w:t xml:space="preserve">[1] </w:t>
      </w:r>
      <w:r>
        <w:t>电子科技大学信息与通信工程学院</w:t>
      </w:r>
      <w:r>
        <w:t>. 2026“</w:t>
      </w:r>
      <w:r>
        <w:t>华为杯</w:t>
      </w:r>
      <w:r>
        <w:t>”</w:t>
      </w:r>
      <w:r>
        <w:t>无线通信技术创新赛一站式参赛指南</w:t>
      </w:r>
      <w:r>
        <w:t>[Z]. 2026.</w:t>
      </w:r>
    </w:p>
    <w:p w14:paraId="75B8FF9D" w14:textId="77777777" w:rsidR="001372A5" w:rsidRDefault="002B72A0">
      <w:pPr>
        <w:autoSpaceDE w:val="0"/>
        <w:autoSpaceDN w:val="0"/>
        <w:adjustRightInd w:val="0"/>
        <w:ind w:left="360" w:hanging="360"/>
        <w:jc w:val="left"/>
      </w:pPr>
      <w:r>
        <w:t>[2] DIJKSTRA E W. A note on two problems in connexion with graphs[J]. Numerische Mathematik, 1959, 1: 269-271. DOI: 10.1007/BF01386390.</w:t>
      </w:r>
    </w:p>
    <w:p w14:paraId="553310FC" w14:textId="77777777" w:rsidR="001372A5" w:rsidRDefault="002B72A0">
      <w:pPr>
        <w:autoSpaceDE w:val="0"/>
        <w:autoSpaceDN w:val="0"/>
        <w:adjustRightInd w:val="0"/>
        <w:ind w:left="360" w:hanging="360"/>
        <w:jc w:val="left"/>
      </w:pPr>
      <w:r>
        <w:t>[3] HART P E, NILSSON N J, RAPHAEL B. A formal basis for the heuristic determination of minimum cost paths[J]. IEEE Transactions on Systems Science and Cybernetics, 1968, 4(2): 100-107. DOI: 10.1109/TSSC.1968.300136.</w:t>
      </w:r>
    </w:p>
    <w:p w14:paraId="231F8391" w14:textId="77777777" w:rsidR="001372A5" w:rsidRDefault="002B72A0">
      <w:pPr>
        <w:autoSpaceDE w:val="0"/>
        <w:autoSpaceDN w:val="0"/>
        <w:adjustRightInd w:val="0"/>
        <w:ind w:left="360" w:hanging="360"/>
        <w:jc w:val="left"/>
      </w:pPr>
      <w:r>
        <w:t xml:space="preserve">[4] COULTER R C. Implementation of the Pure Pursuit Path Tracking Algorithm[R]. Pittsburgh: Carnegie Mellon University, 1992. CMU-RI-TR-92-01. </w:t>
      </w:r>
      <w:hyperlink r:id="rId20">
        <w:r>
          <w:t>https://publications.ri.cmu.edu/implementation-of-the-pure-pursuit-path-tracking-algorithm</w:t>
        </w:r>
      </w:hyperlink>
    </w:p>
    <w:sectPr w:rsidR="001372A5">
      <w:footerReference w:type="default" r:id="rId21"/>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E1753" w14:textId="77777777" w:rsidR="00D03FD9" w:rsidRDefault="00D03FD9">
      <w:r>
        <w:separator/>
      </w:r>
    </w:p>
  </w:endnote>
  <w:endnote w:type="continuationSeparator" w:id="0">
    <w:p w14:paraId="3FB92B49" w14:textId="77777777" w:rsidR="00D03FD9" w:rsidRDefault="00D03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书宋繁体">
    <w:altName w:val="苹方-简"/>
    <w:charset w:val="00"/>
    <w:family w:val="script"/>
    <w:pitch w:val="default"/>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18030">
    <w:altName w:val="汉仪书宋二KW"/>
    <w:charset w:val="00"/>
    <w:family w:val="modern"/>
    <w:pitch w:val="default"/>
    <w:sig w:usb0="800022A7" w:usb1="880F3C78" w:usb2="000A005E" w:usb3="00000000" w:csb0="00040001" w:csb1="00000000"/>
  </w:font>
  <w:font w:name="楷体_GB2312">
    <w:altName w:val="微软雅黑"/>
    <w:charset w:val="00"/>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85548" w14:textId="77777777" w:rsidR="00AC05EA" w:rsidRDefault="00AC05EA">
    <w:pPr>
      <w:pStyle w:val="a6"/>
      <w:framePr w:wrap="around" w:vAnchor="text" w:hAnchor="margin" w:xAlign="center" w:y="1"/>
      <w:rPr>
        <w:rStyle w:val="a8"/>
      </w:rPr>
    </w:pPr>
    <w:r>
      <w:fldChar w:fldCharType="begin"/>
    </w:r>
    <w:r>
      <w:rPr>
        <w:rStyle w:val="a8"/>
      </w:rPr>
      <w:instrText xml:space="preserve">PAGE  </w:instrText>
    </w:r>
    <w:r>
      <w:fldChar w:fldCharType="separate"/>
    </w:r>
    <w:r w:rsidR="002B72A0">
      <w:rPr>
        <w:rStyle w:val="a8"/>
        <w:noProof/>
      </w:rPr>
      <w:t>1</w:t>
    </w:r>
    <w:r>
      <w:fldChar w:fldCharType="end"/>
    </w:r>
  </w:p>
  <w:p w14:paraId="2DCC775C" w14:textId="77777777" w:rsidR="00AC05EA" w:rsidRDefault="00AC05EA">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60988" w14:textId="77777777" w:rsidR="002C7269" w:rsidRDefault="002C7269">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85554" w14:textId="77777777" w:rsidR="002C7269" w:rsidRDefault="002C7269">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AF3FE" w14:textId="77777777" w:rsidR="001372A5" w:rsidRDefault="001372A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65EBA" w14:textId="482D8B0A" w:rsidR="001372A5" w:rsidRDefault="002B72A0">
    <w:pPr>
      <w:ind w:firstLine="0"/>
      <w:jc w:val="center"/>
    </w:pPr>
    <w:r>
      <w:rPr>
        <w:sz w:val="18"/>
      </w:rPr>
      <w:t>第</w:t>
    </w:r>
    <w:r>
      <w:rPr>
        <w:sz w:val="18"/>
      </w:rPr>
      <w:t xml:space="preserve"> </w:t>
    </w:r>
    <w:r>
      <w:fldChar w:fldCharType="begin"/>
    </w:r>
    <w:r>
      <w:instrText>PAGE</w:instrText>
    </w:r>
    <w:r>
      <w:fldChar w:fldCharType="separate"/>
    </w:r>
    <w:r>
      <w:rPr>
        <w:noProof/>
      </w:rPr>
      <w:t>1</w:t>
    </w:r>
    <w:r>
      <w:fldChar w:fldCharType="end"/>
    </w:r>
    <w:r>
      <w:rPr>
        <w:sz w:val="18"/>
      </w:rPr>
      <w:t xml:space="preserve"> </w:t>
    </w:r>
    <w:r>
      <w:rPr>
        <w:sz w:val="18"/>
      </w:rPr>
      <w:t>页</w:t>
    </w:r>
    <w:r>
      <w:rPr>
        <w:sz w:val="18"/>
      </w:rPr>
      <w:t xml:space="preserve"> </w:t>
    </w:r>
    <w:r>
      <w:rPr>
        <w:sz w:val="18"/>
      </w:rPr>
      <w:t>共</w:t>
    </w:r>
    <w:r>
      <w:rPr>
        <w:sz w:val="18"/>
      </w:rPr>
      <w:t xml:space="preserve"> </w:t>
    </w:r>
    <w:r>
      <w:fldChar w:fldCharType="begin"/>
    </w:r>
    <w:r>
      <w:instrText>SECTIONPAGES</w:instrText>
    </w:r>
    <w:r>
      <w:fldChar w:fldCharType="separate"/>
    </w:r>
    <w:r w:rsidR="002C7269">
      <w:rPr>
        <w:noProof/>
      </w:rPr>
      <w:t>11</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427CC" w14:textId="77777777" w:rsidR="00D03FD9" w:rsidRDefault="00D03FD9">
      <w:r>
        <w:separator/>
      </w:r>
    </w:p>
  </w:footnote>
  <w:footnote w:type="continuationSeparator" w:id="0">
    <w:p w14:paraId="32EEEDBD" w14:textId="77777777" w:rsidR="00D03FD9" w:rsidRDefault="00D03F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29675" w14:textId="77777777" w:rsidR="002C7269" w:rsidRDefault="002C7269">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9ADB0" w14:textId="77777777" w:rsidR="00AC05EA" w:rsidRDefault="00FC0F30">
    <w:pPr>
      <w:pStyle w:val="a7"/>
      <w:jc w:val="both"/>
      <w:rPr>
        <w:color w:val="0000FF"/>
      </w:rPr>
    </w:pPr>
    <w:r>
      <w:rPr>
        <w:rFonts w:ascii="宋体" w:hAnsi="宋体" w:cs="宋体"/>
        <w:sz w:val="24"/>
        <w:szCs w:val="24"/>
      </w:rPr>
      <w:fldChar w:fldCharType="begin"/>
    </w:r>
    <w:r>
      <w:rPr>
        <w:rFonts w:ascii="宋体" w:hAnsi="宋体" w:cs="宋体"/>
        <w:sz w:val="24"/>
        <w:szCs w:val="24"/>
      </w:rPr>
      <w:instrText xml:space="preserve"> INCLUDEPICTURE  "https://img.16pic.com/00/90/19/16pic_9019704_s.jpg" \* MERGEFORMATINET </w:instrText>
    </w:r>
    <w:r>
      <w:rPr>
        <w:rFonts w:ascii="宋体" w:hAnsi="宋体" w:cs="宋体"/>
        <w:sz w:val="24"/>
        <w:szCs w:val="24"/>
      </w:rPr>
      <w:fldChar w:fldCharType="separate"/>
    </w:r>
    <w:r>
      <w:rPr>
        <w:rFonts w:ascii="宋体" w:hAnsi="宋体" w:cs="宋体" w:hint="eastAsia"/>
        <w:sz w:val="24"/>
        <w:szCs w:val="24"/>
      </w:rPr>
      <w:fldChar w:fldCharType="begin"/>
    </w:r>
    <w:r>
      <w:rPr>
        <w:rFonts w:ascii="宋体" w:hAnsi="宋体" w:cs="宋体" w:hint="eastAsia"/>
        <w:sz w:val="24"/>
        <w:szCs w:val="24"/>
      </w:rPr>
      <w:instrText xml:space="preserve"> INCLUDEPICTURE  "https://img.16pic.com/00/90/19/16pic_9019704_s.jpg" \* MERGEFORMATINET </w:instrText>
    </w:r>
    <w:r>
      <w:rPr>
        <w:rFonts w:ascii="宋体" w:hAnsi="宋体" w:cs="宋体" w:hint="eastAsia"/>
        <w:sz w:val="24"/>
        <w:szCs w:val="24"/>
      </w:rPr>
      <w:fldChar w:fldCharType="separate"/>
    </w:r>
    <w:r w:rsidR="0078251F">
      <w:rPr>
        <w:rFonts w:ascii="宋体" w:hAnsi="宋体" w:cs="宋体" w:hint="eastAsia"/>
        <w:sz w:val="24"/>
        <w:szCs w:val="24"/>
      </w:rPr>
      <w:fldChar w:fldCharType="begin"/>
    </w:r>
    <w:r w:rsidR="0078251F">
      <w:rPr>
        <w:rFonts w:ascii="宋体" w:hAnsi="宋体" w:cs="宋体" w:hint="eastAsia"/>
        <w:sz w:val="24"/>
        <w:szCs w:val="24"/>
      </w:rPr>
      <w:instrText xml:space="preserve"> INCLUDEPICTURE  "https://img.16pic.com/00/90/19/16pic_9019704_s.jpg" \* MERGEFORMATINET </w:instrText>
    </w:r>
    <w:r w:rsidR="0078251F">
      <w:rPr>
        <w:rFonts w:ascii="宋体" w:hAnsi="宋体" w:cs="宋体" w:hint="eastAsia"/>
        <w:sz w:val="24"/>
        <w:szCs w:val="24"/>
      </w:rPr>
      <w:fldChar w:fldCharType="separate"/>
    </w:r>
    <w:r>
      <w:rPr>
        <w:rFonts w:ascii="宋体" w:hAnsi="宋体" w:cs="宋体" w:hint="eastAsia"/>
        <w:sz w:val="24"/>
        <w:szCs w:val="24"/>
      </w:rPr>
      <w:fldChar w:fldCharType="begin"/>
    </w:r>
    <w:r>
      <w:rPr>
        <w:rFonts w:ascii="宋体" w:hAnsi="宋体" w:cs="宋体" w:hint="eastAsia"/>
        <w:sz w:val="24"/>
        <w:szCs w:val="24"/>
      </w:rPr>
      <w:instrText xml:space="preserve"> INCLUDEPICTURE  "https://img.16pic.com/00/90/19/16pic_9019704_s.jpg" \* MERGEFORMATINET </w:instrText>
    </w:r>
    <w:r>
      <w:rPr>
        <w:rFonts w:ascii="宋体" w:hAnsi="宋体" w:cs="宋体" w:hint="eastAsia"/>
        <w:sz w:val="24"/>
        <w:szCs w:val="24"/>
      </w:rPr>
      <w:fldChar w:fldCharType="separate"/>
    </w:r>
    <w:r w:rsidR="002C7269">
      <w:rPr>
        <w:rFonts w:ascii="宋体" w:hAnsi="宋体" w:cs="宋体" w:hint="eastAsia"/>
        <w:sz w:val="24"/>
        <w:szCs w:val="24"/>
      </w:rPr>
      <w:fldChar w:fldCharType="begin"/>
    </w:r>
    <w:r w:rsidR="002C7269">
      <w:rPr>
        <w:rFonts w:ascii="宋体" w:hAnsi="宋体" w:cs="宋体" w:hint="eastAsia"/>
        <w:sz w:val="24"/>
        <w:szCs w:val="24"/>
      </w:rPr>
      <w:instrText xml:space="preserve"> </w:instrText>
    </w:r>
    <w:r w:rsidR="002C7269">
      <w:rPr>
        <w:rFonts w:ascii="宋体" w:hAnsi="宋体" w:cs="宋体" w:hint="eastAsia"/>
        <w:sz w:val="24"/>
        <w:szCs w:val="24"/>
      </w:rPr>
      <w:instrText>INCLUDEPICTURE  "https://img.16pic.com/00/90/19/16pic_9019704_s.jpg" \* MERGEFORMATINET</w:instrText>
    </w:r>
    <w:r w:rsidR="002C7269">
      <w:rPr>
        <w:rFonts w:ascii="宋体" w:hAnsi="宋体" w:cs="宋体" w:hint="eastAsia"/>
        <w:sz w:val="24"/>
        <w:szCs w:val="24"/>
      </w:rPr>
      <w:instrText xml:space="preserve"> </w:instrText>
    </w:r>
    <w:r w:rsidR="002C7269">
      <w:rPr>
        <w:rFonts w:ascii="宋体" w:hAnsi="宋体" w:cs="宋体" w:hint="eastAsia"/>
        <w:sz w:val="24"/>
        <w:szCs w:val="24"/>
      </w:rPr>
      <w:fldChar w:fldCharType="separate"/>
    </w:r>
    <w:r w:rsidR="002C7269">
      <w:rPr>
        <w:rFonts w:ascii="宋体" w:hAnsi="宋体" w:cs="宋体"/>
        <w:sz w:val="24"/>
        <w:szCs w:val="24"/>
      </w:rPr>
      <w:pict w14:anchorId="321CD7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9" o:spid="_x0000_i1026" type="#_x0000_t75" alt="IMG_256" style="width:40.15pt;height:28.5pt;mso-wrap-style:square;mso-position-horizontal-relative:page;mso-position-vertical-relative:page">
          <v:fill o:detectmouseclick="t"/>
          <v:imagedata r:id="rId1" r:href="rId2"/>
        </v:shape>
      </w:pict>
    </w:r>
    <w:r w:rsidR="002C7269">
      <w:rPr>
        <w:rFonts w:ascii="宋体" w:hAnsi="宋体" w:cs="宋体" w:hint="eastAsia"/>
        <w:sz w:val="24"/>
        <w:szCs w:val="24"/>
      </w:rPr>
      <w:fldChar w:fldCharType="end"/>
    </w:r>
    <w:r>
      <w:rPr>
        <w:rFonts w:ascii="宋体" w:hAnsi="宋体" w:cs="宋体" w:hint="eastAsia"/>
        <w:sz w:val="24"/>
        <w:szCs w:val="24"/>
      </w:rPr>
      <w:fldChar w:fldCharType="end"/>
    </w:r>
    <w:r w:rsidR="0078251F">
      <w:rPr>
        <w:rFonts w:ascii="宋体" w:hAnsi="宋体" w:cs="宋体" w:hint="eastAsia"/>
        <w:sz w:val="24"/>
        <w:szCs w:val="24"/>
      </w:rPr>
      <w:fldChar w:fldCharType="end"/>
    </w:r>
    <w:r>
      <w:rPr>
        <w:rFonts w:ascii="宋体" w:hAnsi="宋体" w:cs="宋体" w:hint="eastAsia"/>
        <w:sz w:val="24"/>
        <w:szCs w:val="24"/>
      </w:rPr>
      <w:fldChar w:fldCharType="end"/>
    </w:r>
    <w:r>
      <w:rPr>
        <w:rFonts w:ascii="宋体" w:hAnsi="宋体" w:cs="宋体"/>
        <w:sz w:val="24"/>
        <w:szCs w:val="24"/>
      </w:rPr>
      <w:fldChar w:fldCharType="end"/>
    </w:r>
    <w:r w:rsidR="00AC05EA">
      <w:rPr>
        <w:rFonts w:hint="eastAsia"/>
        <w:color w:val="0000FF"/>
      </w:rPr>
      <w:t xml:space="preserve"> </w:t>
    </w:r>
    <w:r>
      <w:rPr>
        <w:rFonts w:ascii="宋体" w:hAnsi="宋体" w:cs="宋体"/>
        <w:sz w:val="24"/>
        <w:szCs w:val="24"/>
      </w:rPr>
      <w:fldChar w:fldCharType="begin"/>
    </w:r>
    <w:r>
      <w:rPr>
        <w:rFonts w:ascii="宋体" w:hAnsi="宋体" w:cs="宋体"/>
        <w:sz w:val="24"/>
        <w:szCs w:val="24"/>
      </w:rPr>
      <w:instrText xml:space="preserve"> INCLUDEPICTURE  "https://ss1.bdstatic.com/70cFuXSh_Q1YnxGkpoWK1HF6hhy/it/u=3580620577,1813795916&amp;fm=26&amp;gp=0.jpg" \* MERGEFORMATINET </w:instrText>
    </w:r>
    <w:r>
      <w:rPr>
        <w:rFonts w:ascii="宋体" w:hAnsi="宋体" w:cs="宋体"/>
        <w:sz w:val="24"/>
        <w:szCs w:val="24"/>
      </w:rPr>
      <w:fldChar w:fldCharType="separate"/>
    </w:r>
    <w:r>
      <w:rPr>
        <w:rFonts w:ascii="宋体" w:hAnsi="宋体" w:cs="宋体" w:hint="eastAsia"/>
        <w:sz w:val="24"/>
        <w:szCs w:val="24"/>
      </w:rPr>
      <w:fldChar w:fldCharType="begin"/>
    </w:r>
    <w:r>
      <w:rPr>
        <w:rFonts w:ascii="宋体" w:hAnsi="宋体" w:cs="宋体" w:hint="eastAsia"/>
        <w:sz w:val="24"/>
        <w:szCs w:val="24"/>
      </w:rPr>
      <w:instrText xml:space="preserve"> INCLUDEPICTURE  "https://ss1.bdstatic.com/70cFuXSh_Q1YnxGkpoWK1HF6hhy/it/u=3580620577,1813795916&amp;fm=26&amp;gp=0.jpg" \* MERGEFORMATINET </w:instrText>
    </w:r>
    <w:r>
      <w:rPr>
        <w:rFonts w:ascii="宋体" w:hAnsi="宋体" w:cs="宋体" w:hint="eastAsia"/>
        <w:sz w:val="24"/>
        <w:szCs w:val="24"/>
      </w:rPr>
      <w:fldChar w:fldCharType="separate"/>
    </w:r>
    <w:r w:rsidR="0078251F">
      <w:rPr>
        <w:rFonts w:ascii="宋体" w:hAnsi="宋体" w:cs="宋体" w:hint="eastAsia"/>
        <w:sz w:val="24"/>
        <w:szCs w:val="24"/>
      </w:rPr>
      <w:fldChar w:fldCharType="begin"/>
    </w:r>
    <w:r w:rsidR="0078251F">
      <w:rPr>
        <w:rFonts w:ascii="宋体" w:hAnsi="宋体" w:cs="宋体" w:hint="eastAsia"/>
        <w:sz w:val="24"/>
        <w:szCs w:val="24"/>
      </w:rPr>
      <w:instrText xml:space="preserve"> INCLUDEPICTURE  "https://ss1.bdstatic.com/70cFuXSh_Q1YnxGkpoWK1HF6hhy/it/u=3580620577,1813795916&amp;fm=26&amp;gp=0.jpg" \* MERGEFORMATINET </w:instrText>
    </w:r>
    <w:r w:rsidR="0078251F">
      <w:rPr>
        <w:rFonts w:ascii="宋体" w:hAnsi="宋体" w:cs="宋体" w:hint="eastAsia"/>
        <w:sz w:val="24"/>
        <w:szCs w:val="24"/>
      </w:rPr>
      <w:fldChar w:fldCharType="separate"/>
    </w:r>
    <w:r>
      <w:rPr>
        <w:rFonts w:ascii="宋体" w:hAnsi="宋体" w:cs="宋体" w:hint="eastAsia"/>
        <w:sz w:val="24"/>
        <w:szCs w:val="24"/>
      </w:rPr>
      <w:fldChar w:fldCharType="begin"/>
    </w:r>
    <w:r>
      <w:rPr>
        <w:rFonts w:ascii="宋体" w:hAnsi="宋体" w:cs="宋体" w:hint="eastAsia"/>
        <w:sz w:val="24"/>
        <w:szCs w:val="24"/>
      </w:rPr>
      <w:instrText xml:space="preserve"> INCLUDEPICTURE  "https://ss1.bdstatic.com/70cFuXSh_Q1YnxGkpoWK1HF6hhy/it/u=3580620577,1813795916&amp;fm=26&amp;gp=0.jpg" \* MERGEFORMATINET </w:instrText>
    </w:r>
    <w:r>
      <w:rPr>
        <w:rFonts w:ascii="宋体" w:hAnsi="宋体" w:cs="宋体" w:hint="eastAsia"/>
        <w:sz w:val="24"/>
        <w:szCs w:val="24"/>
      </w:rPr>
      <w:fldChar w:fldCharType="separate"/>
    </w:r>
    <w:r w:rsidR="002C7269">
      <w:rPr>
        <w:rFonts w:ascii="宋体" w:hAnsi="宋体" w:cs="宋体" w:hint="eastAsia"/>
        <w:sz w:val="24"/>
        <w:szCs w:val="24"/>
      </w:rPr>
      <w:fldChar w:fldCharType="begin"/>
    </w:r>
    <w:r w:rsidR="002C7269">
      <w:rPr>
        <w:rFonts w:ascii="宋体" w:hAnsi="宋体" w:cs="宋体" w:hint="eastAsia"/>
        <w:sz w:val="24"/>
        <w:szCs w:val="24"/>
      </w:rPr>
      <w:instrText xml:space="preserve"> </w:instrText>
    </w:r>
    <w:r w:rsidR="002C7269">
      <w:rPr>
        <w:rFonts w:ascii="宋体" w:hAnsi="宋体" w:cs="宋体" w:hint="eastAsia"/>
        <w:sz w:val="24"/>
        <w:szCs w:val="24"/>
      </w:rPr>
      <w:instrText>INCLUDEPICTURE  "https://ss1.bdstatic.com/70cFuXSh_Q1YnxGkpoWK1HF6hhy/it/u=3580620577,1813795916&amp;fm=26&amp;gp=0.jpg" \* MERGEFORMATINET</w:instrText>
    </w:r>
    <w:r w:rsidR="002C7269">
      <w:rPr>
        <w:rFonts w:ascii="宋体" w:hAnsi="宋体" w:cs="宋体" w:hint="eastAsia"/>
        <w:sz w:val="24"/>
        <w:szCs w:val="24"/>
      </w:rPr>
      <w:instrText xml:space="preserve"> </w:instrText>
    </w:r>
    <w:r w:rsidR="002C7269">
      <w:rPr>
        <w:rFonts w:ascii="宋体" w:hAnsi="宋体" w:cs="宋体" w:hint="eastAsia"/>
        <w:sz w:val="24"/>
        <w:szCs w:val="24"/>
      </w:rPr>
      <w:fldChar w:fldCharType="separate"/>
    </w:r>
    <w:r w:rsidR="002C7269">
      <w:rPr>
        <w:rFonts w:ascii="宋体" w:hAnsi="宋体" w:cs="宋体"/>
        <w:sz w:val="24"/>
        <w:szCs w:val="24"/>
      </w:rPr>
      <w:pict w14:anchorId="177D3198">
        <v:shape id="图片 12" o:spid="_x0000_i1027" type="#_x0000_t75" alt="IMG_256" style="width:52.9pt;height:26.65pt;mso-wrap-style:square;mso-position-horizontal-relative:page;mso-position-vertical-relative:page">
          <v:fill o:detectmouseclick="t"/>
          <v:imagedata r:id="rId4" r:href="rId3"/>
        </v:shape>
      </w:pict>
    </w:r>
    <w:r w:rsidR="002C7269">
      <w:rPr>
        <w:rFonts w:ascii="宋体" w:hAnsi="宋体" w:cs="宋体" w:hint="eastAsia"/>
        <w:sz w:val="24"/>
        <w:szCs w:val="24"/>
      </w:rPr>
      <w:fldChar w:fldCharType="end"/>
    </w:r>
    <w:r>
      <w:rPr>
        <w:rFonts w:ascii="宋体" w:hAnsi="宋体" w:cs="宋体" w:hint="eastAsia"/>
        <w:sz w:val="24"/>
        <w:szCs w:val="24"/>
      </w:rPr>
      <w:fldChar w:fldCharType="end"/>
    </w:r>
    <w:r w:rsidR="0078251F">
      <w:rPr>
        <w:rFonts w:ascii="宋体" w:hAnsi="宋体" w:cs="宋体" w:hint="eastAsia"/>
        <w:sz w:val="24"/>
        <w:szCs w:val="24"/>
      </w:rPr>
      <w:fldChar w:fldCharType="end"/>
    </w:r>
    <w:r>
      <w:rPr>
        <w:rFonts w:ascii="宋体" w:hAnsi="宋体" w:cs="宋体" w:hint="eastAsia"/>
        <w:sz w:val="24"/>
        <w:szCs w:val="24"/>
      </w:rPr>
      <w:fldChar w:fldCharType="end"/>
    </w:r>
    <w:r>
      <w:rPr>
        <w:rFonts w:ascii="宋体" w:hAnsi="宋体" w:cs="宋体"/>
        <w:sz w:val="24"/>
        <w:szCs w:val="24"/>
      </w:rPr>
      <w:fldChar w:fldCharType="end"/>
    </w:r>
    <w:r w:rsidR="00AC05EA">
      <w:rPr>
        <w:rFonts w:hint="eastAsia"/>
        <w:color w:val="0000FF"/>
      </w:rPr>
      <w:t xml:space="preserve">                                </w:t>
    </w:r>
    <w:r w:rsidR="00AC05EA">
      <w:rPr>
        <w:rFonts w:eastAsia="黑体" w:hint="eastAsia"/>
      </w:rPr>
      <w:t>物流园区智能网联多车协同调度系统</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940F2" w14:textId="77777777" w:rsidR="002C7269" w:rsidRDefault="002C7269">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269E8"/>
    <w:multiLevelType w:val="multilevel"/>
    <w:tmpl w:val="076269E8"/>
    <w:lvl w:ilvl="0">
      <w:start w:val="1"/>
      <w:numFmt w:val="japaneseCounting"/>
      <w:lvlText w:val="第%1章"/>
      <w:lvlJc w:val="left"/>
      <w:pPr>
        <w:keepNext w:val="0"/>
        <w:keepLines w:val="0"/>
        <w:pageBreakBefore w:val="0"/>
        <w:suppressLineNumbers w:val="0"/>
        <w:tabs>
          <w:tab w:val="num" w:pos="1155"/>
        </w:tabs>
        <w:ind w:left="1155" w:hanging="720"/>
      </w:pPr>
      <w:rPr>
        <w:rFonts w:hint="eastAsia"/>
      </w:rPr>
    </w:lvl>
    <w:lvl w:ilvl="1">
      <w:start w:val="1"/>
      <w:numFmt w:val="lowerLetter"/>
      <w:lvlText w:val="%2)"/>
      <w:lvlJc w:val="left"/>
      <w:pPr>
        <w:keepNext w:val="0"/>
        <w:keepLines w:val="0"/>
        <w:pageBreakBefore w:val="0"/>
        <w:suppressLineNumbers w:val="0"/>
        <w:tabs>
          <w:tab w:val="num" w:pos="1275"/>
        </w:tabs>
        <w:ind w:left="1275" w:hanging="420"/>
      </w:pPr>
    </w:lvl>
    <w:lvl w:ilvl="2">
      <w:start w:val="1"/>
      <w:numFmt w:val="lowerRoman"/>
      <w:lvlText w:val="%3."/>
      <w:lvlJc w:val="right"/>
      <w:pPr>
        <w:keepNext w:val="0"/>
        <w:keepLines w:val="0"/>
        <w:pageBreakBefore w:val="0"/>
        <w:suppressLineNumbers w:val="0"/>
        <w:tabs>
          <w:tab w:val="num" w:pos="1695"/>
        </w:tabs>
        <w:ind w:left="1695" w:hanging="420"/>
      </w:pPr>
    </w:lvl>
    <w:lvl w:ilvl="3">
      <w:start w:val="1"/>
      <w:numFmt w:val="decimal"/>
      <w:lvlText w:val="%4."/>
      <w:lvlJc w:val="left"/>
      <w:pPr>
        <w:keepNext w:val="0"/>
        <w:keepLines w:val="0"/>
        <w:pageBreakBefore w:val="0"/>
        <w:suppressLineNumbers w:val="0"/>
        <w:tabs>
          <w:tab w:val="num" w:pos="2115"/>
        </w:tabs>
        <w:ind w:left="2115" w:hanging="420"/>
      </w:pPr>
    </w:lvl>
    <w:lvl w:ilvl="4">
      <w:start w:val="1"/>
      <w:numFmt w:val="lowerLetter"/>
      <w:lvlText w:val="%5)"/>
      <w:lvlJc w:val="left"/>
      <w:pPr>
        <w:keepNext w:val="0"/>
        <w:keepLines w:val="0"/>
        <w:pageBreakBefore w:val="0"/>
        <w:suppressLineNumbers w:val="0"/>
        <w:tabs>
          <w:tab w:val="num" w:pos="2535"/>
        </w:tabs>
        <w:ind w:left="2535" w:hanging="420"/>
      </w:pPr>
    </w:lvl>
    <w:lvl w:ilvl="5">
      <w:start w:val="1"/>
      <w:numFmt w:val="lowerRoman"/>
      <w:lvlText w:val="%6."/>
      <w:lvlJc w:val="right"/>
      <w:pPr>
        <w:keepNext w:val="0"/>
        <w:keepLines w:val="0"/>
        <w:pageBreakBefore w:val="0"/>
        <w:suppressLineNumbers w:val="0"/>
        <w:tabs>
          <w:tab w:val="num" w:pos="2955"/>
        </w:tabs>
        <w:ind w:left="2955" w:hanging="420"/>
      </w:pPr>
    </w:lvl>
    <w:lvl w:ilvl="6">
      <w:start w:val="1"/>
      <w:numFmt w:val="decimal"/>
      <w:lvlText w:val="%7."/>
      <w:lvlJc w:val="left"/>
      <w:pPr>
        <w:keepNext w:val="0"/>
        <w:keepLines w:val="0"/>
        <w:pageBreakBefore w:val="0"/>
        <w:suppressLineNumbers w:val="0"/>
        <w:tabs>
          <w:tab w:val="num" w:pos="3375"/>
        </w:tabs>
        <w:ind w:left="3375" w:hanging="420"/>
      </w:pPr>
    </w:lvl>
    <w:lvl w:ilvl="7">
      <w:start w:val="1"/>
      <w:numFmt w:val="lowerLetter"/>
      <w:lvlText w:val="%8)"/>
      <w:lvlJc w:val="left"/>
      <w:pPr>
        <w:keepNext w:val="0"/>
        <w:keepLines w:val="0"/>
        <w:pageBreakBefore w:val="0"/>
        <w:suppressLineNumbers w:val="0"/>
        <w:tabs>
          <w:tab w:val="num" w:pos="3795"/>
        </w:tabs>
        <w:ind w:left="3795" w:hanging="420"/>
      </w:pPr>
    </w:lvl>
    <w:lvl w:ilvl="8">
      <w:start w:val="1"/>
      <w:numFmt w:val="lowerRoman"/>
      <w:lvlText w:val="%9."/>
      <w:lvlJc w:val="right"/>
      <w:pPr>
        <w:keepNext w:val="0"/>
        <w:keepLines w:val="0"/>
        <w:pageBreakBefore w:val="0"/>
        <w:suppressLineNumbers w:val="0"/>
        <w:tabs>
          <w:tab w:val="num" w:pos="4215"/>
        </w:tabs>
        <w:ind w:left="4215" w:hanging="420"/>
      </w:pPr>
    </w:lvl>
  </w:abstractNum>
  <w:abstractNum w:abstractNumId="1" w15:restartNumberingAfterBreak="0">
    <w:nsid w:val="689454D4"/>
    <w:multiLevelType w:val="hybridMultilevel"/>
    <w:tmpl w:val="4FF61E7C"/>
    <w:lvl w:ilvl="0" w:tplc="CEE01D1E">
      <w:start w:val="1"/>
      <w:numFmt w:val="japaneseCounting"/>
      <w:lvlText w:val="第%1章"/>
      <w:lvlJc w:val="left"/>
      <w:pPr>
        <w:keepNext w:val="0"/>
        <w:keepLines w:val="0"/>
        <w:pageBreakBefore w:val="0"/>
        <w:suppressLineNumbers w:val="0"/>
        <w:ind w:left="1118" w:hanging="1118"/>
      </w:pPr>
      <w:rPr>
        <w:rFonts w:hint="default"/>
      </w:rPr>
    </w:lvl>
    <w:lvl w:ilvl="1" w:tplc="04090019" w:tentative="1">
      <w:start w:val="1"/>
      <w:numFmt w:val="lowerLetter"/>
      <w:lvlText w:val="%2)"/>
      <w:lvlJc w:val="left"/>
      <w:pPr>
        <w:keepNext w:val="0"/>
        <w:keepLines w:val="0"/>
        <w:pageBreakBefore w:val="0"/>
        <w:suppressLineNumbers w:val="0"/>
        <w:ind w:left="880" w:hanging="440"/>
      </w:pPr>
    </w:lvl>
    <w:lvl w:ilvl="2" w:tplc="0409001B" w:tentative="1">
      <w:start w:val="1"/>
      <w:numFmt w:val="lowerRoman"/>
      <w:lvlText w:val="%3."/>
      <w:lvlJc w:val="right"/>
      <w:pPr>
        <w:keepNext w:val="0"/>
        <w:keepLines w:val="0"/>
        <w:pageBreakBefore w:val="0"/>
        <w:suppressLineNumbers w:val="0"/>
        <w:ind w:left="1320" w:hanging="440"/>
      </w:pPr>
    </w:lvl>
    <w:lvl w:ilvl="3" w:tplc="0409000F" w:tentative="1">
      <w:start w:val="1"/>
      <w:numFmt w:val="decimal"/>
      <w:lvlText w:val="%4."/>
      <w:lvlJc w:val="left"/>
      <w:pPr>
        <w:keepNext w:val="0"/>
        <w:keepLines w:val="0"/>
        <w:pageBreakBefore w:val="0"/>
        <w:suppressLineNumbers w:val="0"/>
        <w:ind w:left="1760" w:hanging="440"/>
      </w:pPr>
    </w:lvl>
    <w:lvl w:ilvl="4" w:tplc="04090019" w:tentative="1">
      <w:start w:val="1"/>
      <w:numFmt w:val="lowerLetter"/>
      <w:lvlText w:val="%5)"/>
      <w:lvlJc w:val="left"/>
      <w:pPr>
        <w:keepNext w:val="0"/>
        <w:keepLines w:val="0"/>
        <w:pageBreakBefore w:val="0"/>
        <w:suppressLineNumbers w:val="0"/>
        <w:ind w:left="2200" w:hanging="440"/>
      </w:pPr>
    </w:lvl>
    <w:lvl w:ilvl="5" w:tplc="0409001B" w:tentative="1">
      <w:start w:val="1"/>
      <w:numFmt w:val="lowerRoman"/>
      <w:lvlText w:val="%6."/>
      <w:lvlJc w:val="right"/>
      <w:pPr>
        <w:keepNext w:val="0"/>
        <w:keepLines w:val="0"/>
        <w:pageBreakBefore w:val="0"/>
        <w:suppressLineNumbers w:val="0"/>
        <w:ind w:left="2640" w:hanging="440"/>
      </w:pPr>
    </w:lvl>
    <w:lvl w:ilvl="6" w:tplc="0409000F" w:tentative="1">
      <w:start w:val="1"/>
      <w:numFmt w:val="decimal"/>
      <w:lvlText w:val="%7."/>
      <w:lvlJc w:val="left"/>
      <w:pPr>
        <w:keepNext w:val="0"/>
        <w:keepLines w:val="0"/>
        <w:pageBreakBefore w:val="0"/>
        <w:suppressLineNumbers w:val="0"/>
        <w:ind w:left="3080" w:hanging="440"/>
      </w:pPr>
    </w:lvl>
    <w:lvl w:ilvl="7" w:tplc="04090019" w:tentative="1">
      <w:start w:val="1"/>
      <w:numFmt w:val="lowerLetter"/>
      <w:lvlText w:val="%8)"/>
      <w:lvlJc w:val="left"/>
      <w:pPr>
        <w:keepNext w:val="0"/>
        <w:keepLines w:val="0"/>
        <w:pageBreakBefore w:val="0"/>
        <w:suppressLineNumbers w:val="0"/>
        <w:ind w:left="3520" w:hanging="440"/>
      </w:pPr>
    </w:lvl>
    <w:lvl w:ilvl="8" w:tplc="0409001B" w:tentative="1">
      <w:start w:val="1"/>
      <w:numFmt w:val="lowerRoman"/>
      <w:lvlText w:val="%9."/>
      <w:lvlJc w:val="right"/>
      <w:pPr>
        <w:keepNext w:val="0"/>
        <w:keepLines w:val="0"/>
        <w:pageBreakBefore w:val="0"/>
        <w:suppressLineNumbers w:val="0"/>
        <w:ind w:left="3960" w:hanging="440"/>
      </w:pPr>
    </w:lvl>
  </w:abstractNum>
  <w:abstractNum w:abstractNumId="2" w15:restartNumberingAfterBreak="0">
    <w:nsid w:val="6A6E5A5B"/>
    <w:multiLevelType w:val="multilevel"/>
    <w:tmpl w:val="6A6E5A5B"/>
    <w:lvl w:ilvl="0">
      <w:start w:val="1"/>
      <w:numFmt w:val="decimal"/>
      <w:lvlText w:val="%1"/>
      <w:lvlJc w:val="left"/>
      <w:pPr>
        <w:keepNext w:val="0"/>
        <w:keepLines w:val="0"/>
        <w:pageBreakBefore w:val="0"/>
        <w:suppressLineNumbers w:val="0"/>
        <w:tabs>
          <w:tab w:val="num" w:pos="390"/>
        </w:tabs>
        <w:ind w:left="390" w:hanging="390"/>
      </w:pPr>
      <w:rPr>
        <w:rFonts w:hint="eastAsia"/>
      </w:rPr>
    </w:lvl>
    <w:lvl w:ilvl="1">
      <w:start w:val="1"/>
      <w:numFmt w:val="decimal"/>
      <w:lvlText w:val="%1.%2"/>
      <w:lvlJc w:val="left"/>
      <w:pPr>
        <w:keepNext w:val="0"/>
        <w:keepLines w:val="0"/>
        <w:pageBreakBefore w:val="0"/>
        <w:suppressLineNumbers w:val="0"/>
        <w:tabs>
          <w:tab w:val="num" w:pos="1108"/>
        </w:tabs>
        <w:ind w:left="1108" w:hanging="390"/>
      </w:pPr>
      <w:rPr>
        <w:rFonts w:hint="eastAsia"/>
      </w:rPr>
    </w:lvl>
    <w:lvl w:ilvl="2">
      <w:start w:val="1"/>
      <w:numFmt w:val="decimal"/>
      <w:lvlText w:val="%1.%2.%3"/>
      <w:lvlJc w:val="left"/>
      <w:pPr>
        <w:keepNext w:val="0"/>
        <w:keepLines w:val="0"/>
        <w:pageBreakBefore w:val="0"/>
        <w:suppressLineNumbers w:val="0"/>
        <w:tabs>
          <w:tab w:val="num" w:pos="2156"/>
        </w:tabs>
        <w:ind w:left="2156" w:hanging="720"/>
      </w:pPr>
      <w:rPr>
        <w:rFonts w:hint="eastAsia"/>
      </w:rPr>
    </w:lvl>
    <w:lvl w:ilvl="3">
      <w:start w:val="1"/>
      <w:numFmt w:val="decimal"/>
      <w:lvlText w:val="%1.%2.%3.%4"/>
      <w:lvlJc w:val="left"/>
      <w:pPr>
        <w:keepNext w:val="0"/>
        <w:keepLines w:val="0"/>
        <w:pageBreakBefore w:val="0"/>
        <w:suppressLineNumbers w:val="0"/>
        <w:tabs>
          <w:tab w:val="num" w:pos="2874"/>
        </w:tabs>
        <w:ind w:left="2874" w:hanging="720"/>
      </w:pPr>
      <w:rPr>
        <w:rFonts w:hint="eastAsia"/>
      </w:rPr>
    </w:lvl>
    <w:lvl w:ilvl="4">
      <w:start w:val="1"/>
      <w:numFmt w:val="decimal"/>
      <w:lvlText w:val="%1.%2.%3.%4.%5"/>
      <w:lvlJc w:val="left"/>
      <w:pPr>
        <w:keepNext w:val="0"/>
        <w:keepLines w:val="0"/>
        <w:pageBreakBefore w:val="0"/>
        <w:suppressLineNumbers w:val="0"/>
        <w:tabs>
          <w:tab w:val="num" w:pos="3952"/>
        </w:tabs>
        <w:ind w:left="3952" w:hanging="1080"/>
      </w:pPr>
      <w:rPr>
        <w:rFonts w:hint="eastAsia"/>
      </w:rPr>
    </w:lvl>
    <w:lvl w:ilvl="5">
      <w:start w:val="1"/>
      <w:numFmt w:val="decimal"/>
      <w:lvlText w:val="%1.%2.%3.%4.%5.%6"/>
      <w:lvlJc w:val="left"/>
      <w:pPr>
        <w:keepNext w:val="0"/>
        <w:keepLines w:val="0"/>
        <w:pageBreakBefore w:val="0"/>
        <w:suppressLineNumbers w:val="0"/>
        <w:tabs>
          <w:tab w:val="num" w:pos="4670"/>
        </w:tabs>
        <w:ind w:left="4670" w:hanging="1080"/>
      </w:pPr>
      <w:rPr>
        <w:rFonts w:hint="eastAsia"/>
      </w:rPr>
    </w:lvl>
    <w:lvl w:ilvl="6">
      <w:start w:val="1"/>
      <w:numFmt w:val="decimal"/>
      <w:lvlText w:val="%1.%2.%3.%4.%5.%6.%7"/>
      <w:lvlJc w:val="left"/>
      <w:pPr>
        <w:keepNext w:val="0"/>
        <w:keepLines w:val="0"/>
        <w:pageBreakBefore w:val="0"/>
        <w:suppressLineNumbers w:val="0"/>
        <w:tabs>
          <w:tab w:val="num" w:pos="5388"/>
        </w:tabs>
        <w:ind w:left="5388" w:hanging="1080"/>
      </w:pPr>
      <w:rPr>
        <w:rFonts w:hint="eastAsia"/>
      </w:rPr>
    </w:lvl>
    <w:lvl w:ilvl="7">
      <w:start w:val="1"/>
      <w:numFmt w:val="decimal"/>
      <w:lvlText w:val="%1.%2.%3.%4.%5.%6.%7.%8"/>
      <w:lvlJc w:val="left"/>
      <w:pPr>
        <w:keepNext w:val="0"/>
        <w:keepLines w:val="0"/>
        <w:pageBreakBefore w:val="0"/>
        <w:suppressLineNumbers w:val="0"/>
        <w:tabs>
          <w:tab w:val="num" w:pos="6466"/>
        </w:tabs>
        <w:ind w:left="6466" w:hanging="1440"/>
      </w:pPr>
      <w:rPr>
        <w:rFonts w:hint="eastAsia"/>
      </w:rPr>
    </w:lvl>
    <w:lvl w:ilvl="8">
      <w:start w:val="1"/>
      <w:numFmt w:val="decimal"/>
      <w:lvlText w:val="%1.%2.%3.%4.%5.%6.%7.%8.%9"/>
      <w:lvlJc w:val="left"/>
      <w:pPr>
        <w:keepNext w:val="0"/>
        <w:keepLines w:val="0"/>
        <w:pageBreakBefore w:val="0"/>
        <w:suppressLineNumbers w:val="0"/>
        <w:tabs>
          <w:tab w:val="num" w:pos="7184"/>
        </w:tabs>
        <w:ind w:left="7184" w:hanging="1440"/>
      </w:pPr>
      <w:rPr>
        <w:rFonts w:hint="eastAsia"/>
      </w:rPr>
    </w:lvl>
  </w:abstractNum>
  <w:num w:numId="1" w16cid:durableId="1792943715">
    <w:abstractNumId w:val="0"/>
  </w:num>
  <w:num w:numId="2" w16cid:durableId="1640769874">
    <w:abstractNumId w:val="2"/>
  </w:num>
  <w:num w:numId="3" w16cid:durableId="1601791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1B22"/>
    <w:rsid w:val="AB1E3BB4"/>
    <w:rsid w:val="BFFFCCA2"/>
    <w:rsid w:val="DDEEFB13"/>
    <w:rsid w:val="DFBBFE98"/>
    <w:rsid w:val="F4BE1F3B"/>
    <w:rsid w:val="F6DE965D"/>
    <w:rsid w:val="00002989"/>
    <w:rsid w:val="000117F7"/>
    <w:rsid w:val="0004447B"/>
    <w:rsid w:val="000651E5"/>
    <w:rsid w:val="00095DC6"/>
    <w:rsid w:val="00097E5C"/>
    <w:rsid w:val="000A0123"/>
    <w:rsid w:val="000C1A80"/>
    <w:rsid w:val="000F31A2"/>
    <w:rsid w:val="00101E27"/>
    <w:rsid w:val="0011278B"/>
    <w:rsid w:val="00126037"/>
    <w:rsid w:val="001372A5"/>
    <w:rsid w:val="00151A1E"/>
    <w:rsid w:val="00190F7B"/>
    <w:rsid w:val="00200233"/>
    <w:rsid w:val="002230F2"/>
    <w:rsid w:val="0024393B"/>
    <w:rsid w:val="00265846"/>
    <w:rsid w:val="002717A2"/>
    <w:rsid w:val="002762B4"/>
    <w:rsid w:val="00282A06"/>
    <w:rsid w:val="002A202D"/>
    <w:rsid w:val="002B4F77"/>
    <w:rsid w:val="002B72A0"/>
    <w:rsid w:val="002C7269"/>
    <w:rsid w:val="002D15E6"/>
    <w:rsid w:val="003137EA"/>
    <w:rsid w:val="003211F8"/>
    <w:rsid w:val="00321E73"/>
    <w:rsid w:val="0034154F"/>
    <w:rsid w:val="003A7495"/>
    <w:rsid w:val="003C33C5"/>
    <w:rsid w:val="003F5724"/>
    <w:rsid w:val="00424C86"/>
    <w:rsid w:val="00425B29"/>
    <w:rsid w:val="00435BCF"/>
    <w:rsid w:val="004454E5"/>
    <w:rsid w:val="00465504"/>
    <w:rsid w:val="004713FF"/>
    <w:rsid w:val="00482082"/>
    <w:rsid w:val="00490FBE"/>
    <w:rsid w:val="004C3108"/>
    <w:rsid w:val="004E0E85"/>
    <w:rsid w:val="004E7F60"/>
    <w:rsid w:val="00532E55"/>
    <w:rsid w:val="00543CAD"/>
    <w:rsid w:val="0055572B"/>
    <w:rsid w:val="00583D3C"/>
    <w:rsid w:val="00584359"/>
    <w:rsid w:val="00591596"/>
    <w:rsid w:val="005B51F3"/>
    <w:rsid w:val="005C0E1B"/>
    <w:rsid w:val="005C6794"/>
    <w:rsid w:val="00624CF8"/>
    <w:rsid w:val="0063406D"/>
    <w:rsid w:val="00634ABE"/>
    <w:rsid w:val="00650FD0"/>
    <w:rsid w:val="0067789B"/>
    <w:rsid w:val="006863F4"/>
    <w:rsid w:val="0069418A"/>
    <w:rsid w:val="006C1125"/>
    <w:rsid w:val="006F369C"/>
    <w:rsid w:val="006F4E5D"/>
    <w:rsid w:val="00715077"/>
    <w:rsid w:val="007270DD"/>
    <w:rsid w:val="00747A6D"/>
    <w:rsid w:val="0076029D"/>
    <w:rsid w:val="00777C47"/>
    <w:rsid w:val="0078251F"/>
    <w:rsid w:val="00787282"/>
    <w:rsid w:val="00793F9F"/>
    <w:rsid w:val="007B0621"/>
    <w:rsid w:val="007B4BC3"/>
    <w:rsid w:val="007C0CF5"/>
    <w:rsid w:val="007D4A5A"/>
    <w:rsid w:val="007D65F0"/>
    <w:rsid w:val="007D77CF"/>
    <w:rsid w:val="00801595"/>
    <w:rsid w:val="00845440"/>
    <w:rsid w:val="008625C6"/>
    <w:rsid w:val="008633C9"/>
    <w:rsid w:val="00865396"/>
    <w:rsid w:val="0089668B"/>
    <w:rsid w:val="008B2B1F"/>
    <w:rsid w:val="008D49F7"/>
    <w:rsid w:val="00932EE3"/>
    <w:rsid w:val="00933E21"/>
    <w:rsid w:val="00941470"/>
    <w:rsid w:val="00944C9B"/>
    <w:rsid w:val="00950D81"/>
    <w:rsid w:val="0095794A"/>
    <w:rsid w:val="00961B22"/>
    <w:rsid w:val="0096328F"/>
    <w:rsid w:val="00966AA6"/>
    <w:rsid w:val="00967AED"/>
    <w:rsid w:val="00977888"/>
    <w:rsid w:val="009940CC"/>
    <w:rsid w:val="009C0C29"/>
    <w:rsid w:val="009D3872"/>
    <w:rsid w:val="009D4D05"/>
    <w:rsid w:val="009F14F0"/>
    <w:rsid w:val="00A13425"/>
    <w:rsid w:val="00A1711A"/>
    <w:rsid w:val="00A22594"/>
    <w:rsid w:val="00A242B6"/>
    <w:rsid w:val="00A2786D"/>
    <w:rsid w:val="00A37CCA"/>
    <w:rsid w:val="00A46C44"/>
    <w:rsid w:val="00A54F42"/>
    <w:rsid w:val="00A628D3"/>
    <w:rsid w:val="00A73751"/>
    <w:rsid w:val="00AA11E9"/>
    <w:rsid w:val="00AA1CF9"/>
    <w:rsid w:val="00AB2BD7"/>
    <w:rsid w:val="00AC05EA"/>
    <w:rsid w:val="00AC423E"/>
    <w:rsid w:val="00AC4E29"/>
    <w:rsid w:val="00AC69CF"/>
    <w:rsid w:val="00AD7F30"/>
    <w:rsid w:val="00AF5F9F"/>
    <w:rsid w:val="00B52C9B"/>
    <w:rsid w:val="00B55A7C"/>
    <w:rsid w:val="00B67227"/>
    <w:rsid w:val="00B67517"/>
    <w:rsid w:val="00B91B7B"/>
    <w:rsid w:val="00B93882"/>
    <w:rsid w:val="00B94D32"/>
    <w:rsid w:val="00B95105"/>
    <w:rsid w:val="00C648E5"/>
    <w:rsid w:val="00C73A8D"/>
    <w:rsid w:val="00C96182"/>
    <w:rsid w:val="00CB0A61"/>
    <w:rsid w:val="00CC1A27"/>
    <w:rsid w:val="00D00658"/>
    <w:rsid w:val="00D03FD9"/>
    <w:rsid w:val="00D443D2"/>
    <w:rsid w:val="00D47B0E"/>
    <w:rsid w:val="00DB3170"/>
    <w:rsid w:val="00DB6C64"/>
    <w:rsid w:val="00DD3DBA"/>
    <w:rsid w:val="00DE77B7"/>
    <w:rsid w:val="00E058D1"/>
    <w:rsid w:val="00E1668D"/>
    <w:rsid w:val="00E452F9"/>
    <w:rsid w:val="00E5343B"/>
    <w:rsid w:val="00E57CA7"/>
    <w:rsid w:val="00E64A4A"/>
    <w:rsid w:val="00E851E6"/>
    <w:rsid w:val="00EB5E22"/>
    <w:rsid w:val="00ED20F0"/>
    <w:rsid w:val="00ED7F03"/>
    <w:rsid w:val="00EE6EFD"/>
    <w:rsid w:val="00EE7D27"/>
    <w:rsid w:val="00EF2A62"/>
    <w:rsid w:val="00F166CD"/>
    <w:rsid w:val="00F16C44"/>
    <w:rsid w:val="00F551CF"/>
    <w:rsid w:val="00FB11F7"/>
    <w:rsid w:val="00FC0F30"/>
    <w:rsid w:val="1FEFBAD9"/>
    <w:rsid w:val="216B691E"/>
    <w:rsid w:val="6175577D"/>
    <w:rsid w:val="722042F6"/>
    <w:rsid w:val="7FFF2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29AA9D4F"/>
  <w15:chartTrackingRefBased/>
  <w15:docId w15:val="{7D0DFEBD-AF0A-4CAB-8B11-BEFEC582D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420"/>
      <w:jc w:val="both"/>
    </w:pPr>
    <w:rPr>
      <w:color w:val="000000"/>
      <w:kern w:val="2"/>
      <w:sz w:val="21"/>
      <w:szCs w:val="24"/>
    </w:rPr>
  </w:style>
  <w:style w:type="paragraph" w:styleId="1">
    <w:name w:val="heading 1"/>
    <w:basedOn w:val="a"/>
    <w:next w:val="a"/>
    <w:qFormat/>
    <w:pPr>
      <w:ind w:firstLine="0"/>
      <w:jc w:val="center"/>
      <w:outlineLvl w:val="0"/>
    </w:pPr>
    <w:rPr>
      <w:rFonts w:eastAsia="黑体"/>
      <w:bCs/>
      <w:kern w:val="44"/>
      <w:sz w:val="32"/>
      <w:szCs w:val="44"/>
    </w:rPr>
  </w:style>
  <w:style w:type="paragraph" w:styleId="2">
    <w:name w:val="heading 2"/>
    <w:basedOn w:val="a"/>
    <w:next w:val="a"/>
    <w:qFormat/>
    <w:pPr>
      <w:ind w:firstLine="560"/>
      <w:jc w:val="left"/>
      <w:outlineLvl w:val="1"/>
    </w:pPr>
    <w:rPr>
      <w:rFonts w:eastAsia="黑体"/>
      <w:bCs/>
      <w:sz w:val="28"/>
      <w:szCs w:val="32"/>
    </w:rPr>
  </w:style>
  <w:style w:type="paragraph" w:styleId="4">
    <w:name w:val="heading 4"/>
    <w:basedOn w:val="a"/>
    <w:next w:val="a"/>
    <w:qFormat/>
    <w:pPr>
      <w:spacing w:before="280" w:after="290" w:line="376" w:lineRule="auto"/>
      <w:outlineLvl w:val="3"/>
    </w:pPr>
    <w:rPr>
      <w:rFonts w:ascii="Arial" w:eastAsia="黑体" w:hAnsi="Arial"/>
      <w:bCs/>
      <w:sz w:val="28"/>
      <w:szCs w:val="28"/>
    </w:rPr>
  </w:style>
  <w:style w:type="paragraph" w:styleId="5">
    <w:name w:val="heading 5"/>
    <w:basedOn w:val="a"/>
    <w:next w:val="a"/>
    <w:qFormat/>
    <w:pPr>
      <w:spacing w:before="280" w:after="290" w:line="376" w:lineRule="auto"/>
      <w:outlineLvl w:val="4"/>
    </w:pPr>
    <w:rPr>
      <w:b/>
      <w:bCs/>
      <w:sz w:val="28"/>
      <w:szCs w:val="28"/>
    </w:rPr>
  </w:style>
  <w:style w:type="paragraph" w:styleId="6">
    <w:name w:val="heading 6"/>
    <w:basedOn w:val="a"/>
    <w:next w:val="a"/>
    <w:qFormat/>
    <w:pPr>
      <w:spacing w:before="240" w:after="64" w:line="320" w:lineRule="auto"/>
      <w:outlineLvl w:val="5"/>
    </w:pPr>
    <w:rPr>
      <w:rFonts w:ascii="Arial" w:eastAsia="黑体" w:hAnsi="Arial"/>
      <w:b/>
      <w:bCs/>
      <w:sz w:val="24"/>
    </w:rPr>
  </w:style>
  <w:style w:type="paragraph" w:styleId="7">
    <w:name w:val="heading 7"/>
    <w:basedOn w:val="a"/>
    <w:next w:val="a"/>
    <w:qFormat/>
    <w:pPr>
      <w:spacing w:before="240" w:after="64" w:line="320" w:lineRule="auto"/>
      <w:outlineLvl w:val="6"/>
    </w:pPr>
    <w:rPr>
      <w:b/>
      <w:bCs/>
      <w:sz w:val="24"/>
    </w:rPr>
  </w:style>
  <w:style w:type="paragraph" w:styleId="8">
    <w:name w:val="heading 8"/>
    <w:basedOn w:val="a"/>
    <w:next w:val="a"/>
    <w:qFormat/>
    <w:pPr>
      <w:spacing w:before="240" w:after="64" w:line="320" w:lineRule="auto"/>
      <w:outlineLvl w:val="7"/>
    </w:pPr>
    <w:rPr>
      <w:rFonts w:ascii="Arial" w:eastAsia="黑体" w:hAnsi="Arial"/>
      <w:sz w:val="24"/>
    </w:rPr>
  </w:style>
  <w:style w:type="paragraph" w:styleId="9">
    <w:name w:val="heading 9"/>
    <w:basedOn w:val="a"/>
    <w:next w:val="a"/>
    <w:qFormat/>
    <w:pPr>
      <w:spacing w:before="240" w:after="64" w:line="320" w:lineRule="auto"/>
      <w:outlineLvl w:val="8"/>
    </w:pPr>
    <w:rPr>
      <w:rFonts w:ascii="Arial" w:eastAsia="黑体" w:hAnsi="Arial"/>
      <w:sz w:val="24"/>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黑体"/>
      <w:b/>
      <w:bCs/>
      <w:sz w:val="44"/>
    </w:rPr>
  </w:style>
  <w:style w:type="paragraph" w:styleId="3">
    <w:name w:val="Body Text 3"/>
    <w:basedOn w:val="a"/>
    <w:rPr>
      <w:color w:val="FF0000"/>
    </w:rPr>
  </w:style>
  <w:style w:type="paragraph" w:styleId="a4">
    <w:name w:val="Body Text"/>
    <w:basedOn w:val="a"/>
    <w:pPr>
      <w:jc w:val="center"/>
    </w:pPr>
    <w:rPr>
      <w:b/>
      <w:sz w:val="28"/>
      <w:szCs w:val="28"/>
    </w:rPr>
  </w:style>
  <w:style w:type="paragraph" w:styleId="20">
    <w:name w:val="Body Text Indent 2"/>
    <w:basedOn w:val="a"/>
    <w:link w:val="21"/>
    <w:pPr>
      <w:spacing w:after="120" w:line="480" w:lineRule="auto"/>
      <w:ind w:leftChars="200" w:left="420"/>
    </w:pPr>
  </w:style>
  <w:style w:type="character" w:customStyle="1" w:styleId="21">
    <w:name w:val="正文文本缩进 2 字符"/>
    <w:link w:val="20"/>
    <w:rPr>
      <w:kern w:val="2"/>
      <w:sz w:val="21"/>
      <w:szCs w:val="24"/>
    </w:rPr>
  </w:style>
  <w:style w:type="paragraph" w:styleId="a5">
    <w:name w:val="Balloon Text"/>
    <w:basedOn w:val="a"/>
    <w:semiHidden/>
    <w:rPr>
      <w:sz w:val="18"/>
      <w:szCs w:val="18"/>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character" w:styleId="a8">
    <w:name w:val="page number"/>
    <w:basedOn w:val="a0"/>
  </w:style>
  <w:style w:type="character" w:styleId="a9">
    <w:name w:val="Hyperlink"/>
    <w:uiPriority w:val="99"/>
    <w:rPr>
      <w:color w:val="0000FF"/>
      <w:u w:val="single"/>
    </w:rPr>
  </w:style>
  <w:style w:type="character" w:customStyle="1" w:styleId="Char2">
    <w:name w:val="Char2"/>
    <w:rPr>
      <w:rFonts w:eastAsia="黑体"/>
      <w:bCs/>
      <w:kern w:val="44"/>
      <w:sz w:val="28"/>
      <w:szCs w:val="44"/>
      <w:lang w:val="en-US" w:eastAsia="zh-CN" w:bidi="ar-SA"/>
    </w:rPr>
  </w:style>
  <w:style w:type="paragraph" w:customStyle="1" w:styleId="10">
    <w:name w:val="正文1"/>
    <w:basedOn w:val="12"/>
    <w:pPr>
      <w:ind w:firstLine="420"/>
    </w:pPr>
  </w:style>
  <w:style w:type="paragraph" w:customStyle="1" w:styleId="12">
    <w:name w:val="样式 正文－1 + (中文) 宋体 首行缩进:  2 字符"/>
    <w:basedOn w:val="11"/>
    <w:pPr>
      <w:ind w:firstLine="480"/>
    </w:pPr>
    <w:rPr>
      <w:rFonts w:eastAsia="宋体"/>
      <w:sz w:val="21"/>
    </w:rPr>
  </w:style>
  <w:style w:type="paragraph" w:customStyle="1" w:styleId="11">
    <w:name w:val="正文－1"/>
    <w:basedOn w:val="a"/>
    <w:pPr>
      <w:ind w:firstLineChars="200" w:firstLine="200"/>
    </w:pPr>
    <w:rPr>
      <w:rFonts w:eastAsia="方正书宋繁体"/>
      <w:sz w:val="24"/>
      <w:szCs w:val="20"/>
    </w:rPr>
  </w:style>
  <w:style w:type="paragraph" w:customStyle="1" w:styleId="31">
    <w:name w:val="标题 31"/>
    <w:pPr>
      <w:spacing w:before="160" w:after="80"/>
      <w:ind w:firstLine="480"/>
    </w:pPr>
    <w:rPr>
      <w:color w:val="000000"/>
      <w:sz w:val="24"/>
    </w:rPr>
  </w:style>
  <w:style w:type="paragraph" w:styleId="TOC1">
    <w:name w:val="toc 1"/>
    <w:basedOn w:val="a"/>
    <w:next w:val="a"/>
    <w:autoRedefine/>
    <w:uiPriority w:val="39"/>
    <w:rsid w:val="002B72A0"/>
  </w:style>
  <w:style w:type="paragraph" w:styleId="TOC2">
    <w:name w:val="toc 2"/>
    <w:basedOn w:val="a"/>
    <w:next w:val="a"/>
    <w:autoRedefine/>
    <w:uiPriority w:val="39"/>
    <w:rsid w:val="002B72A0"/>
    <w:pPr>
      <w:ind w:leftChars="200" w:left="420"/>
    </w:pPr>
  </w:style>
  <w:style w:type="paragraph" w:customStyle="1" w:styleId="13">
    <w:name w:val="标题1"/>
  </w:style>
  <w:style w:type="paragraph" w:customStyle="1" w:styleId="32">
    <w:name w:val="标题 32"/>
    <w:pPr>
      <w:widowControl w:val="0"/>
      <w:ind w:firstLine="480"/>
    </w:pPr>
    <w:rPr>
      <w:color w:val="000000"/>
      <w:sz w:val="24"/>
    </w:rPr>
  </w:style>
  <w:style w:type="paragraph" w:customStyle="1" w:styleId="22">
    <w:name w:val="标题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https://ss1.bdstatic.com/70cFuXSh_Q1YnxGkpoWK1HF6hhy/it/u=3580620577,1813795916&amp;fm=26&amp;gp=0.jpg" TargetMode="External"/><Relationship Id="rId13" Type="http://schemas.openxmlformats.org/officeDocument/2006/relationships/header" Target="header3.xml"/><Relationship Id="rId18" Type="http://schemas.openxmlformats.org/officeDocument/2006/relationships/hyperlink" Target="https://github.com/MatthewJiang2006/Traffic_Arrangement" TargetMode="Externa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publications.ri.cmu.edu/implementation-of-the-pure-pursuit-path-tracking-algorith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github.com/MatthewJiang2006/Traffic_Arrangement"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https://ss1.bdstatic.com/70cFuXSh_Q1YnxGkpoWK1HF6hhy/it/u=3580620577,1813795916&amp;fm=26&amp;gp=0.jpg" TargetMode="External"/><Relationship Id="rId2" Type="http://schemas.openxmlformats.org/officeDocument/2006/relationships/image" Target="https://img.16pic.com/00/90/19/16pic_9019704_s.jpg" TargetMode="External"/><Relationship Id="rId1"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14</Pages>
  <Words>1966</Words>
  <Characters>11210</Characters>
  <Application>Microsoft Office Word</Application>
  <DocSecurity>0</DocSecurity>
  <Lines>93</Lines>
  <Paragraphs>26</Paragraphs>
  <ScaleCrop>false</ScaleCrop>
  <Company>Microsoft</Company>
  <LinksUpToDate>false</LinksUpToDate>
  <CharactersWithSpaces>13150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物流园区智能网联多车协同调度系统作品设计报告</dc:title>
  <dc:subject>赛题三 网联智能终端创新设计</dc:subject>
  <dc:creator>蒋宇赫、宋冠纬、林田崭峭</dc:creator>
  <cp:keywords/>
  <dc:description/>
  <cp:lastModifiedBy>宇赫 蒋</cp:lastModifiedBy>
  <cp:revision>21</cp:revision>
  <cp:lastPrinted>2007-03-30T00:27:00Z</cp:lastPrinted>
  <dcterms:created xsi:type="dcterms:W3CDTF">2026-10-13T01:52:00Z</dcterms:created>
  <dcterms:modified xsi:type="dcterms:W3CDTF">2026-10-15T13:42:00Z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F9DBACFC36B08F8E56B27B68D9272D55_43</vt:lpwstr>
  </property>
</Properties>
</file>