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29th April 2019</w:t>
            </w:r>
          </w:p>
        </w:tc>
      </w:tr>
      <w:tr>
        <w:tc>
          <w:tcPr/>
          <w:p w:rsidR="00000000" w:rsidDel="00000000" w:rsidP="00000000" w:rsidRDefault="00000000" w:rsidRPr="00000000" w14:paraId="0000000B">
            <w:pPr>
              <w:rPr/>
            </w:pPr>
            <w:r w:rsidDel="00000000" w:rsidR="00000000" w:rsidRPr="00000000">
              <w:rPr>
                <w:rtl w:val="0"/>
              </w:rPr>
              <w:t xml:space="preserve">Requirements Model completed</w:t>
            </w:r>
          </w:p>
        </w:tc>
        <w:tc>
          <w:tcPr/>
          <w:p w:rsidR="00000000" w:rsidDel="00000000" w:rsidP="00000000" w:rsidRDefault="00000000" w:rsidRPr="00000000" w14:paraId="0000000C">
            <w:pPr>
              <w:rPr/>
            </w:pPr>
            <w:r w:rsidDel="00000000" w:rsidR="00000000" w:rsidRPr="00000000">
              <w:rPr>
                <w:rtl w:val="0"/>
              </w:rPr>
              <w:t xml:space="preserve">4 May 2019</w:t>
            </w:r>
          </w:p>
        </w:tc>
      </w:tr>
      <w:tr>
        <w:tc>
          <w:tcPr/>
          <w:p w:rsidR="00000000" w:rsidDel="00000000" w:rsidP="00000000" w:rsidRDefault="00000000" w:rsidRPr="00000000" w14:paraId="0000000D">
            <w:pPr>
              <w:rPr/>
            </w:pPr>
            <w:r w:rsidDel="00000000" w:rsidR="00000000" w:rsidRPr="00000000">
              <w:rPr>
                <w:rtl w:val="0"/>
              </w:rPr>
              <w:t xml:space="preserve">CCRD use Cases Identified</w:t>
            </w:r>
          </w:p>
        </w:tc>
        <w:tc>
          <w:tcPr/>
          <w:p w:rsidR="00000000" w:rsidDel="00000000" w:rsidP="00000000" w:rsidRDefault="00000000" w:rsidRPr="00000000" w14:paraId="0000000E">
            <w:pPr>
              <w:rPr/>
            </w:pPr>
            <w:r w:rsidDel="00000000" w:rsidR="00000000" w:rsidRPr="00000000">
              <w:rPr>
                <w:rtl w:val="0"/>
              </w:rPr>
              <w:t xml:space="preserve">6th May 2019</w:t>
            </w:r>
          </w:p>
        </w:tc>
      </w:tr>
      <w:tr>
        <w:trPr>
          <w:trHeight w:val="260" w:hRule="atLeast"/>
        </w:trPr>
        <w:tc>
          <w:tcPr/>
          <w:p w:rsidR="00000000" w:rsidDel="00000000" w:rsidP="00000000" w:rsidRDefault="00000000" w:rsidRPr="00000000" w14:paraId="0000000F">
            <w:pPr>
              <w:rPr/>
            </w:pPr>
            <w:r w:rsidDel="00000000" w:rsidR="00000000" w:rsidRPr="00000000">
              <w:rPr>
                <w:rtl w:val="0"/>
              </w:rPr>
              <w:t xml:space="preserve">Risks prioritised</w:t>
            </w:r>
          </w:p>
        </w:tc>
        <w:tc>
          <w:tcPr/>
          <w:p w:rsidR="00000000" w:rsidDel="00000000" w:rsidP="00000000" w:rsidRDefault="00000000" w:rsidRPr="00000000" w14:paraId="00000010">
            <w:pPr>
              <w:rPr/>
            </w:pPr>
            <w:r w:rsidDel="00000000" w:rsidR="00000000" w:rsidRPr="00000000">
              <w:rPr>
                <w:rtl w:val="0"/>
              </w:rPr>
              <w:t xml:space="preserve">6th May 2019</w:t>
            </w:r>
          </w:p>
        </w:tc>
      </w:tr>
      <w:tr>
        <w:tc>
          <w:tcPr/>
          <w:p w:rsidR="00000000" w:rsidDel="00000000" w:rsidP="00000000" w:rsidRDefault="00000000" w:rsidRPr="00000000" w14:paraId="00000011">
            <w:pPr>
              <w:rPr/>
            </w:pPr>
            <w:r w:rsidDel="00000000" w:rsidR="00000000" w:rsidRPr="00000000">
              <w:rPr>
                <w:rtl w:val="0"/>
              </w:rPr>
              <w:t xml:space="preserve">Mitigation plan for risks developed</w:t>
            </w:r>
          </w:p>
        </w:tc>
        <w:tc>
          <w:tcPr/>
          <w:p w:rsidR="00000000" w:rsidDel="00000000" w:rsidP="00000000" w:rsidRDefault="00000000" w:rsidRPr="00000000" w14:paraId="00000012">
            <w:pPr>
              <w:rPr/>
            </w:pPr>
            <w:r w:rsidDel="00000000" w:rsidR="00000000" w:rsidRPr="00000000">
              <w:rPr>
                <w:rtl w:val="0"/>
              </w:rPr>
              <w:t xml:space="preserve">13 May 2019</w:t>
            </w:r>
          </w:p>
        </w:tc>
      </w:tr>
      <w:tr>
        <w:tc>
          <w:tcPr/>
          <w:p w:rsidR="00000000" w:rsidDel="00000000" w:rsidP="00000000" w:rsidRDefault="00000000" w:rsidRPr="00000000" w14:paraId="00000013">
            <w:pPr>
              <w:rPr/>
            </w:pPr>
            <w:r w:rsidDel="00000000" w:rsidR="00000000" w:rsidRPr="00000000">
              <w:rPr>
                <w:rtl w:val="0"/>
              </w:rPr>
              <w:t xml:space="preserve">CCRD use cases developed</w:t>
            </w:r>
          </w:p>
        </w:tc>
        <w:tc>
          <w:tcPr/>
          <w:p w:rsidR="00000000" w:rsidDel="00000000" w:rsidP="00000000" w:rsidRDefault="00000000" w:rsidRPr="00000000" w14:paraId="00000014">
            <w:pPr>
              <w:rPr/>
            </w:pPr>
            <w:r w:rsidDel="00000000" w:rsidR="00000000" w:rsidRPr="00000000">
              <w:rPr>
                <w:rtl w:val="0"/>
              </w:rPr>
              <w:t xml:space="preserve">13 May 2019</w:t>
            </w:r>
          </w:p>
        </w:tc>
      </w:tr>
      <w:tr>
        <w:tc>
          <w:tcPr/>
          <w:p w:rsidR="00000000" w:rsidDel="00000000" w:rsidP="00000000" w:rsidRDefault="00000000" w:rsidRPr="00000000" w14:paraId="00000015">
            <w:pPr>
              <w:rPr/>
            </w:pPr>
            <w:r w:rsidDel="00000000" w:rsidR="00000000" w:rsidRPr="00000000">
              <w:rPr>
                <w:rtl w:val="0"/>
              </w:rPr>
              <w:t xml:space="preserve">Iteration stop</w:t>
            </w:r>
          </w:p>
        </w:tc>
        <w:tc>
          <w:tcPr/>
          <w:p w:rsidR="00000000" w:rsidDel="00000000" w:rsidP="00000000" w:rsidRDefault="00000000" w:rsidRPr="00000000" w14:paraId="00000016">
            <w:pPr>
              <w:rPr/>
            </w:pPr>
            <w:r w:rsidDel="00000000" w:rsidR="00000000" w:rsidRPr="00000000">
              <w:rPr>
                <w:rtl w:val="0"/>
              </w:rPr>
              <w:t xml:space="preserve">13 May 2019</w:t>
            </w:r>
          </w:p>
        </w:tc>
      </w:tr>
    </w:tbl>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2.  High-level objectives</w:t>
      </w:r>
    </w:p>
    <w:p w:rsidR="00000000" w:rsidDel="00000000" w:rsidP="00000000" w:rsidRDefault="00000000" w:rsidRPr="00000000" w14:paraId="0000001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Identify 1st and 2nd CCRD use Cases</w:t>
      </w:r>
    </w:p>
    <w:p w:rsidR="00000000" w:rsidDel="00000000" w:rsidP="00000000" w:rsidRDefault="00000000" w:rsidRPr="00000000" w14:paraId="0000001A">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Identify 1st and 2nd Highest Risks</w:t>
      </w:r>
      <w:r w:rsidDel="00000000" w:rsidR="00000000" w:rsidRPr="00000000">
        <w:rPr>
          <w:rtl w:val="0"/>
        </w:rPr>
      </w:r>
    </w:p>
    <w:p w:rsidR="00000000" w:rsidDel="00000000" w:rsidP="00000000" w:rsidRDefault="00000000" w:rsidRPr="00000000" w14:paraId="0000001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Implement 1st and 2nd CCRD use Cases</w:t>
      </w:r>
    </w:p>
    <w:p w:rsidR="00000000" w:rsidDel="00000000" w:rsidP="00000000" w:rsidRDefault="00000000" w:rsidRPr="00000000" w14:paraId="0000001C">
      <w:pPr>
        <w:keepLines w:val="1"/>
        <w:numPr>
          <w:ilvl w:val="0"/>
          <w:numId w:val="3"/>
        </w:numPr>
        <w:spacing w:after="120" w:lineRule="auto"/>
        <w:ind w:left="360"/>
      </w:pPr>
      <w:r w:rsidDel="00000000" w:rsidR="00000000" w:rsidRPr="00000000">
        <w:rPr>
          <w:rtl w:val="0"/>
        </w:rPr>
        <w:t xml:space="preserve">Mitigate 1st and 2nd highest Risks</w:t>
      </w:r>
    </w:p>
    <w:p w:rsidR="00000000" w:rsidDel="00000000" w:rsidP="00000000" w:rsidRDefault="00000000" w:rsidRPr="00000000" w14:paraId="0000001D">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Documentation is further completed</w:t>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3.  Evaluation criteria</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can state what the first set of CCRD use cases are</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understands the risks</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mitigates risks where possible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project begins its implementation</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Project requirements are more properly fleshed out.</w:t>
        <w:tab/>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4.  Work Item assignments</w:t>
      </w:r>
    </w:p>
    <w:p w:rsidR="00000000" w:rsidDel="00000000" w:rsidP="00000000" w:rsidRDefault="00000000" w:rsidRPr="00000000" w14:paraId="00000026">
      <w:pPr>
        <w:spacing w:after="12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Lines w:val="1"/>
        <w:spacing w:after="120" w:lineRule="auto"/>
        <w:ind w:left="360" w:hanging="720"/>
        <w:rPr/>
      </w:pPr>
      <w:r w:rsidDel="00000000" w:rsidR="00000000" w:rsidRPr="00000000">
        <w:rPr>
          <w:rtl w:val="0"/>
        </w:rPr>
        <w:t xml:space="preserve">The following Work Items will be addressed in this iteration:</w:t>
      </w:r>
      <w:r w:rsidDel="00000000" w:rsidR="00000000" w:rsidRPr="00000000">
        <w:rPr>
          <w:rtl w:val="0"/>
        </w:rPr>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35"/>
        <w:gridCol w:w="930"/>
        <w:gridCol w:w="1136"/>
        <w:tblGridChange w:id="0">
          <w:tblGrid>
            <w:gridCol w:w="690"/>
            <w:gridCol w:w="2385"/>
            <w:gridCol w:w="2509"/>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Further develop requirement model</w:t>
            </w:r>
          </w:p>
        </w:tc>
        <w:tc>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5.2</w:t>
            </w:r>
          </w:p>
        </w:tc>
        <w:tc>
          <w:tcPr>
            <w:shd w:fill="auto" w:val="clear"/>
            <w:vAlign w:val="bottom"/>
          </w:tcPr>
          <w:p w:rsidR="00000000" w:rsidDel="00000000" w:rsidP="00000000" w:rsidRDefault="00000000" w:rsidRPr="00000000" w14:paraId="00000039">
            <w:pPr>
              <w:widowControl w:val="1"/>
              <w:rPr>
                <w:rFonts w:ascii="Arial" w:cs="Arial" w:eastAsia="Arial" w:hAnsi="Arial"/>
              </w:rPr>
            </w:pPr>
            <w:r w:rsidDel="00000000" w:rsidR="00000000" w:rsidRPr="00000000">
              <w:rPr>
                <w:rFonts w:ascii="Arial" w:cs="Arial" w:eastAsia="Arial" w:hAnsi="Arial"/>
                <w:rtl w:val="0"/>
              </w:rPr>
              <w:t xml:space="preserve">Review and update requirement model</w:t>
            </w:r>
          </w:p>
        </w:tc>
        <w:tc>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3D">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5.3</w:t>
            </w:r>
          </w:p>
        </w:tc>
        <w:tc>
          <w:tcPr>
            <w:shd w:fill="auto" w:val="clear"/>
            <w:vAlign w:val="bottom"/>
          </w:tcPr>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Review and update requirement model</w:t>
            </w:r>
          </w:p>
        </w:tc>
        <w:tc>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5.4</w:t>
            </w:r>
          </w:p>
        </w:tc>
        <w:tc>
          <w:tcPr>
            <w:shd w:fill="auto" w:val="clear"/>
            <w:vAlign w:val="bottom"/>
          </w:tcPr>
          <w:p w:rsidR="00000000" w:rsidDel="00000000" w:rsidP="00000000" w:rsidRDefault="00000000" w:rsidRPr="00000000" w14:paraId="00000049">
            <w:pPr>
              <w:widowControl w:val="1"/>
              <w:rPr>
                <w:rFonts w:ascii="Arial" w:cs="Arial" w:eastAsia="Arial" w:hAnsi="Arial"/>
              </w:rPr>
            </w:pPr>
            <w:r w:rsidDel="00000000" w:rsidR="00000000" w:rsidRPr="00000000">
              <w:rPr>
                <w:rFonts w:ascii="Arial" w:cs="Arial" w:eastAsia="Arial" w:hAnsi="Arial"/>
                <w:rtl w:val="0"/>
              </w:rPr>
              <w:t xml:space="preserve">Review and update requirement model</w:t>
            </w:r>
          </w:p>
        </w:tc>
        <w:tc>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Determine which CCRD use cases are most important</w:t>
            </w:r>
          </w:p>
        </w:tc>
        <w:tc>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59">
            <w:pPr>
              <w:widowControl w:val="1"/>
              <w:rPr>
                <w:rFonts w:ascii="Arial" w:cs="Arial" w:eastAsia="Arial" w:hAnsi="Arial"/>
              </w:rPr>
            </w:pPr>
            <w:r w:rsidDel="00000000" w:rsidR="00000000" w:rsidRPr="00000000">
              <w:rPr>
                <w:rFonts w:ascii="Arial" w:cs="Arial" w:eastAsia="Arial" w:hAnsi="Arial"/>
                <w:rtl w:val="0"/>
              </w:rPr>
              <w:t xml:space="preserve">Determine which CCRD use cases are most important</w:t>
            </w:r>
          </w:p>
        </w:tc>
        <w:tc>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61">
            <w:pPr>
              <w:widowControl w:val="1"/>
              <w:rPr>
                <w:rFonts w:ascii="Arial" w:cs="Arial" w:eastAsia="Arial" w:hAnsi="Arial"/>
              </w:rPr>
            </w:pPr>
            <w:r w:rsidDel="00000000" w:rsidR="00000000" w:rsidRPr="00000000">
              <w:rPr>
                <w:rFonts w:ascii="Arial" w:cs="Arial" w:eastAsia="Arial" w:hAnsi="Arial"/>
                <w:rtl w:val="0"/>
              </w:rPr>
              <w:t xml:space="preserve">Determine which CCRD use cases are most important</w:t>
            </w:r>
          </w:p>
        </w:tc>
        <w:tc>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Determine which CCRD use cases are most important</w:t>
            </w:r>
          </w:p>
        </w:tc>
        <w:tc>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rtl w:val="0"/>
              </w:rPr>
              <w:t xml:space="preserve">x.1</w:t>
            </w:r>
          </w:p>
        </w:tc>
        <w:tc>
          <w:tcPr>
            <w:shd w:fill="auto" w:val="clear"/>
            <w:vAlign w:val="bottom"/>
          </w:tcPr>
          <w:p w:rsidR="00000000" w:rsidDel="00000000" w:rsidP="00000000" w:rsidRDefault="00000000" w:rsidRPr="00000000" w14:paraId="00000071">
            <w:pPr>
              <w:widowControl w:val="1"/>
              <w:rPr>
                <w:rFonts w:ascii="Arial" w:cs="Arial" w:eastAsia="Arial" w:hAnsi="Arial"/>
              </w:rPr>
            </w:pPr>
            <w:r w:rsidDel="00000000" w:rsidR="00000000" w:rsidRPr="00000000">
              <w:rPr>
                <w:rFonts w:ascii="Arial" w:cs="Arial" w:eastAsia="Arial" w:hAnsi="Arial"/>
                <w:rtl w:val="0"/>
              </w:rPr>
              <w:t xml:space="preserve">Create iteration plan 5</w:t>
            </w:r>
          </w:p>
        </w:tc>
        <w:tc>
          <w:tcPr/>
          <w:p w:rsidR="00000000" w:rsidDel="00000000" w:rsidP="00000000" w:rsidRDefault="00000000" w:rsidRPr="00000000" w14:paraId="00000072">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75">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6">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7">
            <w:pPr>
              <w:widowControl w:val="1"/>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8">
            <w:pPr>
              <w:widowControl w:val="1"/>
              <w:rPr>
                <w:rFonts w:ascii="Arial" w:cs="Arial" w:eastAsia="Arial" w:hAnsi="Arial"/>
              </w:rPr>
            </w:pPr>
            <w:r w:rsidDel="00000000" w:rsidR="00000000" w:rsidRPr="00000000">
              <w:rPr>
                <w:rFonts w:ascii="Arial" w:cs="Arial" w:eastAsia="Arial" w:hAnsi="Arial"/>
                <w:rtl w:val="0"/>
              </w:rPr>
              <w:t xml:space="preserve">x.2</w:t>
            </w:r>
          </w:p>
        </w:tc>
        <w:tc>
          <w:tcPr>
            <w:shd w:fill="auto" w:val="clear"/>
            <w:vAlign w:val="bottom"/>
          </w:tcPr>
          <w:p w:rsidR="00000000" w:rsidDel="00000000" w:rsidP="00000000" w:rsidRDefault="00000000" w:rsidRPr="00000000" w14:paraId="00000079">
            <w:pPr>
              <w:widowControl w:val="1"/>
              <w:rPr>
                <w:rFonts w:ascii="Arial" w:cs="Arial" w:eastAsia="Arial" w:hAnsi="Arial"/>
              </w:rPr>
            </w:pPr>
            <w:r w:rsidDel="00000000" w:rsidR="00000000" w:rsidRPr="00000000">
              <w:rPr>
                <w:rFonts w:ascii="Arial" w:cs="Arial" w:eastAsia="Arial" w:hAnsi="Arial"/>
                <w:rtl w:val="0"/>
              </w:rPr>
              <w:t xml:space="preserve">Update and finalize iteration plan 4</w:t>
            </w:r>
          </w:p>
        </w:tc>
        <w:tc>
          <w:tcPr/>
          <w:p w:rsidR="00000000" w:rsidDel="00000000" w:rsidP="00000000" w:rsidRDefault="00000000" w:rsidRPr="00000000" w14:paraId="0000007A">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7D">
            <w:pPr>
              <w:widowControl w:val="1"/>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7E">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F">
            <w:pPr>
              <w:widowControl w:val="1"/>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81">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8">
            <w:pPr>
              <w:widowControl w:val="1"/>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89">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0">
            <w:pPr>
              <w:widowControl w:val="1"/>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8">
            <w:pPr>
              <w:widowControl w:val="1"/>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99">
            <w:pPr>
              <w:widowControl w:val="1"/>
              <w:rPr>
                <w:rFonts w:ascii="Arial" w:cs="Arial" w:eastAsia="Arial" w:hAnsi="Arial"/>
              </w:rPr>
            </w:pPr>
            <w:r w:rsidDel="00000000" w:rsidR="00000000" w:rsidRPr="00000000">
              <w:rPr>
                <w:rFonts w:ascii="Arial" w:cs="Arial" w:eastAsia="Arial" w:hAnsi="Arial"/>
                <w:rtl w:val="0"/>
              </w:rPr>
              <w:t xml:space="preserve">Determine which risks are highest</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0">
            <w:pPr>
              <w:widowControl w:val="1"/>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A1">
            <w:pPr>
              <w:widowControl w:val="1"/>
              <w:rPr>
                <w:rFonts w:ascii="Arial" w:cs="Arial" w:eastAsia="Arial" w:hAnsi="Arial"/>
              </w:rPr>
            </w:pPr>
            <w:r w:rsidDel="00000000" w:rsidR="00000000" w:rsidRPr="00000000">
              <w:rPr>
                <w:rFonts w:ascii="Arial" w:cs="Arial" w:eastAsia="Arial" w:hAnsi="Arial"/>
                <w:rtl w:val="0"/>
              </w:rPr>
              <w:t xml:space="preserve">Develop components of CCRD use case 1</w:t>
            </w:r>
          </w:p>
        </w:tc>
        <w:tc>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8">
            <w:pPr>
              <w:widowControl w:val="1"/>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A9">
            <w:pPr>
              <w:widowControl w:val="1"/>
              <w:rPr>
                <w:rFonts w:ascii="Arial" w:cs="Arial" w:eastAsia="Arial" w:hAnsi="Arial"/>
              </w:rPr>
            </w:pPr>
            <w:r w:rsidDel="00000000" w:rsidR="00000000" w:rsidRPr="00000000">
              <w:rPr>
                <w:rFonts w:ascii="Arial" w:cs="Arial" w:eastAsia="Arial" w:hAnsi="Arial"/>
                <w:rtl w:val="0"/>
              </w:rPr>
              <w:t xml:space="preserve">Develop components of CCRD use case 2</w:t>
            </w:r>
          </w:p>
        </w:tc>
        <w:tc>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0">
            <w:pPr>
              <w:widowControl w:val="1"/>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B1">
            <w:pPr>
              <w:widowControl w:val="1"/>
              <w:rPr>
                <w:rFonts w:ascii="Arial" w:cs="Arial" w:eastAsia="Arial" w:hAnsi="Arial"/>
              </w:rPr>
            </w:pPr>
            <w:r w:rsidDel="00000000" w:rsidR="00000000" w:rsidRPr="00000000">
              <w:rPr>
                <w:rFonts w:ascii="Arial" w:cs="Arial" w:eastAsia="Arial" w:hAnsi="Arial"/>
                <w:rtl w:val="0"/>
              </w:rPr>
              <w:t xml:space="preserve">Develop components of CCRD use case 1</w:t>
            </w:r>
          </w:p>
        </w:tc>
        <w:tc>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tl w:val="0"/>
              </w:rPr>
            </w:r>
          </w:p>
        </w:tc>
      </w:tr>
      <w:tr>
        <w:trPr>
          <w:trHeight w:val="440" w:hRule="atLeast"/>
        </w:trPr>
        <w:tc>
          <w:tcPr/>
          <w:p w:rsidR="00000000" w:rsidDel="00000000" w:rsidP="00000000" w:rsidRDefault="00000000" w:rsidRPr="00000000" w14:paraId="000000B8">
            <w:pPr>
              <w:widowControl w:val="1"/>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B9">
            <w:pPr>
              <w:widowControl w:val="1"/>
              <w:rPr>
                <w:rFonts w:ascii="Arial" w:cs="Arial" w:eastAsia="Arial" w:hAnsi="Arial"/>
              </w:rPr>
            </w:pPr>
            <w:r w:rsidDel="00000000" w:rsidR="00000000" w:rsidRPr="00000000">
              <w:rPr>
                <w:rFonts w:ascii="Arial" w:cs="Arial" w:eastAsia="Arial" w:hAnsi="Arial"/>
                <w:rtl w:val="0"/>
              </w:rPr>
              <w:t xml:space="preserve">Develop components of CCRD use case 2</w:t>
            </w:r>
          </w:p>
        </w:tc>
        <w:tc>
          <w:tcPr/>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C">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0">
            <w:pPr>
              <w:widowControl w:val="1"/>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C1">
            <w:pPr>
              <w:widowControl w:val="1"/>
              <w:rPr>
                <w:rFonts w:ascii="Arial" w:cs="Arial" w:eastAsia="Arial" w:hAnsi="Arial"/>
              </w:rPr>
            </w:pPr>
            <w:r w:rsidDel="00000000" w:rsidR="00000000" w:rsidRPr="00000000">
              <w:rPr>
                <w:rFonts w:ascii="Arial" w:cs="Arial" w:eastAsia="Arial" w:hAnsi="Arial"/>
                <w:rtl w:val="0"/>
              </w:rPr>
              <w:t xml:space="preserve">work on mitigation plan for highest risk</w:t>
            </w:r>
          </w:p>
        </w:tc>
        <w:tc>
          <w:tcPr/>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8">
            <w:pPr>
              <w:widowControl w:val="1"/>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C9">
            <w:pPr>
              <w:widowControl w:val="1"/>
              <w:rPr>
                <w:rFonts w:ascii="Arial" w:cs="Arial" w:eastAsia="Arial" w:hAnsi="Arial"/>
              </w:rPr>
            </w:pPr>
            <w:r w:rsidDel="00000000" w:rsidR="00000000" w:rsidRPr="00000000">
              <w:rPr>
                <w:rFonts w:ascii="Arial" w:cs="Arial" w:eastAsia="Arial" w:hAnsi="Arial"/>
                <w:rtl w:val="0"/>
              </w:rPr>
              <w:t xml:space="preserve">work on mitigation plan for second highest risk</w:t>
            </w:r>
          </w:p>
        </w:tc>
        <w:tc>
          <w:tcPr/>
          <w:p w:rsidR="00000000" w:rsidDel="00000000" w:rsidP="00000000" w:rsidRDefault="00000000" w:rsidRPr="00000000" w14:paraId="000000C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C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C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0">
            <w:pPr>
              <w:widowControl w:val="1"/>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D1">
            <w:pPr>
              <w:widowControl w:val="1"/>
              <w:rPr>
                <w:rFonts w:ascii="Arial" w:cs="Arial" w:eastAsia="Arial" w:hAnsi="Arial"/>
              </w:rPr>
            </w:pPr>
            <w:r w:rsidDel="00000000" w:rsidR="00000000" w:rsidRPr="00000000">
              <w:rPr>
                <w:rFonts w:ascii="Arial" w:cs="Arial" w:eastAsia="Arial" w:hAnsi="Arial"/>
                <w:rtl w:val="0"/>
              </w:rPr>
              <w:t xml:space="preserve">work on mitigation plan for highest risk</w:t>
            </w:r>
          </w:p>
        </w:tc>
        <w:tc>
          <w:tcPr/>
          <w:p w:rsidR="00000000" w:rsidDel="00000000" w:rsidP="00000000" w:rsidRDefault="00000000" w:rsidRPr="00000000" w14:paraId="000000D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4">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D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D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8">
            <w:pPr>
              <w:widowControl w:val="1"/>
              <w:rPr>
                <w:rFonts w:ascii="Arial" w:cs="Arial" w:eastAsia="Arial" w:hAnsi="Arial"/>
              </w:rPr>
            </w:pPr>
            <w:r w:rsidDel="00000000" w:rsidR="00000000" w:rsidRPr="00000000">
              <w:rPr>
                <w:rFonts w:ascii="Arial" w:cs="Arial" w:eastAsia="Arial" w:hAnsi="Arial"/>
                <w:rtl w:val="0"/>
              </w:rPr>
              <w:t xml:space="preserve">4.4</w:t>
            </w:r>
          </w:p>
        </w:tc>
        <w:tc>
          <w:tcPr>
            <w:shd w:fill="auto" w:val="clear"/>
            <w:vAlign w:val="bottom"/>
          </w:tcPr>
          <w:p w:rsidR="00000000" w:rsidDel="00000000" w:rsidP="00000000" w:rsidRDefault="00000000" w:rsidRPr="00000000" w14:paraId="000000D9">
            <w:pPr>
              <w:widowControl w:val="1"/>
              <w:rPr>
                <w:rFonts w:ascii="Arial" w:cs="Arial" w:eastAsia="Arial" w:hAnsi="Arial"/>
              </w:rPr>
            </w:pPr>
            <w:r w:rsidDel="00000000" w:rsidR="00000000" w:rsidRPr="00000000">
              <w:rPr>
                <w:rFonts w:ascii="Arial" w:cs="Arial" w:eastAsia="Arial" w:hAnsi="Arial"/>
                <w:rtl w:val="0"/>
              </w:rPr>
              <w:t xml:space="preserve">work on mitigation plan for second highest risk</w:t>
            </w:r>
          </w:p>
        </w:tc>
        <w:tc>
          <w:tcPr/>
          <w:p w:rsidR="00000000" w:rsidDel="00000000" w:rsidP="00000000" w:rsidRDefault="00000000" w:rsidRPr="00000000" w14:paraId="000000D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C">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D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D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E0">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1">
            <w:pPr>
              <w:widowControl w:val="1"/>
              <w:rPr>
                <w:rFonts w:ascii="Arial" w:cs="Arial" w:eastAsia="Arial" w:hAnsi="Arial"/>
              </w:rPr>
            </w:pPr>
            <w:r w:rsidDel="00000000" w:rsidR="00000000" w:rsidRPr="00000000">
              <w:rPr>
                <w:rtl w:val="0"/>
              </w:rPr>
            </w:r>
          </w:p>
        </w:tc>
        <w:tc>
          <w:tcPr/>
          <w:p w:rsidR="00000000" w:rsidDel="00000000" w:rsidP="00000000" w:rsidRDefault="00000000" w:rsidRPr="00000000" w14:paraId="000000E2">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4">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E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E8">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9">
            <w:pPr>
              <w:widowControl w:val="1"/>
              <w:rPr>
                <w:rFonts w:ascii="Arial" w:cs="Arial" w:eastAsia="Arial" w:hAnsi="Arial"/>
              </w:rPr>
            </w:pPr>
            <w:r w:rsidDel="00000000" w:rsidR="00000000" w:rsidRPr="00000000">
              <w:rPr>
                <w:rtl w:val="0"/>
              </w:rPr>
            </w:r>
          </w:p>
        </w:tc>
        <w:tc>
          <w:tcPr/>
          <w:p w:rsidR="00000000" w:rsidDel="00000000" w:rsidP="00000000" w:rsidRDefault="00000000" w:rsidRPr="00000000" w14:paraId="000000E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C">
            <w:pPr>
              <w:widowControl w:val="1"/>
              <w:spacing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E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F">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1">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F3">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rPr/>
      </w:pPr>
      <w:r w:rsidDel="00000000" w:rsidR="00000000" w:rsidRPr="00000000">
        <w:rPr>
          <w:rtl w:val="0"/>
        </w:rPr>
        <w:t xml:space="preserve">6.  Assessment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FD">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FE">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FF">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100">
            <w:pPr>
              <w:spacing w:after="40" w:before="40" w:lineRule="auto"/>
              <w:rPr/>
            </w:pPr>
            <w:r w:rsidDel="00000000" w:rsidR="00000000" w:rsidRPr="00000000">
              <w:rPr>
                <w:rtl w:val="0"/>
              </w:rPr>
            </w:r>
          </w:p>
        </w:tc>
      </w:tr>
      <w:tr>
        <w:tc>
          <w:tcPr/>
          <w:p w:rsidR="00000000" w:rsidDel="00000000" w:rsidP="00000000" w:rsidRDefault="00000000" w:rsidRPr="00000000" w14:paraId="00000101">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102">
            <w:pPr>
              <w:spacing w:after="40" w:before="40" w:lineRule="auto"/>
              <w:rPr/>
            </w:pPr>
            <w:r w:rsidDel="00000000" w:rsidR="00000000" w:rsidRPr="00000000">
              <w:rPr>
                <w:rtl w:val="0"/>
              </w:rPr>
            </w:r>
          </w:p>
        </w:tc>
      </w:tr>
      <w:tr>
        <w:tc>
          <w:tcPr/>
          <w:p w:rsidR="00000000" w:rsidDel="00000000" w:rsidP="00000000" w:rsidRDefault="00000000" w:rsidRPr="00000000" w14:paraId="00000103">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104">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108">
      <w:pPr>
        <w:pStyle w:val="Heading2"/>
        <w:numPr>
          <w:ilvl w:val="0"/>
          <w:numId w:val="4"/>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10A">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10D">
      <w:pPr>
        <w:pStyle w:val="Heading2"/>
        <w:numPr>
          <w:ilvl w:val="0"/>
          <w:numId w:val="4"/>
        </w:numPr>
        <w:ind w:left="720" w:hanging="360"/>
        <w:rPr/>
      </w:pPr>
      <w:r w:rsidDel="00000000" w:rsidR="00000000" w:rsidRPr="00000000">
        <w:rPr>
          <w:rtl w:val="0"/>
        </w:rPr>
        <w:t xml:space="preserve">Other concerns and deviations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111">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112">
          <w:pPr>
            <w:rPr/>
          </w:pPr>
          <w:r w:rsidDel="00000000" w:rsidR="00000000" w:rsidRPr="00000000">
            <w:rPr>
              <w:rtl w:val="0"/>
            </w:rPr>
            <w:t xml:space="preserve">Iteration Plan - Iteration 3</w:t>
          </w:r>
        </w:p>
      </w:tc>
      <w:tc>
        <w:tcPr/>
        <w:p w:rsidR="00000000" w:rsidDel="00000000" w:rsidP="00000000" w:rsidRDefault="00000000" w:rsidRPr="00000000" w14:paraId="00000113">
          <w:pPr>
            <w:rPr/>
          </w:pPr>
          <w:r w:rsidDel="00000000" w:rsidR="00000000" w:rsidRPr="00000000">
            <w:rPr>
              <w:rtl w:val="0"/>
            </w:rPr>
            <w:t xml:space="preserve">  Date: 15/04/2019</w:t>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