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AA7" w:rsidRDefault="00722EA9">
      <w:pPr>
        <w:pStyle w:val="Title"/>
      </w:pPr>
      <w:r>
        <w:t>Resource Manager</w:t>
      </w:r>
    </w:p>
    <w:p w:rsidR="00685AA7" w:rsidRDefault="00F21465">
      <w:pPr>
        <w:pStyle w:val="Title"/>
      </w:pPr>
      <w:fldSimple w:instr=" TITLE  \* MERGEFORMAT ">
        <w:r w:rsidR="00A12D42">
          <w:t>Vision</w:t>
        </w:r>
      </w:fldSimple>
    </w:p>
    <w:p w:rsidR="00685AA7" w:rsidRDefault="00685AA7"/>
    <w:p w:rsidR="00685AA7" w:rsidRDefault="00685AA7">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8E607E" w:rsidRDefault="00722EA9" w:rsidP="008E607E">
      <w:r>
        <w:t>Micro</w:t>
      </w:r>
      <w:r w:rsidR="00652783">
        <w:t xml:space="preserve"> F</w:t>
      </w:r>
      <w:r>
        <w:t xml:space="preserve">ocus professional services has sought a solution to their resourcing issues, </w:t>
      </w:r>
      <w:r w:rsidR="000C183C">
        <w:t>their</w:t>
      </w:r>
      <w:r>
        <w:t xml:space="preserve"> key focus is to deliver services for the company’s pro</w:t>
      </w:r>
      <w:r w:rsidR="00C2195B">
        <w:t xml:space="preserve">duct stack. To this end they have a large resource pool and a varying set of resource requirements. The company has approached us to design a solution to assist with their resourcing </w:t>
      </w:r>
      <w:r w:rsidR="00294902">
        <w:t>requirements;</w:t>
      </w:r>
      <w:r w:rsidR="00C2195B">
        <w:t xml:space="preserve"> we are proposing to design a tool which should assist their team to resolve these issues.</w:t>
      </w:r>
      <w:r w:rsidR="00294902">
        <w:t xml:space="preserve"> This document </w:t>
      </w:r>
      <w:r w:rsidR="00577FA6">
        <w:t>describes</w:t>
      </w:r>
      <w:r w:rsidR="00294902">
        <w:t xml:space="preserve"> our vision of the solution.</w:t>
      </w:r>
    </w:p>
    <w:p w:rsidR="00685AA7" w:rsidRDefault="00685AA7">
      <w:pPr>
        <w:pStyle w:val="Heading1"/>
      </w:pPr>
      <w:bookmarkStart w:id="6" w:name="_Toc512930906"/>
      <w:bookmarkStart w:id="7" w:name="_Toc20715755"/>
      <w:r>
        <w:t>Positioning</w:t>
      </w:r>
      <w:bookmarkEnd w:id="4"/>
      <w:bookmarkEnd w:id="5"/>
      <w:bookmarkEnd w:id="6"/>
      <w:bookmarkEnd w:id="7"/>
    </w:p>
    <w:p w:rsidR="00685AA7" w:rsidRDefault="00685AA7"/>
    <w:p w:rsidR="00685AA7" w:rsidRDefault="00685AA7">
      <w:pPr>
        <w:pStyle w:val="Heading2"/>
      </w:pPr>
      <w:bookmarkStart w:id="8" w:name="_Toc436203379"/>
      <w:bookmarkStart w:id="9" w:name="_Toc452813579"/>
      <w:bookmarkStart w:id="10" w:name="_Toc512930907"/>
      <w:bookmarkStart w:id="11" w:name="_Toc20715756"/>
      <w:r>
        <w:t>Problem Statement</w:t>
      </w:r>
      <w:bookmarkEnd w:id="8"/>
      <w:bookmarkEnd w:id="9"/>
      <w:bookmarkEnd w:id="10"/>
      <w:bookmarkEnd w:id="11"/>
    </w:p>
    <w:p w:rsidR="00685AA7" w:rsidRDefault="00685AA7">
      <w:pPr>
        <w:pStyle w:val="InfoBlue"/>
      </w:pPr>
    </w:p>
    <w:tbl>
      <w:tblPr>
        <w:tblW w:w="0" w:type="auto"/>
        <w:tblInd w:w="828" w:type="dxa"/>
        <w:tblLayout w:type="fixed"/>
        <w:tblLook w:val="0000" w:firstRow="0" w:lastRow="0" w:firstColumn="0" w:lastColumn="0" w:noHBand="0" w:noVBand="0"/>
      </w:tblPr>
      <w:tblGrid>
        <w:gridCol w:w="2970"/>
        <w:gridCol w:w="5220"/>
      </w:tblGrid>
      <w:tr w:rsidR="00685AA7">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685AA7" w:rsidRPr="00C2195B" w:rsidRDefault="00C2195B">
            <w:pPr>
              <w:pStyle w:val="InfoBlue"/>
              <w:rPr>
                <w:color w:val="000000" w:themeColor="text1"/>
              </w:rPr>
            </w:pPr>
            <w:r w:rsidRPr="00C2195B">
              <w:rPr>
                <w:color w:val="000000" w:themeColor="text1"/>
              </w:rPr>
              <w:t>Managing resources across multiple projects</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affects</w:t>
            </w:r>
          </w:p>
        </w:tc>
        <w:tc>
          <w:tcPr>
            <w:tcW w:w="5220" w:type="dxa"/>
            <w:tcBorders>
              <w:top w:val="single" w:sz="6" w:space="0" w:color="auto"/>
              <w:bottom w:val="single" w:sz="6" w:space="0" w:color="auto"/>
              <w:right w:val="single" w:sz="12" w:space="0" w:color="auto"/>
            </w:tcBorders>
          </w:tcPr>
          <w:p w:rsidR="00685AA7" w:rsidRPr="00C2195B" w:rsidRDefault="00C2195B">
            <w:pPr>
              <w:pStyle w:val="InfoBlue"/>
              <w:rPr>
                <w:color w:val="000000" w:themeColor="text1"/>
              </w:rPr>
            </w:pPr>
            <w:r w:rsidRPr="00C2195B">
              <w:rPr>
                <w:color w:val="000000" w:themeColor="text1"/>
              </w:rPr>
              <w:t>Micro Focus Professional Services</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685AA7" w:rsidRPr="00C2195B" w:rsidRDefault="00C2195B">
            <w:pPr>
              <w:pStyle w:val="InfoBlue"/>
              <w:rPr>
                <w:color w:val="000000" w:themeColor="text1"/>
              </w:rPr>
            </w:pPr>
            <w:r w:rsidRPr="00C2195B">
              <w:rPr>
                <w:color w:val="000000" w:themeColor="text1"/>
              </w:rPr>
              <w:t>Unknown resource gaps require hiring of new resources at the last minute and cause project delays</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685AA7" w:rsidRPr="00C2195B" w:rsidRDefault="00C2195B">
            <w:pPr>
              <w:pStyle w:val="InfoBlue"/>
              <w:rPr>
                <w:color w:val="000000" w:themeColor="text1"/>
              </w:rPr>
            </w:pPr>
            <w:r w:rsidRPr="00C2195B">
              <w:rPr>
                <w:color w:val="000000" w:themeColor="text1"/>
              </w:rPr>
              <w:t>Early identification of resource gaps, better utilization of existing resources, less cost for delivery of projects</w:t>
            </w:r>
          </w:p>
        </w:tc>
      </w:tr>
    </w:tbl>
    <w:p w:rsidR="00685AA7" w:rsidRDefault="00685AA7">
      <w:pPr>
        <w:pStyle w:val="Heading2"/>
      </w:pPr>
      <w:bookmarkStart w:id="12" w:name="_Toc425054392"/>
      <w:bookmarkStart w:id="13" w:name="_Toc422186485"/>
      <w:bookmarkStart w:id="14" w:name="_Toc436203380"/>
      <w:bookmarkStart w:id="15" w:name="_Toc452813580"/>
      <w:bookmarkStart w:id="16" w:name="_Toc512930908"/>
      <w:bookmarkStart w:id="17" w:name="_Toc20715757"/>
      <w:r>
        <w:t>Product Position Statement</w:t>
      </w:r>
      <w:bookmarkEnd w:id="12"/>
      <w:bookmarkEnd w:id="13"/>
      <w:bookmarkEnd w:id="14"/>
      <w:bookmarkEnd w:id="15"/>
      <w:bookmarkEnd w:id="16"/>
      <w:bookmarkEnd w:id="17"/>
    </w:p>
    <w:p w:rsidR="00685AA7" w:rsidRDefault="00685AA7">
      <w:pPr>
        <w:pStyle w:val="InfoBlue"/>
      </w:pPr>
    </w:p>
    <w:tbl>
      <w:tblPr>
        <w:tblW w:w="0" w:type="auto"/>
        <w:tblInd w:w="828" w:type="dxa"/>
        <w:tblLayout w:type="fixed"/>
        <w:tblLook w:val="0000" w:firstRow="0" w:lastRow="0" w:firstColumn="0" w:lastColumn="0" w:noHBand="0" w:noVBand="0"/>
      </w:tblPr>
      <w:tblGrid>
        <w:gridCol w:w="2790"/>
        <w:gridCol w:w="5400"/>
      </w:tblGrid>
      <w:tr w:rsidR="00685AA7">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For</w:t>
            </w:r>
          </w:p>
        </w:tc>
        <w:tc>
          <w:tcPr>
            <w:tcW w:w="5400" w:type="dxa"/>
            <w:tcBorders>
              <w:top w:val="single" w:sz="12" w:space="0" w:color="auto"/>
              <w:bottom w:val="single" w:sz="6" w:space="0" w:color="auto"/>
              <w:right w:val="single" w:sz="12" w:space="0" w:color="auto"/>
            </w:tcBorders>
          </w:tcPr>
          <w:p w:rsidR="00685AA7" w:rsidRPr="00D674C2" w:rsidRDefault="00C2195B">
            <w:pPr>
              <w:pStyle w:val="InfoBlue"/>
              <w:rPr>
                <w:color w:val="000000" w:themeColor="text1"/>
              </w:rPr>
            </w:pPr>
            <w:r w:rsidRPr="00D674C2">
              <w:rPr>
                <w:color w:val="000000" w:themeColor="text1"/>
              </w:rPr>
              <w:t>Micro Focus professional Services</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Who</w:t>
            </w:r>
          </w:p>
        </w:tc>
        <w:tc>
          <w:tcPr>
            <w:tcW w:w="5400" w:type="dxa"/>
            <w:tcBorders>
              <w:top w:val="single" w:sz="6" w:space="0" w:color="auto"/>
              <w:bottom w:val="single" w:sz="6" w:space="0" w:color="auto"/>
              <w:right w:val="single" w:sz="12" w:space="0" w:color="auto"/>
            </w:tcBorders>
          </w:tcPr>
          <w:p w:rsidR="00685AA7" w:rsidRPr="00D674C2" w:rsidRDefault="00C2195B">
            <w:pPr>
              <w:pStyle w:val="InfoBlue"/>
              <w:rPr>
                <w:color w:val="000000" w:themeColor="text1"/>
              </w:rPr>
            </w:pPr>
            <w:r w:rsidRPr="00D674C2">
              <w:rPr>
                <w:color w:val="000000" w:themeColor="text1"/>
              </w:rPr>
              <w:t>Require a tool to assist with resource allocation</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rsidP="00C2195B">
            <w:pPr>
              <w:pStyle w:val="BodyText"/>
              <w:keepNext/>
              <w:ind w:left="72"/>
            </w:pPr>
            <w:r>
              <w:t xml:space="preserve">The </w:t>
            </w:r>
            <w:r w:rsidR="00C2195B">
              <w:t>Resource manager</w:t>
            </w:r>
          </w:p>
        </w:tc>
        <w:tc>
          <w:tcPr>
            <w:tcW w:w="5400" w:type="dxa"/>
            <w:tcBorders>
              <w:top w:val="single" w:sz="6" w:space="0" w:color="auto"/>
              <w:bottom w:val="single" w:sz="6" w:space="0" w:color="auto"/>
              <w:right w:val="single" w:sz="12" w:space="0" w:color="auto"/>
            </w:tcBorders>
          </w:tcPr>
          <w:p w:rsidR="00685AA7" w:rsidRPr="00D674C2" w:rsidRDefault="00685AA7" w:rsidP="00C2195B">
            <w:pPr>
              <w:pStyle w:val="InfoBlue"/>
              <w:rPr>
                <w:color w:val="000000" w:themeColor="text1"/>
              </w:rPr>
            </w:pPr>
            <w:r w:rsidRPr="00D674C2">
              <w:rPr>
                <w:color w:val="000000" w:themeColor="text1"/>
              </w:rPr>
              <w:t xml:space="preserve"> is a </w:t>
            </w:r>
            <w:r w:rsidR="00C2195B" w:rsidRPr="00D674C2">
              <w:rPr>
                <w:color w:val="000000" w:themeColor="text1"/>
              </w:rPr>
              <w:t>resource management tool</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That</w:t>
            </w:r>
          </w:p>
        </w:tc>
        <w:tc>
          <w:tcPr>
            <w:tcW w:w="5400" w:type="dxa"/>
            <w:tcBorders>
              <w:top w:val="single" w:sz="6" w:space="0" w:color="auto"/>
              <w:bottom w:val="single" w:sz="6" w:space="0" w:color="auto"/>
              <w:right w:val="single" w:sz="12" w:space="0" w:color="auto"/>
            </w:tcBorders>
          </w:tcPr>
          <w:p w:rsidR="00685AA7" w:rsidRPr="00D674C2" w:rsidRDefault="00C2195B">
            <w:pPr>
              <w:pStyle w:val="InfoBlue"/>
              <w:rPr>
                <w:color w:val="000000" w:themeColor="text1"/>
              </w:rPr>
            </w:pPr>
            <w:r w:rsidRPr="00D674C2">
              <w:rPr>
                <w:color w:val="000000" w:themeColor="text1"/>
              </w:rPr>
              <w:t>Assists work areas with assigning and allocating resources</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Unlike</w:t>
            </w:r>
          </w:p>
        </w:tc>
        <w:tc>
          <w:tcPr>
            <w:tcW w:w="5400" w:type="dxa"/>
            <w:tcBorders>
              <w:top w:val="single" w:sz="6" w:space="0" w:color="auto"/>
              <w:bottom w:val="single" w:sz="6" w:space="0" w:color="auto"/>
              <w:right w:val="single" w:sz="12" w:space="0" w:color="auto"/>
            </w:tcBorders>
          </w:tcPr>
          <w:p w:rsidR="00685AA7" w:rsidRPr="00D674C2" w:rsidRDefault="00D674C2">
            <w:pPr>
              <w:pStyle w:val="InfoBlue"/>
              <w:rPr>
                <w:color w:val="000000" w:themeColor="text1"/>
              </w:rPr>
            </w:pPr>
            <w:proofErr w:type="spellStart"/>
            <w:r w:rsidRPr="00D674C2">
              <w:rPr>
                <w:color w:val="000000" w:themeColor="text1"/>
              </w:rPr>
              <w:t>Mavenlink</w:t>
            </w:r>
            <w:proofErr w:type="spellEnd"/>
            <w:r w:rsidRPr="00D674C2">
              <w:rPr>
                <w:color w:val="000000" w:themeColor="text1"/>
              </w:rPr>
              <w:t xml:space="preserve"> and </w:t>
            </w:r>
            <w:proofErr w:type="spellStart"/>
            <w:r w:rsidRPr="00D674C2">
              <w:rPr>
                <w:color w:val="000000" w:themeColor="text1"/>
              </w:rPr>
              <w:t>Saviom</w:t>
            </w:r>
            <w:proofErr w:type="spellEnd"/>
            <w:r w:rsidRPr="00D674C2">
              <w:rPr>
                <w:color w:val="000000" w:themeColor="text1"/>
              </w:rPr>
              <w:t xml:space="preserve"> Resource management products</w:t>
            </w:r>
          </w:p>
        </w:tc>
      </w:tr>
      <w:tr w:rsidR="00685AA7">
        <w:tc>
          <w:tcPr>
            <w:tcW w:w="2790" w:type="dxa"/>
            <w:tcBorders>
              <w:top w:val="single" w:sz="6" w:space="0" w:color="auto"/>
              <w:left w:val="single" w:sz="12" w:space="0" w:color="auto"/>
              <w:bottom w:val="single" w:sz="12" w:space="0" w:color="auto"/>
              <w:right w:val="single" w:sz="12" w:space="0" w:color="auto"/>
            </w:tcBorders>
            <w:shd w:val="pct25" w:color="auto" w:fill="auto"/>
          </w:tcPr>
          <w:p w:rsidR="00685AA7" w:rsidRDefault="00685AA7">
            <w:pPr>
              <w:pStyle w:val="BodyText"/>
              <w:ind w:left="72"/>
            </w:pPr>
            <w:r>
              <w:t>Our product</w:t>
            </w:r>
          </w:p>
        </w:tc>
        <w:tc>
          <w:tcPr>
            <w:tcW w:w="5400" w:type="dxa"/>
            <w:tcBorders>
              <w:top w:val="single" w:sz="6" w:space="0" w:color="auto"/>
              <w:bottom w:val="single" w:sz="12" w:space="0" w:color="auto"/>
              <w:right w:val="single" w:sz="12" w:space="0" w:color="auto"/>
            </w:tcBorders>
          </w:tcPr>
          <w:p w:rsidR="00685AA7" w:rsidRPr="00D674C2" w:rsidRDefault="00D674C2">
            <w:pPr>
              <w:pStyle w:val="InfoBlue"/>
              <w:rPr>
                <w:color w:val="000000" w:themeColor="text1"/>
              </w:rPr>
            </w:pPr>
            <w:r w:rsidRPr="00D674C2">
              <w:rPr>
                <w:color w:val="000000" w:themeColor="text1"/>
              </w:rPr>
              <w:t xml:space="preserve">Allows the consultants to request to join projects as well as input their skillset for project managers to </w:t>
            </w:r>
            <w:r w:rsidR="00874856" w:rsidRPr="00D674C2">
              <w:rPr>
                <w:color w:val="000000" w:themeColor="text1"/>
              </w:rPr>
              <w:t>utilize</w:t>
            </w:r>
            <w:r w:rsidR="00874856">
              <w:rPr>
                <w:color w:val="000000" w:themeColor="text1"/>
              </w:rPr>
              <w:t xml:space="preserve">. </w:t>
            </w:r>
            <w:proofErr w:type="gramStart"/>
            <w:r w:rsidR="00874856">
              <w:rPr>
                <w:color w:val="000000" w:themeColor="text1"/>
              </w:rPr>
              <w:t>Which gives more ability to have input into their career.</w:t>
            </w:r>
            <w:proofErr w:type="gramEnd"/>
          </w:p>
        </w:tc>
      </w:tr>
    </w:tbl>
    <w:p w:rsidR="00685AA7" w:rsidRDefault="00685AA7">
      <w:pPr>
        <w:pStyle w:val="Heading1"/>
      </w:pPr>
      <w:bookmarkStart w:id="18" w:name="_Toc447960005"/>
      <w:bookmarkStart w:id="19" w:name="_Toc452813581"/>
      <w:bookmarkStart w:id="20" w:name="_Toc512930909"/>
      <w:bookmarkStart w:id="21" w:name="_Toc20715758"/>
      <w:bookmarkStart w:id="22" w:name="_Toc436203381"/>
      <w:r>
        <w:t>Stakeholder Descriptions</w:t>
      </w:r>
      <w:bookmarkEnd w:id="18"/>
      <w:bookmarkEnd w:id="19"/>
      <w:bookmarkEnd w:id="20"/>
      <w:bookmarkEnd w:id="21"/>
    </w:p>
    <w:p w:rsidR="00685AA7" w:rsidRDefault="00685AA7">
      <w:pPr>
        <w:pStyle w:val="Heading2"/>
      </w:pPr>
      <w:r>
        <w:t>Stakeholder Summary</w:t>
      </w:r>
    </w:p>
    <w:p w:rsidR="00685AA7" w:rsidRDefault="00685AA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trPr>
          <w:tblHeader/>
        </w:trPr>
        <w:tc>
          <w:tcPr>
            <w:tcW w:w="1890" w:type="dxa"/>
          </w:tcPr>
          <w:p w:rsidR="00685AA7" w:rsidRDefault="00685AA7">
            <w:pPr>
              <w:rPr>
                <w:b/>
                <w:bCs/>
              </w:rPr>
            </w:pPr>
            <w:r>
              <w:rPr>
                <w:b/>
                <w:bCs/>
              </w:rPr>
              <w:t>Name</w:t>
            </w:r>
          </w:p>
        </w:tc>
        <w:tc>
          <w:tcPr>
            <w:tcW w:w="2610" w:type="dxa"/>
          </w:tcPr>
          <w:p w:rsidR="00685AA7" w:rsidRDefault="00685AA7">
            <w:pPr>
              <w:rPr>
                <w:b/>
                <w:bCs/>
              </w:rPr>
            </w:pPr>
            <w:r>
              <w:rPr>
                <w:b/>
                <w:bCs/>
              </w:rPr>
              <w:t>Description</w:t>
            </w:r>
          </w:p>
        </w:tc>
        <w:tc>
          <w:tcPr>
            <w:tcW w:w="3960" w:type="dxa"/>
          </w:tcPr>
          <w:p w:rsidR="00685AA7" w:rsidRDefault="00685AA7">
            <w:pPr>
              <w:rPr>
                <w:b/>
                <w:bCs/>
              </w:rPr>
            </w:pPr>
            <w:r>
              <w:rPr>
                <w:b/>
                <w:bCs/>
              </w:rPr>
              <w:t>Responsibilities</w:t>
            </w:r>
          </w:p>
        </w:tc>
      </w:tr>
      <w:tr w:rsidR="00685AA7">
        <w:tc>
          <w:tcPr>
            <w:tcW w:w="1890" w:type="dxa"/>
          </w:tcPr>
          <w:p w:rsidR="00685AA7" w:rsidRPr="00874856" w:rsidRDefault="00D674C2">
            <w:pPr>
              <w:pStyle w:val="InfoBlue"/>
              <w:rPr>
                <w:color w:val="000000" w:themeColor="text1"/>
              </w:rPr>
            </w:pPr>
            <w:r w:rsidRPr="00874856">
              <w:rPr>
                <w:color w:val="000000" w:themeColor="text1"/>
              </w:rPr>
              <w:t>Micro Focus Professional services</w:t>
            </w:r>
          </w:p>
        </w:tc>
        <w:tc>
          <w:tcPr>
            <w:tcW w:w="2610" w:type="dxa"/>
          </w:tcPr>
          <w:p w:rsidR="00685AA7" w:rsidRPr="00874856" w:rsidRDefault="00D674C2">
            <w:pPr>
              <w:pStyle w:val="InfoBlue"/>
              <w:rPr>
                <w:color w:val="000000" w:themeColor="text1"/>
              </w:rPr>
            </w:pPr>
            <w:r w:rsidRPr="00874856">
              <w:rPr>
                <w:color w:val="000000" w:themeColor="text1"/>
              </w:rPr>
              <w:t>Company requesting the tool</w:t>
            </w:r>
          </w:p>
        </w:tc>
        <w:tc>
          <w:tcPr>
            <w:tcW w:w="3960" w:type="dxa"/>
          </w:tcPr>
          <w:p w:rsidR="00685AA7" w:rsidRPr="00874856" w:rsidRDefault="00D674C2">
            <w:pPr>
              <w:pStyle w:val="InfoBlue"/>
              <w:rPr>
                <w:color w:val="000000" w:themeColor="text1"/>
              </w:rPr>
            </w:pPr>
            <w:r w:rsidRPr="00874856">
              <w:rPr>
                <w:color w:val="000000" w:themeColor="text1"/>
              </w:rPr>
              <w:t xml:space="preserve">Will be responsible for using the software moving forward. </w:t>
            </w:r>
          </w:p>
        </w:tc>
      </w:tr>
      <w:tr w:rsidR="00D674C2">
        <w:tc>
          <w:tcPr>
            <w:tcW w:w="1890" w:type="dxa"/>
          </w:tcPr>
          <w:p w:rsidR="00D674C2" w:rsidRPr="00874856" w:rsidRDefault="00D674C2">
            <w:pPr>
              <w:pStyle w:val="InfoBlue"/>
              <w:rPr>
                <w:color w:val="000000" w:themeColor="text1"/>
              </w:rPr>
            </w:pPr>
            <w:r w:rsidRPr="00874856">
              <w:rPr>
                <w:color w:val="000000" w:themeColor="text1"/>
              </w:rPr>
              <w:t>Jon Rogers</w:t>
            </w:r>
          </w:p>
        </w:tc>
        <w:tc>
          <w:tcPr>
            <w:tcW w:w="2610" w:type="dxa"/>
          </w:tcPr>
          <w:p w:rsidR="00D674C2" w:rsidRPr="00874856" w:rsidRDefault="00D674C2">
            <w:pPr>
              <w:pStyle w:val="InfoBlue"/>
              <w:rPr>
                <w:color w:val="000000" w:themeColor="text1"/>
              </w:rPr>
            </w:pPr>
            <w:r w:rsidRPr="00874856">
              <w:rPr>
                <w:color w:val="000000" w:themeColor="text1"/>
              </w:rPr>
              <w:t>Delivery manager for Professional services</w:t>
            </w:r>
          </w:p>
        </w:tc>
        <w:tc>
          <w:tcPr>
            <w:tcW w:w="3960" w:type="dxa"/>
          </w:tcPr>
          <w:p w:rsidR="00D674C2" w:rsidRPr="00874856" w:rsidRDefault="00D674C2">
            <w:pPr>
              <w:pStyle w:val="InfoBlue"/>
              <w:rPr>
                <w:color w:val="000000" w:themeColor="text1"/>
              </w:rPr>
            </w:pPr>
            <w:r w:rsidRPr="00874856">
              <w:rPr>
                <w:color w:val="000000" w:themeColor="text1"/>
              </w:rPr>
              <w:t>Project Sponsor and delivery manager for Micro Focus Professional services</w:t>
            </w:r>
          </w:p>
        </w:tc>
      </w:tr>
      <w:tr w:rsidR="00D674C2">
        <w:tc>
          <w:tcPr>
            <w:tcW w:w="1890" w:type="dxa"/>
          </w:tcPr>
          <w:p w:rsidR="00D674C2" w:rsidRPr="00874856" w:rsidRDefault="00D674C2">
            <w:pPr>
              <w:pStyle w:val="InfoBlue"/>
              <w:rPr>
                <w:color w:val="000000" w:themeColor="text1"/>
              </w:rPr>
            </w:pPr>
            <w:r w:rsidRPr="00874856">
              <w:rPr>
                <w:color w:val="000000" w:themeColor="text1"/>
              </w:rPr>
              <w:lastRenderedPageBreak/>
              <w:t>Project Team</w:t>
            </w:r>
          </w:p>
        </w:tc>
        <w:tc>
          <w:tcPr>
            <w:tcW w:w="2610" w:type="dxa"/>
          </w:tcPr>
          <w:p w:rsidR="00D674C2" w:rsidRPr="00874856" w:rsidRDefault="00D674C2">
            <w:pPr>
              <w:pStyle w:val="InfoBlue"/>
              <w:rPr>
                <w:color w:val="000000" w:themeColor="text1"/>
              </w:rPr>
            </w:pPr>
            <w:r w:rsidRPr="00874856">
              <w:rPr>
                <w:color w:val="000000" w:themeColor="text1"/>
              </w:rPr>
              <w:t>University students performing ITC303 allocated to this project</w:t>
            </w:r>
          </w:p>
        </w:tc>
        <w:tc>
          <w:tcPr>
            <w:tcW w:w="3960" w:type="dxa"/>
          </w:tcPr>
          <w:p w:rsidR="00D674C2" w:rsidRPr="00874856" w:rsidRDefault="00D674C2">
            <w:pPr>
              <w:pStyle w:val="InfoBlue"/>
              <w:rPr>
                <w:color w:val="000000" w:themeColor="text1"/>
              </w:rPr>
            </w:pPr>
            <w:r w:rsidRPr="00874856">
              <w:rPr>
                <w:color w:val="000000" w:themeColor="text1"/>
              </w:rPr>
              <w:t>Developing the product and managing the project to ensure it meets deadlines</w:t>
            </w:r>
            <w:r w:rsidR="00874856">
              <w:rPr>
                <w:color w:val="000000" w:themeColor="text1"/>
              </w:rPr>
              <w:t xml:space="preserve"> and achieves appropriate grades for the subject</w:t>
            </w:r>
          </w:p>
        </w:tc>
      </w:tr>
      <w:tr w:rsidR="00D674C2">
        <w:tc>
          <w:tcPr>
            <w:tcW w:w="1890" w:type="dxa"/>
          </w:tcPr>
          <w:p w:rsidR="00D674C2" w:rsidRPr="00874856" w:rsidRDefault="00D674C2">
            <w:pPr>
              <w:pStyle w:val="InfoBlue"/>
              <w:rPr>
                <w:color w:val="000000" w:themeColor="text1"/>
              </w:rPr>
            </w:pPr>
            <w:r w:rsidRPr="00874856">
              <w:rPr>
                <w:color w:val="000000" w:themeColor="text1"/>
              </w:rPr>
              <w:t>James Tulip</w:t>
            </w:r>
          </w:p>
        </w:tc>
        <w:tc>
          <w:tcPr>
            <w:tcW w:w="2610" w:type="dxa"/>
          </w:tcPr>
          <w:p w:rsidR="00D674C2" w:rsidRPr="00874856" w:rsidRDefault="00D674C2">
            <w:pPr>
              <w:pStyle w:val="InfoBlue"/>
              <w:rPr>
                <w:color w:val="000000" w:themeColor="text1"/>
              </w:rPr>
            </w:pPr>
            <w:r w:rsidRPr="00874856">
              <w:rPr>
                <w:color w:val="000000" w:themeColor="text1"/>
              </w:rPr>
              <w:t>Lecturer for ITC 303</w:t>
            </w:r>
          </w:p>
        </w:tc>
        <w:tc>
          <w:tcPr>
            <w:tcW w:w="3960" w:type="dxa"/>
          </w:tcPr>
          <w:p w:rsidR="00D674C2" w:rsidRPr="00874856" w:rsidRDefault="00D674C2">
            <w:pPr>
              <w:pStyle w:val="InfoBlue"/>
              <w:rPr>
                <w:color w:val="000000" w:themeColor="text1"/>
              </w:rPr>
            </w:pPr>
            <w:r w:rsidRPr="00874856">
              <w:rPr>
                <w:color w:val="000000" w:themeColor="text1"/>
              </w:rPr>
              <w:t>Ensuring project is managed appropriately and that documentation meets assessment criteria, will occasionally guide students where possible.</w:t>
            </w:r>
          </w:p>
        </w:tc>
      </w:tr>
      <w:tr w:rsidR="00D674C2">
        <w:tc>
          <w:tcPr>
            <w:tcW w:w="1890" w:type="dxa"/>
          </w:tcPr>
          <w:p w:rsidR="00D674C2" w:rsidRPr="00874856" w:rsidRDefault="00E04AC2">
            <w:pPr>
              <w:pStyle w:val="InfoBlue"/>
              <w:rPr>
                <w:color w:val="000000" w:themeColor="text1"/>
              </w:rPr>
            </w:pPr>
            <w:r w:rsidRPr="00874856">
              <w:rPr>
                <w:color w:val="000000" w:themeColor="text1"/>
              </w:rPr>
              <w:t>Project Managers</w:t>
            </w:r>
          </w:p>
        </w:tc>
        <w:tc>
          <w:tcPr>
            <w:tcW w:w="2610" w:type="dxa"/>
          </w:tcPr>
          <w:p w:rsidR="00D674C2" w:rsidRPr="00874856" w:rsidRDefault="00E04AC2">
            <w:pPr>
              <w:pStyle w:val="InfoBlue"/>
              <w:rPr>
                <w:color w:val="000000" w:themeColor="text1"/>
              </w:rPr>
            </w:pPr>
            <w:r w:rsidRPr="00874856">
              <w:rPr>
                <w:color w:val="000000" w:themeColor="text1"/>
              </w:rPr>
              <w:t>Work for Micro Focus as project Managers</w:t>
            </w:r>
          </w:p>
        </w:tc>
        <w:tc>
          <w:tcPr>
            <w:tcW w:w="3960" w:type="dxa"/>
          </w:tcPr>
          <w:p w:rsidR="00D674C2" w:rsidRPr="00874856" w:rsidRDefault="00E04AC2">
            <w:pPr>
              <w:pStyle w:val="InfoBlue"/>
              <w:rPr>
                <w:color w:val="000000" w:themeColor="text1"/>
              </w:rPr>
            </w:pPr>
            <w:r w:rsidRPr="00874856">
              <w:rPr>
                <w:color w:val="000000" w:themeColor="text1"/>
              </w:rPr>
              <w:t xml:space="preserve">Assign and use resources within projects </w:t>
            </w:r>
          </w:p>
        </w:tc>
      </w:tr>
      <w:tr w:rsidR="00D674C2">
        <w:tc>
          <w:tcPr>
            <w:tcW w:w="1890" w:type="dxa"/>
          </w:tcPr>
          <w:p w:rsidR="00D674C2" w:rsidRPr="00874856" w:rsidRDefault="00E04AC2">
            <w:pPr>
              <w:pStyle w:val="InfoBlue"/>
              <w:rPr>
                <w:color w:val="000000" w:themeColor="text1"/>
              </w:rPr>
            </w:pPr>
            <w:r w:rsidRPr="00874856">
              <w:rPr>
                <w:color w:val="000000" w:themeColor="text1"/>
              </w:rPr>
              <w:t>Technical Consultants</w:t>
            </w:r>
          </w:p>
        </w:tc>
        <w:tc>
          <w:tcPr>
            <w:tcW w:w="2610" w:type="dxa"/>
          </w:tcPr>
          <w:p w:rsidR="00D674C2" w:rsidRPr="00874856" w:rsidRDefault="00E04AC2" w:rsidP="00874856">
            <w:pPr>
              <w:pStyle w:val="InfoBlue"/>
              <w:rPr>
                <w:color w:val="000000" w:themeColor="text1"/>
              </w:rPr>
            </w:pPr>
            <w:r w:rsidRPr="00874856">
              <w:rPr>
                <w:color w:val="000000" w:themeColor="text1"/>
              </w:rPr>
              <w:t xml:space="preserve">Work for </w:t>
            </w:r>
            <w:r w:rsidR="00874856">
              <w:rPr>
                <w:color w:val="000000" w:themeColor="text1"/>
              </w:rPr>
              <w:t>M</w:t>
            </w:r>
            <w:r w:rsidRPr="00874856">
              <w:rPr>
                <w:color w:val="000000" w:themeColor="text1"/>
              </w:rPr>
              <w:t>icro</w:t>
            </w:r>
            <w:r w:rsidR="00874856">
              <w:rPr>
                <w:color w:val="000000" w:themeColor="text1"/>
              </w:rPr>
              <w:t xml:space="preserve"> F</w:t>
            </w:r>
            <w:r w:rsidRPr="00874856">
              <w:rPr>
                <w:color w:val="000000" w:themeColor="text1"/>
              </w:rPr>
              <w:t>ocus as project managers</w:t>
            </w:r>
          </w:p>
        </w:tc>
        <w:tc>
          <w:tcPr>
            <w:tcW w:w="3960" w:type="dxa"/>
          </w:tcPr>
          <w:p w:rsidR="00D674C2" w:rsidRPr="00874856" w:rsidRDefault="00E04AC2">
            <w:pPr>
              <w:pStyle w:val="InfoBlue"/>
              <w:rPr>
                <w:color w:val="000000" w:themeColor="text1"/>
              </w:rPr>
            </w:pPr>
            <w:r w:rsidRPr="00874856">
              <w:rPr>
                <w:color w:val="000000" w:themeColor="text1"/>
              </w:rPr>
              <w:t>Enter skillsets so project managers can fulfill resource requirements.</w:t>
            </w:r>
          </w:p>
        </w:tc>
      </w:tr>
    </w:tbl>
    <w:p w:rsidR="00685AA7" w:rsidRDefault="00685AA7">
      <w:pPr>
        <w:pStyle w:val="BodyText"/>
      </w:pPr>
    </w:p>
    <w:p w:rsidR="00685AA7" w:rsidRDefault="00685AA7">
      <w:pPr>
        <w:pStyle w:val="Heading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rsidR="00CC42CC" w:rsidRDefault="00CC42CC" w:rsidP="00CC42CC">
      <w:pPr>
        <w:pStyle w:val="BodyText"/>
        <w:rPr>
          <w:color w:val="000000" w:themeColor="text1"/>
        </w:rPr>
      </w:pPr>
      <w:r>
        <w:rPr>
          <w:color w:val="000000" w:themeColor="text1"/>
        </w:rPr>
        <w:t>Target users will be employees of Micro Focus’ professional services team as their key role is de</w:t>
      </w:r>
      <w:r w:rsidR="00B33548">
        <w:rPr>
          <w:color w:val="000000" w:themeColor="text1"/>
        </w:rPr>
        <w:t>livering services to clients on their products most of their time is spent at client sites. This tool should be designed to enable each member of the team to manage their own skill p</w:t>
      </w:r>
      <w:r w:rsidR="00C85FF6">
        <w:rPr>
          <w:color w:val="000000" w:themeColor="text1"/>
        </w:rPr>
        <w:t>rofile, as well as enable project managers to get a better understanding of the workforce so that project resources can be better managed throughout the organization. This being a constraint being that the tool should be accessible from multiple locations.</w:t>
      </w:r>
    </w:p>
    <w:p w:rsidR="00C85FF6" w:rsidRDefault="00C85FF6" w:rsidP="00CC42CC">
      <w:pPr>
        <w:pStyle w:val="BodyText"/>
        <w:rPr>
          <w:color w:val="000000" w:themeColor="text1"/>
        </w:rPr>
      </w:pPr>
      <w:r>
        <w:rPr>
          <w:color w:val="000000" w:themeColor="text1"/>
        </w:rPr>
        <w:t>Tasks being performed will include: updating a skill profile, creating and managing projects, reviewing reports of how projects are currently resourced.</w:t>
      </w:r>
    </w:p>
    <w:p w:rsidR="00C85FF6" w:rsidRDefault="00C85FF6" w:rsidP="00CC42CC">
      <w:pPr>
        <w:pStyle w:val="BodyText"/>
        <w:rPr>
          <w:color w:val="000000" w:themeColor="text1"/>
        </w:rPr>
      </w:pPr>
      <w:r>
        <w:rPr>
          <w:color w:val="000000" w:themeColor="text1"/>
        </w:rPr>
        <w:t>Each task should be able to be completed by a single team member.</w:t>
      </w:r>
    </w:p>
    <w:p w:rsidR="00C85FF6" w:rsidRDefault="00C85FF6" w:rsidP="00CC42CC">
      <w:pPr>
        <w:pStyle w:val="BodyText"/>
        <w:rPr>
          <w:color w:val="000000" w:themeColor="text1"/>
        </w:rPr>
      </w:pPr>
      <w:r>
        <w:rPr>
          <w:color w:val="000000" w:themeColor="text1"/>
        </w:rPr>
        <w:t>Updating a skill profile should take no more than 1 minute per skill, including data entry and checks.</w:t>
      </w:r>
    </w:p>
    <w:p w:rsidR="00C85FF6" w:rsidRDefault="00C85FF6" w:rsidP="00CC42CC">
      <w:pPr>
        <w:pStyle w:val="BodyText"/>
        <w:rPr>
          <w:color w:val="000000" w:themeColor="text1"/>
        </w:rPr>
      </w:pPr>
      <w:r>
        <w:rPr>
          <w:color w:val="000000" w:themeColor="text1"/>
        </w:rPr>
        <w:t>Creating a project should take no more than 10 minutes, with up to an additional minute for allocating each resource requirement.</w:t>
      </w:r>
    </w:p>
    <w:p w:rsidR="00652783" w:rsidRPr="00CC42CC" w:rsidRDefault="00652783" w:rsidP="00CC42CC">
      <w:pPr>
        <w:pStyle w:val="BodyText"/>
        <w:rPr>
          <w:color w:val="000000" w:themeColor="text1"/>
        </w:rPr>
      </w:pPr>
    </w:p>
    <w:p w:rsidR="00685AA7" w:rsidRDefault="00685AA7">
      <w:pPr>
        <w:pStyle w:val="Heading1"/>
      </w:pPr>
      <w:bookmarkStart w:id="31" w:name="_Toc436203387"/>
      <w:bookmarkStart w:id="32" w:name="_Toc452813590"/>
      <w:bookmarkStart w:id="33" w:name="_Toc512930915"/>
      <w:bookmarkStart w:id="34" w:name="_Toc20715760"/>
      <w:bookmarkEnd w:id="22"/>
      <w:r>
        <w:t>Product Overview</w:t>
      </w:r>
      <w:bookmarkEnd w:id="31"/>
      <w:bookmarkEnd w:id="32"/>
      <w:bookmarkEnd w:id="33"/>
      <w:bookmarkEnd w:id="34"/>
    </w:p>
    <w:p w:rsidR="00685AA7" w:rsidRDefault="00685AA7">
      <w:pPr>
        <w:pStyle w:val="Heading2"/>
      </w:pPr>
      <w:bookmarkStart w:id="35" w:name="_Toc452813588"/>
      <w:bookmarkStart w:id="36" w:name="_Toc512930913"/>
      <w:bookmarkStart w:id="37" w:name="_Toc20715763"/>
      <w:r>
        <w:t>Needs</w:t>
      </w:r>
      <w:bookmarkEnd w:id="35"/>
      <w:bookmarkEnd w:id="36"/>
      <w:r>
        <w:t xml:space="preserve"> and Features</w:t>
      </w:r>
      <w:bookmarkEnd w:id="37"/>
    </w:p>
    <w:p w:rsidR="00685AA7" w:rsidRDefault="00685AA7">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611"/>
        <w:gridCol w:w="2430"/>
      </w:tblGrid>
      <w:tr w:rsidR="00685AA7">
        <w:tc>
          <w:tcPr>
            <w:tcW w:w="3085" w:type="dxa"/>
          </w:tcPr>
          <w:p w:rsidR="00685AA7" w:rsidRDefault="00685AA7">
            <w:pPr>
              <w:pStyle w:val="BodyText"/>
              <w:ind w:left="0"/>
              <w:rPr>
                <w:b/>
                <w:bCs/>
              </w:rPr>
            </w:pPr>
            <w:r>
              <w:rPr>
                <w:b/>
                <w:bCs/>
              </w:rPr>
              <w:t>Need</w:t>
            </w:r>
          </w:p>
        </w:tc>
        <w:tc>
          <w:tcPr>
            <w:tcW w:w="992" w:type="dxa"/>
          </w:tcPr>
          <w:p w:rsidR="00685AA7" w:rsidRDefault="00685AA7">
            <w:pPr>
              <w:pStyle w:val="BodyText"/>
              <w:ind w:left="0"/>
              <w:rPr>
                <w:b/>
                <w:bCs/>
              </w:rPr>
            </w:pPr>
            <w:r>
              <w:rPr>
                <w:b/>
                <w:bCs/>
              </w:rPr>
              <w:t>Priority</w:t>
            </w:r>
          </w:p>
        </w:tc>
        <w:tc>
          <w:tcPr>
            <w:tcW w:w="1611" w:type="dxa"/>
          </w:tcPr>
          <w:p w:rsidR="00685AA7" w:rsidRDefault="00685AA7">
            <w:pPr>
              <w:pStyle w:val="BodyText"/>
              <w:ind w:left="0"/>
              <w:rPr>
                <w:b/>
                <w:bCs/>
              </w:rPr>
            </w:pPr>
            <w:r>
              <w:rPr>
                <w:b/>
                <w:bCs/>
              </w:rPr>
              <w:t>Features</w:t>
            </w:r>
          </w:p>
        </w:tc>
        <w:tc>
          <w:tcPr>
            <w:tcW w:w="2430" w:type="dxa"/>
          </w:tcPr>
          <w:p w:rsidR="00685AA7" w:rsidRDefault="00685AA7">
            <w:pPr>
              <w:pStyle w:val="BodyText"/>
              <w:ind w:left="0"/>
              <w:rPr>
                <w:b/>
                <w:bCs/>
              </w:rPr>
            </w:pPr>
            <w:r>
              <w:rPr>
                <w:b/>
                <w:bCs/>
              </w:rPr>
              <w:t>Planned Release</w:t>
            </w:r>
          </w:p>
        </w:tc>
      </w:tr>
      <w:tr w:rsidR="00685AA7">
        <w:tc>
          <w:tcPr>
            <w:tcW w:w="3085" w:type="dxa"/>
          </w:tcPr>
          <w:p w:rsidR="00685AA7" w:rsidRDefault="00C85FF6">
            <w:pPr>
              <w:pStyle w:val="BodyText"/>
              <w:ind w:left="0"/>
            </w:pPr>
            <w:r>
              <w:t>Accessible from Anywhere</w:t>
            </w:r>
          </w:p>
        </w:tc>
        <w:tc>
          <w:tcPr>
            <w:tcW w:w="992" w:type="dxa"/>
          </w:tcPr>
          <w:p w:rsidR="00685AA7" w:rsidRDefault="00C85FF6">
            <w:pPr>
              <w:pStyle w:val="BodyText"/>
              <w:ind w:left="0"/>
            </w:pPr>
            <w:r>
              <w:t>1</w:t>
            </w:r>
          </w:p>
        </w:tc>
        <w:tc>
          <w:tcPr>
            <w:tcW w:w="1611" w:type="dxa"/>
          </w:tcPr>
          <w:p w:rsidR="00685AA7" w:rsidRDefault="00C85FF6">
            <w:pPr>
              <w:pStyle w:val="BodyText"/>
              <w:ind w:left="0"/>
            </w:pPr>
            <w:r>
              <w:t>Website</w:t>
            </w:r>
          </w:p>
        </w:tc>
        <w:tc>
          <w:tcPr>
            <w:tcW w:w="2430" w:type="dxa"/>
          </w:tcPr>
          <w:p w:rsidR="00685AA7" w:rsidRDefault="00685AA7">
            <w:pPr>
              <w:pStyle w:val="BodyText"/>
              <w:ind w:left="0"/>
            </w:pPr>
          </w:p>
        </w:tc>
      </w:tr>
      <w:tr w:rsidR="00C85FF6">
        <w:tc>
          <w:tcPr>
            <w:tcW w:w="3085" w:type="dxa"/>
          </w:tcPr>
          <w:p w:rsidR="00C85FF6" w:rsidRDefault="00874856">
            <w:pPr>
              <w:pStyle w:val="BodyText"/>
              <w:ind w:left="0"/>
            </w:pPr>
            <w:r>
              <w:t>Ability for consultants to communicate their skill profile to the broader team</w:t>
            </w:r>
          </w:p>
        </w:tc>
        <w:tc>
          <w:tcPr>
            <w:tcW w:w="992" w:type="dxa"/>
          </w:tcPr>
          <w:p w:rsidR="00C85FF6" w:rsidRDefault="00874856">
            <w:pPr>
              <w:pStyle w:val="BodyText"/>
              <w:ind w:left="0"/>
            </w:pPr>
            <w:r>
              <w:t>1</w:t>
            </w:r>
          </w:p>
        </w:tc>
        <w:tc>
          <w:tcPr>
            <w:tcW w:w="1611" w:type="dxa"/>
          </w:tcPr>
          <w:p w:rsidR="00C85FF6" w:rsidRDefault="00874856">
            <w:pPr>
              <w:pStyle w:val="BodyText"/>
              <w:ind w:left="0"/>
            </w:pPr>
            <w:r>
              <w:t>Skill profile management component</w:t>
            </w:r>
          </w:p>
        </w:tc>
        <w:tc>
          <w:tcPr>
            <w:tcW w:w="2430" w:type="dxa"/>
          </w:tcPr>
          <w:p w:rsidR="00C85FF6" w:rsidRDefault="00C85FF6">
            <w:pPr>
              <w:pStyle w:val="BodyText"/>
              <w:ind w:left="0"/>
            </w:pPr>
          </w:p>
        </w:tc>
      </w:tr>
      <w:tr w:rsidR="00874856">
        <w:tc>
          <w:tcPr>
            <w:tcW w:w="3085" w:type="dxa"/>
          </w:tcPr>
          <w:p w:rsidR="00874856" w:rsidRDefault="00874856">
            <w:pPr>
              <w:pStyle w:val="BodyText"/>
              <w:ind w:left="0"/>
            </w:pPr>
            <w:r>
              <w:t>Ability to manage project resou</w:t>
            </w:r>
            <w:bookmarkStart w:id="38" w:name="_GoBack"/>
            <w:bookmarkEnd w:id="38"/>
            <w:r>
              <w:t>rcing requirements across the organization</w:t>
            </w:r>
          </w:p>
        </w:tc>
        <w:tc>
          <w:tcPr>
            <w:tcW w:w="992" w:type="dxa"/>
          </w:tcPr>
          <w:p w:rsidR="00874856" w:rsidRDefault="00874856">
            <w:pPr>
              <w:pStyle w:val="BodyText"/>
              <w:ind w:left="0"/>
            </w:pPr>
            <w:r>
              <w:t>1</w:t>
            </w:r>
          </w:p>
        </w:tc>
        <w:tc>
          <w:tcPr>
            <w:tcW w:w="1611" w:type="dxa"/>
          </w:tcPr>
          <w:p w:rsidR="00874856" w:rsidRDefault="00874856">
            <w:pPr>
              <w:pStyle w:val="BodyText"/>
              <w:ind w:left="0"/>
            </w:pPr>
            <w:r>
              <w:t>Project resource Management Component</w:t>
            </w:r>
          </w:p>
        </w:tc>
        <w:tc>
          <w:tcPr>
            <w:tcW w:w="2430" w:type="dxa"/>
          </w:tcPr>
          <w:p w:rsidR="00874856" w:rsidRDefault="00874856">
            <w:pPr>
              <w:pStyle w:val="BodyText"/>
              <w:ind w:left="0"/>
            </w:pPr>
          </w:p>
        </w:tc>
      </w:tr>
      <w:tr w:rsidR="00874856">
        <w:tc>
          <w:tcPr>
            <w:tcW w:w="3085" w:type="dxa"/>
          </w:tcPr>
          <w:p w:rsidR="00874856" w:rsidRDefault="00874856">
            <w:pPr>
              <w:pStyle w:val="BodyText"/>
              <w:ind w:left="0"/>
            </w:pPr>
            <w:r>
              <w:t>Ability for consultants to request to join projects</w:t>
            </w:r>
          </w:p>
        </w:tc>
        <w:tc>
          <w:tcPr>
            <w:tcW w:w="992" w:type="dxa"/>
          </w:tcPr>
          <w:p w:rsidR="00874856" w:rsidRDefault="00874856">
            <w:pPr>
              <w:pStyle w:val="BodyText"/>
              <w:ind w:left="0"/>
            </w:pPr>
            <w:r>
              <w:t>2</w:t>
            </w:r>
          </w:p>
        </w:tc>
        <w:tc>
          <w:tcPr>
            <w:tcW w:w="1611" w:type="dxa"/>
          </w:tcPr>
          <w:p w:rsidR="00874856" w:rsidRDefault="00874856">
            <w:pPr>
              <w:pStyle w:val="BodyText"/>
              <w:ind w:left="0"/>
            </w:pPr>
            <w:r>
              <w:t>Project view component</w:t>
            </w:r>
          </w:p>
        </w:tc>
        <w:tc>
          <w:tcPr>
            <w:tcW w:w="2430" w:type="dxa"/>
          </w:tcPr>
          <w:p w:rsidR="00874856" w:rsidRDefault="00874856">
            <w:pPr>
              <w:pStyle w:val="BodyText"/>
              <w:ind w:left="0"/>
            </w:pPr>
          </w:p>
        </w:tc>
      </w:tr>
      <w:tr w:rsidR="00874856">
        <w:tc>
          <w:tcPr>
            <w:tcW w:w="3085" w:type="dxa"/>
          </w:tcPr>
          <w:p w:rsidR="00874856" w:rsidRDefault="00874856">
            <w:pPr>
              <w:pStyle w:val="BodyText"/>
              <w:ind w:left="0"/>
            </w:pPr>
            <w:r>
              <w:t>View empty resource allocation across projects</w:t>
            </w:r>
          </w:p>
        </w:tc>
        <w:tc>
          <w:tcPr>
            <w:tcW w:w="992" w:type="dxa"/>
          </w:tcPr>
          <w:p w:rsidR="00874856" w:rsidRDefault="00874856">
            <w:pPr>
              <w:pStyle w:val="BodyText"/>
              <w:ind w:left="0"/>
            </w:pPr>
            <w:r>
              <w:t>1</w:t>
            </w:r>
          </w:p>
        </w:tc>
        <w:tc>
          <w:tcPr>
            <w:tcW w:w="1611" w:type="dxa"/>
          </w:tcPr>
          <w:p w:rsidR="00874856" w:rsidRDefault="00874856">
            <w:pPr>
              <w:pStyle w:val="BodyText"/>
              <w:ind w:left="0"/>
            </w:pPr>
            <w:r>
              <w:t>Project reporting component</w:t>
            </w:r>
          </w:p>
        </w:tc>
        <w:tc>
          <w:tcPr>
            <w:tcW w:w="2430" w:type="dxa"/>
          </w:tcPr>
          <w:p w:rsidR="00874856" w:rsidRDefault="00874856">
            <w:pPr>
              <w:pStyle w:val="BodyText"/>
              <w:ind w:left="0"/>
            </w:pPr>
          </w:p>
        </w:tc>
      </w:tr>
      <w:tr w:rsidR="00874856">
        <w:tc>
          <w:tcPr>
            <w:tcW w:w="3085" w:type="dxa"/>
          </w:tcPr>
          <w:p w:rsidR="00874856" w:rsidRDefault="009613FC">
            <w:pPr>
              <w:pStyle w:val="BodyText"/>
              <w:ind w:left="0"/>
            </w:pPr>
            <w:r>
              <w:t>Data must be secure to non-</w:t>
            </w:r>
            <w:r>
              <w:lastRenderedPageBreak/>
              <w:t>authenticated or authorized users</w:t>
            </w:r>
          </w:p>
        </w:tc>
        <w:tc>
          <w:tcPr>
            <w:tcW w:w="992" w:type="dxa"/>
          </w:tcPr>
          <w:p w:rsidR="00874856" w:rsidRDefault="009613FC">
            <w:pPr>
              <w:pStyle w:val="BodyText"/>
              <w:ind w:left="0"/>
            </w:pPr>
            <w:r>
              <w:lastRenderedPageBreak/>
              <w:t>2</w:t>
            </w:r>
          </w:p>
        </w:tc>
        <w:tc>
          <w:tcPr>
            <w:tcW w:w="1611" w:type="dxa"/>
          </w:tcPr>
          <w:p w:rsidR="00874856" w:rsidRDefault="009613FC">
            <w:pPr>
              <w:pStyle w:val="BodyText"/>
              <w:ind w:left="0"/>
            </w:pPr>
            <w:r>
              <w:t>Login Page</w:t>
            </w:r>
          </w:p>
        </w:tc>
        <w:tc>
          <w:tcPr>
            <w:tcW w:w="2430" w:type="dxa"/>
          </w:tcPr>
          <w:p w:rsidR="00874856" w:rsidRDefault="00874856">
            <w:pPr>
              <w:pStyle w:val="BodyText"/>
              <w:ind w:left="0"/>
            </w:pPr>
          </w:p>
        </w:tc>
      </w:tr>
      <w:tr w:rsidR="00874856">
        <w:tc>
          <w:tcPr>
            <w:tcW w:w="3085" w:type="dxa"/>
          </w:tcPr>
          <w:p w:rsidR="00874856" w:rsidRDefault="009613FC">
            <w:pPr>
              <w:pStyle w:val="BodyText"/>
              <w:ind w:left="0"/>
            </w:pPr>
            <w:r>
              <w:lastRenderedPageBreak/>
              <w:t>Consultants get notified when they are assigned to a project</w:t>
            </w:r>
          </w:p>
        </w:tc>
        <w:tc>
          <w:tcPr>
            <w:tcW w:w="992" w:type="dxa"/>
          </w:tcPr>
          <w:p w:rsidR="00874856" w:rsidRDefault="009613FC">
            <w:pPr>
              <w:pStyle w:val="BodyText"/>
              <w:ind w:left="0"/>
            </w:pPr>
            <w:r>
              <w:t>2</w:t>
            </w:r>
          </w:p>
        </w:tc>
        <w:tc>
          <w:tcPr>
            <w:tcW w:w="1611" w:type="dxa"/>
          </w:tcPr>
          <w:p w:rsidR="00874856" w:rsidRDefault="009613FC" w:rsidP="009613FC">
            <w:pPr>
              <w:pStyle w:val="BodyText"/>
              <w:ind w:left="0"/>
            </w:pPr>
            <w:r>
              <w:t xml:space="preserve">Notification component </w:t>
            </w:r>
          </w:p>
        </w:tc>
        <w:tc>
          <w:tcPr>
            <w:tcW w:w="2430" w:type="dxa"/>
          </w:tcPr>
          <w:p w:rsidR="00874856" w:rsidRDefault="00874856">
            <w:pPr>
              <w:pStyle w:val="BodyText"/>
              <w:ind w:left="0"/>
            </w:pPr>
          </w:p>
        </w:tc>
      </w:tr>
      <w:tr w:rsidR="009613FC">
        <w:tc>
          <w:tcPr>
            <w:tcW w:w="3085" w:type="dxa"/>
          </w:tcPr>
          <w:p w:rsidR="009613FC" w:rsidRDefault="009613FC">
            <w:pPr>
              <w:pStyle w:val="BodyText"/>
              <w:ind w:left="0"/>
            </w:pPr>
            <w:r>
              <w:t>Project managers get notified when a consultant requests to join their project</w:t>
            </w:r>
          </w:p>
        </w:tc>
        <w:tc>
          <w:tcPr>
            <w:tcW w:w="992" w:type="dxa"/>
          </w:tcPr>
          <w:p w:rsidR="009613FC" w:rsidRDefault="009613FC">
            <w:pPr>
              <w:pStyle w:val="BodyText"/>
              <w:ind w:left="0"/>
            </w:pPr>
            <w:r>
              <w:t>2</w:t>
            </w:r>
          </w:p>
        </w:tc>
        <w:tc>
          <w:tcPr>
            <w:tcW w:w="1611" w:type="dxa"/>
          </w:tcPr>
          <w:p w:rsidR="009613FC" w:rsidRDefault="009613FC" w:rsidP="009613FC">
            <w:pPr>
              <w:pStyle w:val="BodyText"/>
              <w:ind w:left="0"/>
            </w:pPr>
            <w:r>
              <w:t xml:space="preserve">Notification component </w:t>
            </w:r>
          </w:p>
        </w:tc>
        <w:tc>
          <w:tcPr>
            <w:tcW w:w="2430" w:type="dxa"/>
          </w:tcPr>
          <w:p w:rsidR="009613FC" w:rsidRDefault="009613FC">
            <w:pPr>
              <w:pStyle w:val="BodyText"/>
              <w:ind w:left="0"/>
            </w:pPr>
          </w:p>
        </w:tc>
      </w:tr>
    </w:tbl>
    <w:p w:rsidR="009613FC" w:rsidRDefault="009613FC" w:rsidP="009613FC"/>
    <w:p w:rsidR="00685AA7" w:rsidRDefault="00685AA7">
      <w:pPr>
        <w:pStyle w:val="BodyText"/>
      </w:pPr>
    </w:p>
    <w:p w:rsidR="00685AA7" w:rsidRDefault="00685AA7">
      <w:pPr>
        <w:pStyle w:val="Heading1"/>
      </w:pPr>
      <w:bookmarkStart w:id="39" w:name="_Toc436203408"/>
      <w:bookmarkStart w:id="40" w:name="_Toc452813602"/>
      <w:bookmarkStart w:id="41" w:name="_Toc512930919"/>
      <w:bookmarkStart w:id="42" w:name="_Toc20715765"/>
      <w:r>
        <w:t>Other Product Requirements</w:t>
      </w:r>
      <w:bookmarkEnd w:id="39"/>
      <w:bookmarkEnd w:id="40"/>
      <w:bookmarkEnd w:id="41"/>
      <w:bookmarkEnd w:id="42"/>
    </w:p>
    <w:p w:rsidR="00816C1B" w:rsidRPr="00816C1B" w:rsidRDefault="00816C1B" w:rsidP="00816C1B">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tc>
          <w:tcPr>
            <w:tcW w:w="3936" w:type="dxa"/>
          </w:tcPr>
          <w:p w:rsidR="002B4085" w:rsidRDefault="002B4085" w:rsidP="00685AA7">
            <w:pPr>
              <w:pStyle w:val="BodyText"/>
              <w:ind w:left="0"/>
              <w:rPr>
                <w:b/>
                <w:bCs/>
              </w:rPr>
            </w:pPr>
            <w:r>
              <w:rPr>
                <w:b/>
                <w:bCs/>
              </w:rPr>
              <w:t>Requirement</w:t>
            </w:r>
          </w:p>
        </w:tc>
        <w:tc>
          <w:tcPr>
            <w:tcW w:w="1134" w:type="dxa"/>
          </w:tcPr>
          <w:p w:rsidR="002B4085" w:rsidRDefault="002B4085" w:rsidP="00685AA7">
            <w:pPr>
              <w:pStyle w:val="BodyText"/>
              <w:ind w:left="0"/>
              <w:rPr>
                <w:b/>
                <w:bCs/>
              </w:rPr>
            </w:pPr>
            <w:r>
              <w:rPr>
                <w:b/>
                <w:bCs/>
              </w:rPr>
              <w:t>Priority</w:t>
            </w:r>
          </w:p>
        </w:tc>
        <w:tc>
          <w:tcPr>
            <w:tcW w:w="2835" w:type="dxa"/>
          </w:tcPr>
          <w:p w:rsidR="002B4085" w:rsidRDefault="002B4085" w:rsidP="00685AA7">
            <w:pPr>
              <w:pStyle w:val="BodyText"/>
              <w:ind w:left="0"/>
              <w:rPr>
                <w:b/>
                <w:bCs/>
              </w:rPr>
            </w:pPr>
            <w:r>
              <w:rPr>
                <w:b/>
                <w:bCs/>
              </w:rPr>
              <w:t>Planned Release</w:t>
            </w:r>
          </w:p>
        </w:tc>
      </w:tr>
      <w:tr w:rsidR="002B4085">
        <w:tc>
          <w:tcPr>
            <w:tcW w:w="3936" w:type="dxa"/>
          </w:tcPr>
          <w:p w:rsidR="002B4085" w:rsidRDefault="009613FC" w:rsidP="009613FC">
            <w:pPr>
              <w:pStyle w:val="BodyText"/>
              <w:ind w:left="0"/>
            </w:pPr>
            <w:r>
              <w:t>Must have uptime of  90%</w:t>
            </w:r>
          </w:p>
        </w:tc>
        <w:tc>
          <w:tcPr>
            <w:tcW w:w="1134" w:type="dxa"/>
          </w:tcPr>
          <w:p w:rsidR="002B4085" w:rsidRDefault="009613FC" w:rsidP="00685AA7">
            <w:pPr>
              <w:pStyle w:val="BodyText"/>
              <w:ind w:left="0"/>
            </w:pPr>
            <w:r>
              <w:t>2</w:t>
            </w:r>
          </w:p>
        </w:tc>
        <w:tc>
          <w:tcPr>
            <w:tcW w:w="2835" w:type="dxa"/>
          </w:tcPr>
          <w:p w:rsidR="002B4085" w:rsidRDefault="002B4085" w:rsidP="00685AA7">
            <w:pPr>
              <w:pStyle w:val="BodyText"/>
              <w:ind w:left="0"/>
            </w:pPr>
          </w:p>
        </w:tc>
      </w:tr>
      <w:tr w:rsidR="009613FC">
        <w:tc>
          <w:tcPr>
            <w:tcW w:w="3936" w:type="dxa"/>
          </w:tcPr>
          <w:p w:rsidR="009613FC" w:rsidRDefault="009613FC" w:rsidP="00685AA7">
            <w:pPr>
              <w:pStyle w:val="BodyText"/>
              <w:ind w:left="0"/>
            </w:pPr>
            <w:r>
              <w:t>Must be able to support up to 100 users</w:t>
            </w:r>
          </w:p>
        </w:tc>
        <w:tc>
          <w:tcPr>
            <w:tcW w:w="1134" w:type="dxa"/>
          </w:tcPr>
          <w:p w:rsidR="009613FC" w:rsidRDefault="009613FC" w:rsidP="00685AA7">
            <w:pPr>
              <w:pStyle w:val="BodyText"/>
              <w:ind w:left="0"/>
            </w:pPr>
            <w:r>
              <w:t>2</w:t>
            </w:r>
          </w:p>
        </w:tc>
        <w:tc>
          <w:tcPr>
            <w:tcW w:w="2835" w:type="dxa"/>
          </w:tcPr>
          <w:p w:rsidR="009613FC" w:rsidRDefault="009613FC" w:rsidP="00685AA7">
            <w:pPr>
              <w:pStyle w:val="BodyText"/>
              <w:ind w:left="0"/>
            </w:pPr>
          </w:p>
        </w:tc>
      </w:tr>
      <w:tr w:rsidR="009613FC">
        <w:tc>
          <w:tcPr>
            <w:tcW w:w="3936" w:type="dxa"/>
          </w:tcPr>
          <w:p w:rsidR="009613FC" w:rsidRDefault="009613FC" w:rsidP="00685AA7">
            <w:pPr>
              <w:pStyle w:val="BodyText"/>
              <w:ind w:left="0"/>
            </w:pPr>
            <w:r>
              <w:t>Must have response times within requirements statement.</w:t>
            </w:r>
          </w:p>
        </w:tc>
        <w:tc>
          <w:tcPr>
            <w:tcW w:w="1134" w:type="dxa"/>
          </w:tcPr>
          <w:p w:rsidR="009613FC" w:rsidRDefault="009613FC" w:rsidP="00685AA7">
            <w:pPr>
              <w:pStyle w:val="BodyText"/>
              <w:ind w:left="0"/>
            </w:pPr>
            <w:r>
              <w:t>3</w:t>
            </w:r>
          </w:p>
        </w:tc>
        <w:tc>
          <w:tcPr>
            <w:tcW w:w="2835" w:type="dxa"/>
          </w:tcPr>
          <w:p w:rsidR="009613FC" w:rsidRDefault="009613FC" w:rsidP="00685AA7">
            <w:pPr>
              <w:pStyle w:val="BodyText"/>
              <w:ind w:left="0"/>
            </w:pPr>
          </w:p>
        </w:tc>
      </w:tr>
      <w:tr w:rsidR="009613FC">
        <w:tc>
          <w:tcPr>
            <w:tcW w:w="3936" w:type="dxa"/>
          </w:tcPr>
          <w:p w:rsidR="009613FC" w:rsidRDefault="009613FC" w:rsidP="00685AA7">
            <w:pPr>
              <w:pStyle w:val="BodyText"/>
              <w:ind w:left="0"/>
            </w:pPr>
            <w:r>
              <w:t>User manuals need to exist</w:t>
            </w:r>
          </w:p>
        </w:tc>
        <w:tc>
          <w:tcPr>
            <w:tcW w:w="1134" w:type="dxa"/>
          </w:tcPr>
          <w:p w:rsidR="009613FC" w:rsidRDefault="009613FC" w:rsidP="00685AA7">
            <w:pPr>
              <w:pStyle w:val="BodyText"/>
              <w:ind w:left="0"/>
            </w:pPr>
            <w:r>
              <w:t>3</w:t>
            </w:r>
          </w:p>
        </w:tc>
        <w:tc>
          <w:tcPr>
            <w:tcW w:w="2835" w:type="dxa"/>
          </w:tcPr>
          <w:p w:rsidR="009613FC" w:rsidRDefault="009613FC" w:rsidP="00685AA7">
            <w:pPr>
              <w:pStyle w:val="BodyText"/>
              <w:ind w:left="0"/>
            </w:pPr>
          </w:p>
        </w:tc>
      </w:tr>
      <w:tr w:rsidR="009613FC">
        <w:tc>
          <w:tcPr>
            <w:tcW w:w="3936" w:type="dxa"/>
          </w:tcPr>
          <w:p w:rsidR="009613FC" w:rsidRDefault="009613FC" w:rsidP="00685AA7">
            <w:pPr>
              <w:pStyle w:val="BodyText"/>
              <w:ind w:left="0"/>
            </w:pPr>
            <w:r>
              <w:t>Administrative documentation needs to exist, including installation and management of systems</w:t>
            </w:r>
          </w:p>
        </w:tc>
        <w:tc>
          <w:tcPr>
            <w:tcW w:w="1134" w:type="dxa"/>
          </w:tcPr>
          <w:p w:rsidR="009613FC" w:rsidRDefault="009613FC" w:rsidP="00685AA7">
            <w:pPr>
              <w:pStyle w:val="BodyText"/>
              <w:ind w:left="0"/>
            </w:pPr>
            <w:r>
              <w:t>3</w:t>
            </w:r>
          </w:p>
        </w:tc>
        <w:tc>
          <w:tcPr>
            <w:tcW w:w="2835" w:type="dxa"/>
          </w:tcPr>
          <w:p w:rsidR="009613FC" w:rsidRDefault="009613FC" w:rsidP="00685AA7">
            <w:pPr>
              <w:pStyle w:val="BodyText"/>
              <w:ind w:left="0"/>
            </w:pPr>
          </w:p>
        </w:tc>
      </w:tr>
      <w:tr w:rsidR="009613FC">
        <w:tc>
          <w:tcPr>
            <w:tcW w:w="3936" w:type="dxa"/>
          </w:tcPr>
          <w:p w:rsidR="009613FC" w:rsidRDefault="009613FC" w:rsidP="00685AA7">
            <w:pPr>
              <w:pStyle w:val="BodyText"/>
              <w:ind w:left="0"/>
            </w:pPr>
            <w:r>
              <w:t>Should meet Micro Focus Rules and regulations</w:t>
            </w:r>
          </w:p>
        </w:tc>
        <w:tc>
          <w:tcPr>
            <w:tcW w:w="1134" w:type="dxa"/>
          </w:tcPr>
          <w:p w:rsidR="009613FC" w:rsidRDefault="009613FC" w:rsidP="00685AA7">
            <w:pPr>
              <w:pStyle w:val="BodyText"/>
              <w:ind w:left="0"/>
            </w:pPr>
            <w:r>
              <w:t>4</w:t>
            </w:r>
          </w:p>
        </w:tc>
        <w:tc>
          <w:tcPr>
            <w:tcW w:w="2835" w:type="dxa"/>
          </w:tcPr>
          <w:p w:rsidR="009613FC" w:rsidRDefault="009613FC" w:rsidP="00685AA7">
            <w:pPr>
              <w:pStyle w:val="BodyText"/>
              <w:ind w:left="0"/>
            </w:pPr>
          </w:p>
        </w:tc>
      </w:tr>
      <w:tr w:rsidR="009613FC">
        <w:tc>
          <w:tcPr>
            <w:tcW w:w="3936" w:type="dxa"/>
          </w:tcPr>
          <w:p w:rsidR="009613FC" w:rsidRDefault="009613FC" w:rsidP="00685AA7">
            <w:pPr>
              <w:pStyle w:val="BodyText"/>
              <w:ind w:left="0"/>
            </w:pPr>
            <w:r>
              <w:t>Key operating hours will be between 9 am and 5 pm AEST</w:t>
            </w:r>
          </w:p>
        </w:tc>
        <w:tc>
          <w:tcPr>
            <w:tcW w:w="1134" w:type="dxa"/>
          </w:tcPr>
          <w:p w:rsidR="009613FC" w:rsidRDefault="009613FC" w:rsidP="00685AA7">
            <w:pPr>
              <w:pStyle w:val="BodyText"/>
              <w:ind w:left="0"/>
            </w:pPr>
            <w:r>
              <w:t>4</w:t>
            </w:r>
          </w:p>
        </w:tc>
        <w:tc>
          <w:tcPr>
            <w:tcW w:w="2835" w:type="dxa"/>
          </w:tcPr>
          <w:p w:rsidR="009613FC" w:rsidRDefault="009613FC" w:rsidP="00685AA7">
            <w:pPr>
              <w:pStyle w:val="BodyText"/>
              <w:ind w:left="0"/>
            </w:pPr>
          </w:p>
        </w:tc>
      </w:tr>
    </w:tbl>
    <w:p w:rsidR="002B4085" w:rsidRDefault="002B4085" w:rsidP="00816C1B">
      <w:pPr>
        <w:pStyle w:val="BodyText"/>
        <w:ind w:left="0"/>
      </w:pPr>
    </w:p>
    <w:p w:rsidR="007559BC" w:rsidRPr="002B4085" w:rsidRDefault="007559BC" w:rsidP="00816C1B">
      <w:pPr>
        <w:pStyle w:val="BodyText"/>
        <w:ind w:left="0"/>
      </w:pPr>
    </w:p>
    <w:sectPr w:rsidR="007559BC" w:rsidRPr="002B40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135" w:rsidRDefault="00AF1135">
      <w:pPr>
        <w:spacing w:line="240" w:lineRule="auto"/>
      </w:pPr>
      <w:r>
        <w:separator/>
      </w:r>
    </w:p>
  </w:endnote>
  <w:endnote w:type="continuationSeparator" w:id="0">
    <w:p w:rsidR="00AF1135" w:rsidRDefault="00AF11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tc>
        <w:tcPr>
          <w:tcW w:w="3162" w:type="dxa"/>
          <w:tcBorders>
            <w:top w:val="nil"/>
            <w:left w:val="nil"/>
            <w:bottom w:val="nil"/>
            <w:right w:val="nil"/>
          </w:tcBorders>
        </w:tcPr>
        <w:p w:rsidR="00685AA7" w:rsidRDefault="00685AA7">
          <w:pPr>
            <w:ind w:right="360"/>
          </w:pPr>
        </w:p>
      </w:tc>
      <w:tc>
        <w:tcPr>
          <w:tcW w:w="3162" w:type="dxa"/>
          <w:tcBorders>
            <w:top w:val="nil"/>
            <w:left w:val="nil"/>
            <w:bottom w:val="nil"/>
            <w:right w:val="nil"/>
          </w:tcBorders>
        </w:tcPr>
        <w:p w:rsidR="00685AA7" w:rsidRDefault="00685AA7" w:rsidP="00845BC6">
          <w:pPr>
            <w:jc w:val="center"/>
          </w:pPr>
          <w:r>
            <w:sym w:font="Symbol" w:char="F0D3"/>
          </w:r>
          <w:fldSimple w:instr=" DOCPROPERTY &quot;Company&quot;  \* MERGEFORMAT ">
            <w:r w:rsidR="00845BC6">
              <w:t>Resource Manager</w:t>
            </w:r>
          </w:fldSimple>
          <w:r w:rsidR="00845BC6">
            <w:t xml:space="preserve"> </w:t>
          </w:r>
          <w:r>
            <w:t xml:space="preserve">, </w:t>
          </w:r>
          <w:r>
            <w:fldChar w:fldCharType="begin"/>
          </w:r>
          <w:r>
            <w:instrText xml:space="preserve"> DATE \@ "yyyy" </w:instrText>
          </w:r>
          <w:r>
            <w:fldChar w:fldCharType="separate"/>
          </w:r>
          <w:r w:rsidR="0003703E">
            <w:rPr>
              <w:noProof/>
            </w:rPr>
            <w:t>2019</w:t>
          </w:r>
          <w:r>
            <w:fldChar w:fldCharType="end"/>
          </w:r>
        </w:p>
      </w:tc>
      <w:tc>
        <w:tcPr>
          <w:tcW w:w="3162" w:type="dxa"/>
          <w:tcBorders>
            <w:top w:val="nil"/>
            <w:left w:val="nil"/>
            <w:bottom w:val="nil"/>
            <w:right w:val="nil"/>
          </w:tcBorders>
        </w:tcPr>
        <w:p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3703E">
            <w:rPr>
              <w:rStyle w:val="PageNumber"/>
              <w:noProof/>
            </w:rPr>
            <w:t>2</w:t>
          </w:r>
          <w:r>
            <w:rPr>
              <w:rStyle w:val="PageNumber"/>
            </w:rPr>
            <w:fldChar w:fldCharType="end"/>
          </w:r>
        </w:p>
      </w:tc>
    </w:tr>
  </w:tbl>
  <w:p w:rsidR="00685AA7" w:rsidRDefault="00685A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135" w:rsidRDefault="00AF1135">
      <w:pPr>
        <w:spacing w:line="240" w:lineRule="auto"/>
      </w:pPr>
      <w:r>
        <w:separator/>
      </w:r>
    </w:p>
  </w:footnote>
  <w:footnote w:type="continuationSeparator" w:id="0">
    <w:p w:rsidR="00AF1135" w:rsidRDefault="00AF11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tc>
        <w:tcPr>
          <w:tcW w:w="6379" w:type="dxa"/>
        </w:tcPr>
        <w:p w:rsidR="00685AA7" w:rsidRDefault="00722EA9" w:rsidP="00722EA9">
          <w:r>
            <w:rPr>
              <w:b/>
            </w:rPr>
            <w:t>Resource Manager</w:t>
          </w:r>
        </w:p>
      </w:tc>
      <w:tc>
        <w:tcPr>
          <w:tcW w:w="3179" w:type="dxa"/>
        </w:tcPr>
        <w:p w:rsidR="00685AA7" w:rsidRDefault="00685AA7">
          <w:pPr>
            <w:tabs>
              <w:tab w:val="left" w:pos="1135"/>
            </w:tabs>
            <w:spacing w:before="40"/>
            <w:ind w:right="68"/>
          </w:pPr>
          <w:r>
            <w:t xml:space="preserve"> </w:t>
          </w:r>
        </w:p>
      </w:tc>
    </w:tr>
    <w:tr w:rsidR="00685AA7">
      <w:tc>
        <w:tcPr>
          <w:tcW w:w="6379" w:type="dxa"/>
        </w:tcPr>
        <w:p w:rsidR="00685AA7" w:rsidRDefault="00F21465">
          <w:fldSimple w:instr=" TITLE  \* MERGEFORMAT ">
            <w:r w:rsidR="00A12D42">
              <w:t>Vision</w:t>
            </w:r>
          </w:fldSimple>
        </w:p>
      </w:tc>
      <w:tc>
        <w:tcPr>
          <w:tcW w:w="3179" w:type="dxa"/>
        </w:tcPr>
        <w:p w:rsidR="00685AA7" w:rsidRDefault="00685AA7" w:rsidP="00C85FF6">
          <w:r>
            <w:t xml:space="preserve">  Date:  </w:t>
          </w:r>
          <w:r w:rsidR="00C85FF6">
            <w:t>29/03/2019</w:t>
          </w:r>
        </w:p>
      </w:tc>
    </w:tr>
  </w:tbl>
  <w:p w:rsidR="00685AA7" w:rsidRDefault="00685A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D42"/>
    <w:rsid w:val="0003703E"/>
    <w:rsid w:val="000C183C"/>
    <w:rsid w:val="0019590E"/>
    <w:rsid w:val="00294902"/>
    <w:rsid w:val="002B4085"/>
    <w:rsid w:val="00375A4A"/>
    <w:rsid w:val="0052614A"/>
    <w:rsid w:val="00577FA6"/>
    <w:rsid w:val="00652783"/>
    <w:rsid w:val="00685AA7"/>
    <w:rsid w:val="00722EA9"/>
    <w:rsid w:val="007559BC"/>
    <w:rsid w:val="00816C1B"/>
    <w:rsid w:val="00845BC6"/>
    <w:rsid w:val="00874856"/>
    <w:rsid w:val="008E607E"/>
    <w:rsid w:val="009613FC"/>
    <w:rsid w:val="00A12D42"/>
    <w:rsid w:val="00A77A7C"/>
    <w:rsid w:val="00AE4979"/>
    <w:rsid w:val="00AF1135"/>
    <w:rsid w:val="00B33548"/>
    <w:rsid w:val="00B71E27"/>
    <w:rsid w:val="00BB2026"/>
    <w:rsid w:val="00BF5DC2"/>
    <w:rsid w:val="00C2195B"/>
    <w:rsid w:val="00C33595"/>
    <w:rsid w:val="00C47B3B"/>
    <w:rsid w:val="00C85FF6"/>
    <w:rsid w:val="00CC42CC"/>
    <w:rsid w:val="00D20D21"/>
    <w:rsid w:val="00D52F8E"/>
    <w:rsid w:val="00D674C2"/>
    <w:rsid w:val="00E04AC2"/>
    <w:rsid w:val="00E05D45"/>
    <w:rsid w:val="00E214CF"/>
    <w:rsid w:val="00E87D13"/>
    <w:rsid w:val="00EE3EBD"/>
    <w:rsid w:val="00F214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vision_tpl-1.dot</Template>
  <TotalTime>174</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Abrody</dc:creator>
  <cp:lastModifiedBy>Aaron</cp:lastModifiedBy>
  <cp:revision>9</cp:revision>
  <cp:lastPrinted>2001-03-15T04:26:00Z</cp:lastPrinted>
  <dcterms:created xsi:type="dcterms:W3CDTF">2019-03-25T08:32:00Z</dcterms:created>
  <dcterms:modified xsi:type="dcterms:W3CDTF">2019-07-19T09:30:00Z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RC">
    <vt:lpwstr>011188</vt:lpwstr>
  </property>
</Properties>
</file>