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purl.oclc.org/ooxml/officeDocument/relationships/extendedProperties" Target="docProps/app.xml"/><Relationship Id="rId2" Type="http://schemas.openxmlformats.org/package/2006/relationships/metadata/core-properties" Target="docProps/core.xml"/><Relationship Id="rId1" Type="http://purl.oclc.org/ooxml/officeDocument/relationships/officeDocument" Target="word/document.xml"/></Relationships>
</file>

<file path=word/document.xml><?xml version="1.0" encoding="utf-8"?>
<w:document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purl.oclc.org/ooxml/officeDocument/math" xmlns:aink="http://schemas.microsoft.com/office/drawing/2016/ink" xmlns:am3d="http://schemas.microsoft.com/office/drawing/2017/model3d" xmlns:oel="http://schemas.microsoft.com/office/2019/extlst" xmlns:r="http://purl.oclc.org/ooxml/officeDocument/relationships" xmlns:wp14="http://schemas.microsoft.com/office/word/2010/wordprocessingDrawing" xmlns:wp="http://purl.oclc.org/ooxml/drawingml/wordprocessingDrawing" xmlns:wpi="http://schemas.microsoft.com/office/word/2010/wordprocessingInk" xmlns:o="urn:schemas-microsoft-com:office:office" xmlns:v="urn:schemas-microsoft-com:vml"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ne wp14" w:conformance="strict">
  <w:body>
    <w:p w14:paraId="5AE3ACE4" w14:textId="77777777" w:rsidR="00357371" w:rsidRPr="00676A6D" w:rsidRDefault="00676A6D" w:rsidP="00676A6D">
      <w:pPr>
        <w:pStyle w:val="Title"/>
        <w:rPr>
          <w:i/>
          <w:iCs/>
        </w:rPr>
        <w:sectPr w:rsidR="00357371" w:rsidRPr="00676A6D" w:rsidSect="007A5981">
          <w:headerReference w:type="even" r:id="rId8"/>
          <w:headerReference w:type="default" r:id="rId9"/>
          <w:footerReference w:type="default" r:id="rId10"/>
          <w:headerReference w:type="first" r:id="rId11"/>
          <w:footerReference w:type="first" r:id="rId12"/>
          <w:pgSz w:w="612pt" w:h="792pt" w:code="1"/>
          <w:pgMar w:top="54pt" w:right="45pt" w:bottom="72pt" w:left="45pt" w:header="36pt" w:footer="36pt" w:gutter="0pt"/>
          <w:cols w:space="36pt"/>
          <w:docGrid w:linePitch="360"/>
        </w:sectPr>
      </w:pPr>
      <w:r>
        <w:rPr>
          <w:i/>
        </w:rPr>
        <w:t>Homework 2 Prompt Design as an Engineering Specification</w:t>
      </w:r>
    </w:p>
    <w:tbl>
      <w:tblPr>
        <w:tblW w:w="522pt" w:type="dxa"/>
        <w:jc w:val="center"/>
        <w:tblBorders>
          <w:top w:val="nil"/>
          <w:start w:val="nil"/>
          <w:bottom w:val="nil"/>
          <w:end w:val="nil"/>
          <w:insideH w:val="nil"/>
          <w:insideV w:val="nil"/>
        </w:tblBorders>
        <w:tblLayout w:type="fixed"/>
        <w:tblLook w:firstRow="0" w:lastRow="0" w:firstColumn="0" w:lastColumn="0" w:noHBand="0" w:noVBand="0"/>
      </w:tblPr>
      <w:tblGrid>
        <w:gridCol w:w="3480"/>
        <w:gridCol w:w="3480"/>
        <w:gridCol w:w="3480"/>
      </w:tblGrid>
      <w:tr w:rsidR="00357371" w14:paraId="7E749A73" w14:textId="77777777" w:rsidTr="08A2C2DC">
        <w:trPr>
          <w:jc w:val="center"/>
        </w:trPr>
        <w:tc>
          <w:tcPr>
            <w:tcW w:w="174pt" w:type="dxa"/>
          </w:tcPr>
          <w:p w14:paraId="6B6C9AE4" w14:textId="77777777" w:rsidR="00357371" w:rsidRDefault="411CBD5A">
            <w:pPr>
              <w:pStyle w:val="Author"/>
            </w:pPr>
            <w:r>
              <w:t>Matthew Ketas</w:t>
            </w:r>
            <w:r>
              <w:br/>
            </w:r>
            <w:r w:rsidRPr="411CBD5A">
              <w:rPr>
                <w:i/>
                <w:iCs/>
              </w:rPr>
              <w:t>Dept. of Electrical and Computer Engineering</w:t>
            </w:r>
            <w:r>
              <w:br/>
            </w:r>
            <w:r w:rsidRPr="411CBD5A">
              <w:rPr>
                <w:i/>
                <w:iCs/>
              </w:rPr>
              <w:t>Swanson School of Engineering, University of Pittsburgh</w:t>
            </w:r>
            <w:r>
              <w:br/>
              <w:t>Pittsburgh, PA, USA</w:t>
            </w:r>
            <w:r>
              <w:br/>
            </w:r>
            <w:hyperlink r:id="rId13">
              <w:r w:rsidRPr="411CBD5A">
                <w:rPr>
                  <w:rStyle w:val="Hyperlink"/>
                </w:rPr>
                <w:t>mtk67@pitt.edu</w:t>
              </w:r>
            </w:hyperlink>
          </w:p>
          <w:p w14:paraId="407F0487" w14:textId="77777777" w:rsidR="00357371" w:rsidRDefault="00357371">
            <w:pPr>
              <w:pStyle w:val="Author"/>
            </w:pPr>
          </w:p>
        </w:tc>
        <w:tc>
          <w:tcPr>
            <w:tcW w:w="174pt" w:type="dxa"/>
          </w:tcPr>
          <w:p w14:paraId="63DD97DE" w14:textId="77777777" w:rsidR="00357371" w:rsidRDefault="00000000">
            <w:pPr>
              <w:pStyle w:val="Author"/>
            </w:pPr>
            <w:r>
              <w:t>Ivan Zheng</w:t>
            </w:r>
            <w:r>
              <w:br/>
            </w:r>
            <w:r>
              <w:rPr>
                <w:i/>
                <w:iCs/>
              </w:rPr>
              <w:t>Dept. of Electrical and Computer Engineering</w:t>
            </w:r>
            <w:r>
              <w:br/>
            </w:r>
            <w:r>
              <w:rPr>
                <w:i/>
                <w:iCs/>
              </w:rPr>
              <w:t>Swanson School of Engineering, University of Pittsburgh</w:t>
            </w:r>
            <w:r>
              <w:br/>
              <w:t>Pittsburgh, PA, USA</w:t>
            </w:r>
            <w:r>
              <w:br/>
              <w:t>ivz11@pitt.edu</w:t>
            </w:r>
          </w:p>
        </w:tc>
        <w:tc>
          <w:tcPr>
            <w:tcW w:w="174pt" w:type="dxa"/>
          </w:tcPr>
          <w:p w14:paraId="4717FDE8" w14:textId="77777777" w:rsidR="00357371" w:rsidRDefault="08A2C2DC">
            <w:pPr>
              <w:pStyle w:val="Author"/>
            </w:pPr>
            <w:r>
              <w:t>Shiqi Wang</w:t>
            </w:r>
            <w:r>
              <w:br/>
            </w:r>
            <w:r w:rsidRPr="08A2C2DC">
              <w:rPr>
                <w:i/>
                <w:iCs/>
              </w:rPr>
              <w:t>Dept. of Electrical and Computer Engineering</w:t>
            </w:r>
            <w:r>
              <w:br/>
            </w:r>
            <w:r w:rsidRPr="08A2C2DC">
              <w:rPr>
                <w:i/>
                <w:iCs/>
              </w:rPr>
              <w:t>Swanson School of Engineering, University of Pittsburgh</w:t>
            </w:r>
            <w:r>
              <w:br/>
              <w:t>Pittsburgh, PA, USA</w:t>
            </w:r>
            <w:r>
              <w:br/>
              <w:t>shw322@pitt.edu</w:t>
            </w:r>
          </w:p>
        </w:tc>
      </w:tr>
    </w:tbl>
    <w:p w14:paraId="5A562091" w14:textId="77777777" w:rsidR="00357371" w:rsidRDefault="00357371">
      <w:pPr>
        <w:sectPr w:rsidR="00357371">
          <w:footerReference w:type="default" r:id="rId14"/>
          <w:type w:val="continuous"/>
          <w:pgSz w:w="612pt" w:h="792pt" w:code="1"/>
          <w:pgMar w:top="54pt" w:right="45pt" w:bottom="72pt" w:left="45pt" w:header="36pt" w:footer="36pt" w:gutter="0pt"/>
          <w:cols w:space="36pt"/>
          <w:docGrid w:linePitch="360"/>
        </w:sectPr>
      </w:pPr>
    </w:p>
    <w:p w14:paraId="352C3F01" w14:textId="77777777" w:rsidR="00D44EFE" w:rsidRDefault="00000000">
      <w:pPr>
        <w:pStyle w:val="Abstract"/>
      </w:pPr>
      <w:r>
        <w:t>Abstract—We compared a baseline request, a structured prompt, few-shot variants, and a machine-readable output request for a temperature data-acquisition system. The baseline supplied concrete hardware and code but expanded beyond a simple design. Explicit prompt sections improved organization and fault-handling detail, while the implementation still contradicted its stated behavior. Examples changed component choices and diagnostic methods, sometimes transferring irrelevant details. The structured output matched the requested top-level shape but repeated a JSON key, losing information during ordinary parsing. Our results support explicit requirements, carefully selected examples, and separate checks for completeness, technical correctness, and format compliance.</w:t>
      </w:r>
    </w:p>
    <w:p w14:paraId="7D79EB84" w14:textId="77777777" w:rsidR="00D44EFE" w:rsidRDefault="00000000">
      <w:pPr>
        <w:pStyle w:val="Keywords"/>
      </w:pPr>
      <w:r>
        <w:t>Keywords—prompt design, engineering specifications, few-shot learning, structured outputs, temperature acquisition, model evaluation</w:t>
      </w:r>
    </w:p>
    <w:p w14:paraId="494D2535" w14:textId="77777777" w:rsidR="00D44EFE" w:rsidRDefault="00000000">
      <w:pPr>
        <w:pStyle w:val="Heading1"/>
      </w:pPr>
      <w:r>
        <w:t>Experimental Question and Setup</w:t>
      </w:r>
    </w:p>
    <w:p w14:paraId="2F993EA4" w14:textId="77777777" w:rsidR="00D44EFE" w:rsidRDefault="00000000">
      <w:pPr>
        <w:pStyle w:val="BodyText"/>
      </w:pPr>
      <w:r>
        <w:t>Following Homework 2 [1], we tested how prompt structure, examples, and output requirements affect a temperature data-acquisition design. Our analysis uses the failure distinctions in Lecture 4 [2] and example-selection principles in Lecture 6 [3].</w:t>
      </w:r>
    </w:p>
    <w:p w14:paraId="2504F1FF" w14:textId="77777777" w:rsidR="00D44EFE" w:rsidRDefault="00000000">
      <w:pPr>
        <w:pStyle w:val="BodyText"/>
      </w:pPr>
      <w:r>
        <w:t>Parts A, B, and D used Qwen3.5-35B-A3B-GGUF through Lemonade, with recorded defaults of temperature 1.0, top_p 0.9, and top_k 40. Part C and extra credit record Claude Opus 4.1, temperature 0.2, and a 600-token limit. We changed models to reduce earlier formatting problems and focus on content. Because settings and models changed, comparisons across parts cannot isolate prompting effects.</w:t>
      </w:r>
    </w:p>
    <w:p w14:paraId="49C48400" w14:textId="77777777" w:rsidR="00D44EFE" w:rsidRDefault="00000000">
      <w:pPr>
        <w:pStyle w:val="BodyText"/>
      </w:pPr>
      <w:r>
        <w:t>We reviewed one saved output per condition for completeness, technical correctness, and specification compliance. Comparisons are qualitative; no firmware or hardware tests were performed. The companion Homework_2 folder contains the A/B/D transcripts, HW2_C_extra.docx, JSON validation notes, and lemonade_chat.py.</w:t>
      </w:r>
    </w:p>
    <w:p w14:paraId="1308CEF7" w14:textId="77777777" w:rsidR="00D44EFE" w:rsidRDefault="00000000">
      <w:pPr>
        <w:pStyle w:val="Heading1"/>
      </w:pPr>
      <w:r>
        <w:t>Part A Baseline Prompt</w:t>
      </w:r>
    </w:p>
    <w:p w14:paraId="53F8A0D6" w14:textId="39D4CF68" w:rsidR="00D44EFE" w:rsidRDefault="00000000">
      <w:pPr>
        <w:pStyle w:val="BodyText"/>
      </w:pPr>
      <w:r>
        <w:rPr>
          <w:b/>
        </w:rPr>
        <w:t xml:space="preserve">Prompt: </w:t>
      </w:r>
      <w:r>
        <w:t>“</w:t>
      </w:r>
      <w:r w:rsidR="00E060C7">
        <w:t>D</w:t>
      </w:r>
      <w:r>
        <w:t>esign a simple data-acquisition system that samples a temperature sensor and reports abnormal measurements.”</w:t>
      </w:r>
    </w:p>
    <w:p w14:paraId="043F1A0C" w14:textId="77777777" w:rsidR="00D44EFE" w:rsidRDefault="00000000">
      <w:pPr>
        <w:pStyle w:val="BodyText"/>
      </w:pPr>
      <w:r>
        <w:t>The response proposed an Arduino Nano, DS18B20 sensor, buzzer, LED, and LCD, with wiring instructions, Arduino code, and optional network or file logging. We rated completeness 5/5, correctness 3/5, and specification compliance 3/5 on a qualitative five-point scale. Acquisition and reporting were covered thoroughly, but the display and additional options expanded beyond the requested simple system.</w:t>
      </w:r>
    </w:p>
    <w:p w14:paraId="03D6EBD8" w14:textId="77777777" w:rsidR="00D44EFE" w:rsidRDefault="00000000">
      <w:pPr>
        <w:pStyle w:val="BodyText"/>
      </w:pPr>
      <w:r>
        <w:t>The main correctness issue was the claimed hysteresis. The code activates the high alarm at 36°C and clears it below that same boundary; it does not give separate trip and recovery thresholds. Readings alternating between 35.9°C and 36.1°C can therefore toggle the alarm. The described logic and implemented thresholds also differ. Its one-second delay follows sensor acquisition and reporting, so it does not establish an exact one-second sampling period.</w:t>
      </w:r>
    </w:p>
    <w:p w14:paraId="67227AC2" w14:textId="236F18D7" w:rsidR="00D44EFE" w:rsidRDefault="00000000">
      <w:pPr>
        <w:pStyle w:val="BodyText"/>
      </w:pPr>
      <w:r>
        <w:t>The wiring includes LCD grounding, but it does not specify buzzer current or whether a driver is needed. The external LED wiring is unclear while the code assigns pin 13. The response is a useful starting point; its completeness does not establish a verified design [2].</w:t>
      </w:r>
    </w:p>
    <w:p w14:paraId="30CC54A5" w14:textId="77777777" w:rsidR="00D44EFE" w:rsidRDefault="00000000">
      <w:pPr>
        <w:pStyle w:val="Heading1"/>
      </w:pPr>
      <w:r>
        <w:t>Part B Structured Prompt</w:t>
      </w:r>
    </w:p>
    <w:p w14:paraId="29D8148F" w14:textId="77777777" w:rsidR="00D44EFE" w:rsidRDefault="00000000">
      <w:pPr>
        <w:pStyle w:val="BodyText"/>
      </w:pPr>
      <w:r>
        <w:t>We replaced the open-ended request with seven explicit components. The prompt below retains the submitted wording, with list items joined for space.</w:t>
      </w:r>
    </w:p>
    <w:p w14:paraId="61998AE3" w14:textId="77777777" w:rsidR="00D44EFE" w:rsidRDefault="00000000">
      <w:pPr>
        <w:pStyle w:val="BodyText"/>
        <w:spacing w:after="3pt"/>
        <w:ind w:firstLine="0pt"/>
      </w:pPr>
      <w:r>
        <w:rPr>
          <w:b/>
        </w:rPr>
        <w:t xml:space="preserve">System / Context: </w:t>
      </w:r>
      <w:r>
        <w:t>You are acting as an embedded systems engineer. The task is to design a simple data-acquisition system (DAS) that periodically samples a temperature sensor and reports abnormal readings. The design should be suitable for a small embedded platform or a lightweight software simulation, and should be clear enough to hand off to a firmware or systems engineer for implementation.</w:t>
      </w:r>
    </w:p>
    <w:p w14:paraId="5A72179B" w14:textId="77777777" w:rsidR="00D44EFE" w:rsidRDefault="00000000">
      <w:pPr>
        <w:pStyle w:val="BodyText"/>
        <w:spacing w:after="3pt"/>
        <w:ind w:firstLine="0pt"/>
      </w:pPr>
      <w:r>
        <w:rPr>
          <w:b/>
        </w:rPr>
        <w:t xml:space="preserve">Engineering Objective: </w:t>
      </w:r>
      <w:r>
        <w:t>Design a system that: Samples a temperature sensor at a defined interval. Converts raw sensor data into engineering units (°C). Evaluates each measurement against defined normal/abnormal thresholds. Reports (logs, flags, or alerts on) abnormal measurements in a timely and reliable manner. Operates continuously and predictably without manual intervention.</w:t>
      </w:r>
    </w:p>
    <w:p w14:paraId="660079C9" w14:textId="77777777" w:rsidR="00D44EFE" w:rsidRDefault="00000000">
      <w:pPr>
        <w:pStyle w:val="BodyText"/>
        <w:spacing w:after="3pt"/>
        <w:ind w:firstLine="0pt"/>
      </w:pPr>
      <w:r>
        <w:rPr>
          <w:b/>
        </w:rPr>
        <w:lastRenderedPageBreak/>
        <w:t xml:space="preserve">Assumptions: </w:t>
      </w:r>
      <w:r>
        <w:t>A single analog or digital temperature sensor is used. The sensor has a known, bounded operating range and accuracy spec. Power and communication to the sensor are reliable. The system has a real-time clock or counter for consistent sampling intervals. “Abnormal” means outside a specified safe operating range. A human uses the reports with no autonomous corrective action.</w:t>
      </w:r>
    </w:p>
    <w:p w14:paraId="3B4D041D" w14:textId="77777777" w:rsidR="00D44EFE" w:rsidRDefault="00000000">
      <w:pPr>
        <w:pStyle w:val="BodyText"/>
        <w:spacing w:after="3pt"/>
        <w:ind w:firstLine="0pt"/>
      </w:pPr>
      <w:r>
        <w:rPr>
          <w:b/>
        </w:rPr>
        <w:t xml:space="preserve">Input Information: </w:t>
      </w:r>
      <w:r>
        <w:t>Sensor type &amp; interface: e.g., analog voltage (0–5 V) via ADC, or digital (I2C/SPI/1-Wire). Sampling rate: e.g., 1 sample per second. Normal operating range: e.g., 10°C to 40°C. Abnormal thresholds: e.g., &lt;0°C or &gt;60°C = fault; between normal and fault = warning. Sensor accuracy/tolerance: e.g., ±0.5°C. Reporting mechanism: e.g., serial console, log file, LED indicator, network message.</w:t>
      </w:r>
    </w:p>
    <w:p w14:paraId="14A39C30" w14:textId="77777777" w:rsidR="00D44EFE" w:rsidRDefault="00000000">
      <w:pPr>
        <w:pStyle w:val="BodyText"/>
        <w:spacing w:after="3pt"/>
        <w:ind w:firstLine="0pt"/>
      </w:pPr>
      <w:r>
        <w:rPr>
          <w:b/>
        </w:rPr>
        <w:t xml:space="preserve">Constraints: </w:t>
      </w:r>
      <w:r>
        <w:t>Must run on limited hardware resources (e.g., low RAM/CPU if embedded). Must handle sensor read failures gracefully (no crashes, no false triggers from a single glitch). Sampling and reporting must not block or drift the main control loop (deterministic timing). Minimal false positives/negatives. Should be simple: avoid complex statistical models or over-engineering for this stage.</w:t>
      </w:r>
    </w:p>
    <w:p w14:paraId="63AB9422" w14:textId="77777777" w:rsidR="00D44EFE" w:rsidRDefault="00000000">
      <w:pPr>
        <w:pStyle w:val="BodyText"/>
        <w:spacing w:after="3pt"/>
        <w:ind w:firstLine="0pt"/>
      </w:pPr>
      <w:r>
        <w:rPr>
          <w:b/>
        </w:rPr>
        <w:t xml:space="preserve">Required Reasoning / Task Steps: </w:t>
      </w:r>
      <w:r>
        <w:t>Define the sensor interface and how raw data is acquired (polling vs. interrupt-driven). Define the sampling loop structure (timing mechanism, sample rate). Define the signal conditioning steps (unit conversion, noise filtering/averaging). Define the threshold-comparison logic (normal / warning / fault states). Define how transient vs. sustained abnormal conditions are distinguished (e.g., N consecutive out-of-range samples before reporting). Define the reporting/alerting mechanism and its format. Define error handling for sensor faults (disconnection, out-of-range raw signal, stale data). Summarize the system as a block diagram or state machine description.</w:t>
      </w:r>
    </w:p>
    <w:p w14:paraId="485ECD1E" w14:textId="77777777" w:rsidR="00D44EFE" w:rsidRDefault="00000000">
      <w:pPr>
        <w:pStyle w:val="BodyText"/>
        <w:spacing w:after="3pt"/>
        <w:ind w:firstLine="0pt"/>
      </w:pPr>
      <w:r>
        <w:rPr>
          <w:b/>
        </w:rPr>
        <w:t xml:space="preserve">Output Requirements: </w:t>
      </w:r>
      <w:r>
        <w:t>Provide: A short system architecture description (block diagram in words or ASCII). A state machine or flowchart describing sampling → evaluation → reporting logic. Pseudocode for the main sampling/evaluation loop. A table of defined thresholds and corresponding system responses. Notes on error handling and edge cases.</w:t>
      </w:r>
    </w:p>
    <w:p w14:paraId="77EFDFE5" w14:textId="77777777" w:rsidR="00D44EFE" w:rsidRDefault="00000000">
      <w:pPr>
        <w:pStyle w:val="BodyText"/>
      </w:pPr>
      <w:r>
        <w:t>The result covered the requested architecture, state logic, threshold table, pseudocode, reporting format, and edge cases. It was less concrete about hardware than Part A: it named STM32 or ESP32 families without selecting a sensor and complete wiring. However, a wiring diagram was not an explicit output requirement. The prompt itself allowed several interfaces and used “e.g.” for key values, leaving implementation choices open. The ASCII diagram was poorly aligned, but unresolved hardware choices mattered more.</w:t>
      </w:r>
    </w:p>
    <w:p w14:paraId="486D58E4" w14:textId="69F65356" w:rsidR="00D44EFE" w:rsidRDefault="00000000">
      <w:pPr>
        <w:pStyle w:val="BodyText"/>
      </w:pPr>
      <w:r>
        <w:t xml:space="preserve">The timing discussion was useful: it mentioned timer interrupts, blocking calls, and RTOS considerations. Nevertheless, the displayed function does not establish its own periodic schedule. More seriously, the </w:t>
      </w:r>
      <w:r w:rsidR="001A7829">
        <w:t>response</w:t>
      </w:r>
      <w:r>
        <w:t xml:space="preserve"> defines a low fault below 0°C, whereas the table and code use −5°C. The code does not return from an abnormal state to STATE_OK when temperature recovers. It also checks time since the last alert instead of counting consecutive abnormal samples. These contradictions prevent the more detailed response from being considered a correctness improvement. Lecture 4 distinguishes such reasoning failures from merely omitted formatting [2].</w:t>
      </w:r>
    </w:p>
    <w:p w14:paraId="25F7F0AE" w14:textId="77777777" w:rsidR="00D44EFE" w:rsidRDefault="00000000">
      <w:pPr>
        <w:pStyle w:val="Heading1"/>
      </w:pPr>
      <w:r>
        <w:t>Part C Few Shot Design</w:t>
      </w:r>
    </w:p>
    <w:p w14:paraId="33D9127C" w14:textId="77777777" w:rsidR="00D44EFE" w:rsidRDefault="00000000">
      <w:pPr>
        <w:pStyle w:val="BodyText"/>
      </w:pPr>
      <w:r>
        <w:t>We made the Part C target more specific before adding examples, so gains would not simply reflect requirements missing from Part A. All three variants ended with the same target:</w:t>
      </w:r>
    </w:p>
    <w:p w14:paraId="29A6FFA2" w14:textId="77777777" w:rsidR="00D44EFE" w:rsidRDefault="00000000">
      <w:pPr>
        <w:pStyle w:val="BodyText"/>
        <w:spacing w:after="3pt"/>
        <w:ind w:firstLine="0pt"/>
      </w:pPr>
      <w:r>
        <w:t>“Design a temperature data-acquisition system with these specs: 10 Hz sampling rate; 12-bit ADC, 3.3V supply; detect abnormal temperature readings; include architecture, components, fault detection, risks.”</w:t>
      </w:r>
    </w:p>
    <w:p w14:paraId="06A9A280" w14:textId="77777777" w:rsidR="00D44EFE" w:rsidRDefault="00000000">
      <w:pPr>
        <w:pStyle w:val="BodyText"/>
      </w:pPr>
      <w:r>
        <w:t>The zero-shot variant contained only that target. The one-shot variant prefixed a humidity system: STM32L0 → DHT22 → UART logging, with CRC checksum, timeout detection (&gt;500 ms), and risks of sensor failures and I2C noise. The three-shot variant supplied, in order: (1) ATmega328P → DHT22 → UART, with CRC and timeout checks; (2) STM32L476 → 4–20 mA pressure transducer → 12-bit ADC, with saturation and open-circuit checks; and (3) nRF52840 → NTC thermistor → ADC, with short/open checks and a nonlinearity lookup table.</w:t>
      </w:r>
    </w:p>
    <w:p w14:paraId="34CBC844" w14:textId="216C96BE" w:rsidR="00D44EFE" w:rsidRDefault="00000000">
      <w:pPr>
        <w:pStyle w:val="BodyText"/>
      </w:pPr>
      <w:r>
        <w:t>We selected humidity sensing for communication and timeout patterns, pressure sensing for analog acquisition and saturation checks, and temperature logging for thermistor conversion and sensor-specific faults. The pressure example is relevant because it shares the acquisition decisions, even though it measures a different quantity. This follows Lecture 6’s distinction between matching a task’s decisions and merely matching vocabulary [3,].</w:t>
      </w:r>
    </w:p>
    <w:p w14:paraId="08CEA249" w14:textId="77777777" w:rsidR="00D44EFE" w:rsidRDefault="00000000">
      <w:pPr>
        <w:pStyle w:val="BodyText"/>
      </w:pPr>
      <w:r>
        <w:t>The zero-shot output gave a general design. One-shot prompting added an NTC divider and copied the CRC/timeout pattern. The three-shot output selected the nRF52840 from the temperature example and added calibration, self-heating discussion, rate checks, and stuck-value detection. Examples changed the content, but the extra detail did not establish production readiness. The three-shot answer gives both 5°C per 100 ms and 10°C/s as rate limits without explaining their relationship, while a computed CRC on an ADC value does not by itself verify the analog sensor.</w:t>
      </w:r>
    </w:p>
    <w:p w14:paraId="7A348C3A" w14:textId="7DD6C450" w:rsidR="00D44EFE" w:rsidRDefault="00000000">
      <w:pPr>
        <w:pStyle w:val="BodyText"/>
      </w:pPr>
      <w:r>
        <w:t xml:space="preserve">The comparison also changes more than example count: the humidity example’s MCU and wording differ </w:t>
      </w:r>
      <w:r w:rsidR="008127C0">
        <w:t xml:space="preserve">slightly </w:t>
      </w:r>
      <w:r>
        <w:t>between the one- and three-shot prompts. We therefore cannot isolate the effect of adding two examples. Lecture 6 recommends nested example sets, consistent settings, and separate scoring of correctness and unsupported additions [3].</w:t>
      </w:r>
    </w:p>
    <w:p w14:paraId="4CF498BC" w14:textId="77777777" w:rsidR="00D44EFE" w:rsidRDefault="00000000">
      <w:pPr>
        <w:pStyle w:val="Heading1"/>
      </w:pPr>
      <w:r>
        <w:t>Part D Structured Output</w:t>
      </w:r>
    </w:p>
    <w:p w14:paraId="5E945450" w14:textId="77777777" w:rsidR="00D44EFE" w:rsidRDefault="00000000">
      <w:pPr>
        <w:pStyle w:val="BodyText"/>
      </w:pPr>
      <w:r>
        <w:t>We reused the structured prompt and requested a machine-readable result with five array fields: architecture, components, fault_detection, assumptions, and risks. This tested whether a detailed design could fit the required structure.</w:t>
      </w:r>
    </w:p>
    <w:p w14:paraId="7B73701A" w14:textId="77777777" w:rsidR="00D44EFE" w:rsidRDefault="00000000">
      <w:pPr>
        <w:pStyle w:val="BodyText"/>
      </w:pPr>
      <w:r>
        <w:t>The response populated all five arrays, placing pseudocode in a code string under fault_detection. Fields varied substantially in length, which did not violate the request. The important check was whether parsing preserved their information.</w:t>
      </w:r>
    </w:p>
    <w:p w14:paraId="16A09CFE" w14:textId="77777777" w:rsidR="00D44EFE" w:rsidRDefault="00000000">
      <w:pPr>
        <w:pStyle w:val="BodyText"/>
      </w:pPr>
      <w:r>
        <w:t xml:space="preserve">Validation of the saved response with Python’s JSON parser passed syntax parsing and confirmed exactly the five requested top-level array fields. A duplicate-key check failed: fault_detection[2], the Sensor Health Check object, contains two </w:t>
      </w:r>
      <w:r>
        <w:lastRenderedPageBreak/>
        <w:t>logic keys. Ordinary parsing retains only “Read timeout &gt; 100ms → Flag SENSOR_FAIL.” and discards the ADC range check. Thus the result passes the basic shape check but fails lossless interpretation. The assignment’s example leaves nested types unspecified, so the check establishes only the requested top-level shape.</w:t>
      </w:r>
    </w:p>
    <w:p w14:paraId="2AB38661" w14:textId="5FDCC3DF" w:rsidR="00D44EFE" w:rsidRDefault="00000000">
      <w:pPr>
        <w:pStyle w:val="BodyText"/>
      </w:pPr>
      <w:r>
        <w:t>A stronger output contract should define nested fields and require unique keys, followed by an independent validation step. This illustrates Lecture 4’s warning that a plausible output can fail at an interface boundary even when casual reading misses the problem [2].</w:t>
      </w:r>
    </w:p>
    <w:p w14:paraId="4437035E" w14:textId="77777777" w:rsidR="00D44EFE" w:rsidRDefault="00000000">
      <w:pPr>
        <w:pStyle w:val="Heading1"/>
      </w:pPr>
      <w:r>
        <w:t>Extra Credit Example Selection</w:t>
      </w:r>
    </w:p>
    <w:p w14:paraId="0D88F59C" w14:textId="77777777" w:rsidR="00D44EFE" w:rsidRDefault="00000000">
      <w:pPr>
        <w:pStyle w:val="BodyText"/>
      </w:pPr>
      <w:r>
        <w:t xml:space="preserve">The group compared three additional sets while keeping the Part C target: LED brightness, motor speed, and servo position </w:t>
      </w:r>
      <w:r>
        <w:t>control; analog pressure, voltage, and current sensing; and RTD, thermistor, and digital temperature logging. The first set transferred actuator-oriented ideas and explicitly proposed a 10-bit ADC despite the 12-bit requirement. The analog set emphasized saturation, open-circuit checks, and reference monitoring. The temperature set added calibration and self-heating considerations.</w:t>
      </w:r>
    </w:p>
    <w:p w14:paraId="5A430796" w14:textId="77777777" w:rsidR="00D44EFE" w:rsidRDefault="00000000">
      <w:pPr>
        <w:pStyle w:val="BodyText"/>
        <w:sectPr w:rsidR="00D44EFE">
          <w:footerReference w:type="default" r:id="rId15"/>
          <w:type w:val="continuous"/>
          <w:pgSz w:w="612pt" w:h="792pt" w:code="1"/>
          <w:pgMar w:top="54pt" w:right="45pt" w:bottom="72pt" w:left="45pt" w:header="36pt" w:footer="36pt" w:gutter="0pt"/>
          <w:cols w:num="2" w:space="18pt"/>
          <w:docGrid w:linePitch="360"/>
        </w:sectPr>
      </w:pPr>
      <w:r>
        <w:t>Example choice changed relevance and observed compliance. However, the analog-only output already included a nonlinearity lookup table, so absence of Steinhart–Hart does not imply missing compensation. Extra layers in the temperature-only answer also do not establish higher accuracy. These are qualitative differences, not statistical significance: one response per set cannot establish repeatability or performance on held-out tasks [3, slides 26 and 71].</w:t>
      </w:r>
    </w:p>
    <w:p w14:paraId="5886DBE2" w14:textId="77777777" w:rsidR="00D44EFE" w:rsidRDefault="00000000">
      <w:pPr>
        <w:pStyle w:val="tablehead"/>
        <w:keepNext/>
      </w:pPr>
      <w:r>
        <w:t>Comparison of Saved Prompt Conditions</w:t>
      </w:r>
    </w:p>
    <w:tbl>
      <w:tblPr>
        <w:tblW w:w="522pt" w:type="dxa"/>
        <w:tblBorders>
          <w:top w:val="single" w:sz="6" w:space="0" w:color="000000"/>
          <w:bottom w:val="single" w:sz="6" w:space="0" w:color="000000"/>
          <w:insideH w:val="single" w:sz="6" w:space="0" w:color="000000"/>
        </w:tblBorders>
        <w:tblCellMar>
          <w:top w:w="4pt" w:type="dxa"/>
          <w:start w:w="4pt" w:type="dxa"/>
          <w:bottom w:w="4pt" w:type="dxa"/>
          <w:end w:w="4pt" w:type="dxa"/>
        </w:tblCellMar>
        <w:tblLook w:firstRow="1" w:lastRow="0" w:firstColumn="0" w:lastColumn="0" w:noHBand="1" w:noVBand="1"/>
      </w:tblPr>
      <w:tblGrid>
        <w:gridCol w:w="1440"/>
        <w:gridCol w:w="2960"/>
        <w:gridCol w:w="3480"/>
        <w:gridCol w:w="2560"/>
      </w:tblGrid>
      <w:tr w:rsidR="00D44EFE" w14:paraId="3CA11D00" w14:textId="77777777">
        <w:trPr>
          <w:cantSplit/>
          <w:tblHeader/>
        </w:trPr>
        <w:tc>
          <w:tcPr>
            <w:tcW w:w="72pt" w:type="dxa"/>
            <w:vAlign w:val="center"/>
          </w:tcPr>
          <w:p w14:paraId="48AE5780" w14:textId="77777777" w:rsidR="00D44EFE" w:rsidRDefault="00000000">
            <w:pPr>
              <w:pStyle w:val="tablecolhead"/>
              <w:jc w:val="start"/>
            </w:pPr>
            <w:r>
              <w:t>Condition</w:t>
            </w:r>
          </w:p>
        </w:tc>
        <w:tc>
          <w:tcPr>
            <w:tcW w:w="148pt" w:type="dxa"/>
            <w:vAlign w:val="center"/>
          </w:tcPr>
          <w:p w14:paraId="635FA0A4" w14:textId="77777777" w:rsidR="00D44EFE" w:rsidRDefault="00000000">
            <w:pPr>
              <w:pStyle w:val="tablecolhead"/>
              <w:jc w:val="start"/>
            </w:pPr>
            <w:r>
              <w:t>Observed benefit</w:t>
            </w:r>
          </w:p>
        </w:tc>
        <w:tc>
          <w:tcPr>
            <w:tcW w:w="174pt" w:type="dxa"/>
            <w:vAlign w:val="center"/>
          </w:tcPr>
          <w:p w14:paraId="66A296EE" w14:textId="77777777" w:rsidR="00D44EFE" w:rsidRDefault="00000000">
            <w:pPr>
              <w:pStyle w:val="tablecolhead"/>
              <w:jc w:val="start"/>
            </w:pPr>
            <w:r>
              <w:t>Main limitation</w:t>
            </w:r>
          </w:p>
        </w:tc>
        <w:tc>
          <w:tcPr>
            <w:tcW w:w="128pt" w:type="dxa"/>
            <w:vAlign w:val="center"/>
          </w:tcPr>
          <w:p w14:paraId="0685231F" w14:textId="77777777" w:rsidR="00D44EFE" w:rsidRDefault="00000000">
            <w:pPr>
              <w:pStyle w:val="tablecolhead"/>
              <w:jc w:val="start"/>
            </w:pPr>
            <w:r>
              <w:t>Assessment</w:t>
            </w:r>
          </w:p>
        </w:tc>
      </w:tr>
      <w:tr w:rsidR="00D44EFE" w14:paraId="0430956C" w14:textId="77777777">
        <w:trPr>
          <w:cantSplit/>
        </w:trPr>
        <w:tc>
          <w:tcPr>
            <w:tcW w:w="72pt" w:type="dxa"/>
            <w:vAlign w:val="center"/>
          </w:tcPr>
          <w:p w14:paraId="0BE26072" w14:textId="77777777" w:rsidR="00D44EFE" w:rsidRDefault="00000000">
            <w:pPr>
              <w:pStyle w:val="tablecopy"/>
              <w:jc w:val="start"/>
            </w:pPr>
            <w:r>
              <w:t>A  Baseline</w:t>
            </w:r>
          </w:p>
        </w:tc>
        <w:tc>
          <w:tcPr>
            <w:tcW w:w="148pt" w:type="dxa"/>
            <w:vAlign w:val="center"/>
          </w:tcPr>
          <w:p w14:paraId="069AA7EB" w14:textId="77777777" w:rsidR="00D44EFE" w:rsidRDefault="00000000">
            <w:pPr>
              <w:pStyle w:val="tablecopy"/>
              <w:jc w:val="start"/>
            </w:pPr>
            <w:r>
              <w:t>Concrete parts, wiring, and code</w:t>
            </w:r>
          </w:p>
        </w:tc>
        <w:tc>
          <w:tcPr>
            <w:tcW w:w="174pt" w:type="dxa"/>
            <w:vAlign w:val="center"/>
          </w:tcPr>
          <w:p w14:paraId="7628A62E" w14:textId="77777777" w:rsidR="00D44EFE" w:rsidRDefault="00000000">
            <w:pPr>
              <w:pStyle w:val="tablecopy"/>
              <w:jc w:val="start"/>
            </w:pPr>
            <w:r>
              <w:t>Unnecessary complexity; ineffective hysteresis</w:t>
            </w:r>
          </w:p>
        </w:tc>
        <w:tc>
          <w:tcPr>
            <w:tcW w:w="128pt" w:type="dxa"/>
            <w:vAlign w:val="center"/>
          </w:tcPr>
          <w:p w14:paraId="107C1B50" w14:textId="77777777" w:rsidR="00D44EFE" w:rsidRDefault="00000000">
            <w:pPr>
              <w:pStyle w:val="tablecopy"/>
              <w:jc w:val="start"/>
            </w:pPr>
            <w:r>
              <w:t>Complete starting point; revision needed</w:t>
            </w:r>
          </w:p>
        </w:tc>
      </w:tr>
      <w:tr w:rsidR="00D44EFE" w14:paraId="2A5BB072" w14:textId="77777777">
        <w:trPr>
          <w:cantSplit/>
        </w:trPr>
        <w:tc>
          <w:tcPr>
            <w:tcW w:w="72pt" w:type="dxa"/>
            <w:vAlign w:val="center"/>
          </w:tcPr>
          <w:p w14:paraId="56E0FD0A" w14:textId="77777777" w:rsidR="00D44EFE" w:rsidRDefault="00000000">
            <w:pPr>
              <w:pStyle w:val="tablecopy"/>
              <w:jc w:val="start"/>
            </w:pPr>
            <w:r>
              <w:t>B  Structured</w:t>
            </w:r>
          </w:p>
        </w:tc>
        <w:tc>
          <w:tcPr>
            <w:tcW w:w="148pt" w:type="dxa"/>
            <w:vAlign w:val="center"/>
          </w:tcPr>
          <w:p w14:paraId="10585A4D" w14:textId="77777777" w:rsidR="00D44EFE" w:rsidRDefault="00000000">
            <w:pPr>
              <w:pStyle w:val="tablecopy"/>
              <w:jc w:val="start"/>
            </w:pPr>
            <w:r>
              <w:t>Explicit states, reporting, and timing discussion</w:t>
            </w:r>
          </w:p>
        </w:tc>
        <w:tc>
          <w:tcPr>
            <w:tcW w:w="174pt" w:type="dxa"/>
            <w:vAlign w:val="center"/>
          </w:tcPr>
          <w:p w14:paraId="288D0481" w14:textId="77777777" w:rsidR="00D44EFE" w:rsidRDefault="00000000">
            <w:pPr>
              <w:pStyle w:val="tablecopy"/>
              <w:jc w:val="start"/>
            </w:pPr>
            <w:r>
              <w:t>Conflicting low threshold; no normal-state recovery</w:t>
            </w:r>
          </w:p>
        </w:tc>
        <w:tc>
          <w:tcPr>
            <w:tcW w:w="128pt" w:type="dxa"/>
            <w:vAlign w:val="center"/>
          </w:tcPr>
          <w:p w14:paraId="44F29C1C" w14:textId="77777777" w:rsidR="00D44EFE" w:rsidRDefault="00000000">
            <w:pPr>
              <w:pStyle w:val="tablecopy"/>
              <w:jc w:val="start"/>
            </w:pPr>
            <w:r>
              <w:t>Better organization; logic still unreliable</w:t>
            </w:r>
          </w:p>
        </w:tc>
      </w:tr>
      <w:tr w:rsidR="00D44EFE" w14:paraId="34191E3C" w14:textId="77777777">
        <w:trPr>
          <w:cantSplit/>
        </w:trPr>
        <w:tc>
          <w:tcPr>
            <w:tcW w:w="72pt" w:type="dxa"/>
            <w:vAlign w:val="center"/>
          </w:tcPr>
          <w:p w14:paraId="1A8CC9D4" w14:textId="77777777" w:rsidR="00D44EFE" w:rsidRDefault="00000000">
            <w:pPr>
              <w:pStyle w:val="tablecopy"/>
              <w:jc w:val="start"/>
            </w:pPr>
            <w:r>
              <w:t>C  Zero-shot</w:t>
            </w:r>
          </w:p>
        </w:tc>
        <w:tc>
          <w:tcPr>
            <w:tcW w:w="148pt" w:type="dxa"/>
            <w:vAlign w:val="center"/>
          </w:tcPr>
          <w:p w14:paraId="26277746" w14:textId="77777777" w:rsidR="00D44EFE" w:rsidRDefault="00000000">
            <w:pPr>
              <w:pStyle w:val="tablecopy"/>
              <w:jc w:val="start"/>
            </w:pPr>
            <w:r>
              <w:t>Architecture and fault-detection outline</w:t>
            </w:r>
          </w:p>
        </w:tc>
        <w:tc>
          <w:tcPr>
            <w:tcW w:w="174pt" w:type="dxa"/>
            <w:vAlign w:val="center"/>
          </w:tcPr>
          <w:p w14:paraId="5317872E" w14:textId="77777777" w:rsidR="00D44EFE" w:rsidRDefault="00000000">
            <w:pPr>
              <w:pStyle w:val="tablecopy"/>
              <w:jc w:val="start"/>
            </w:pPr>
            <w:r>
              <w:t>General design; limited implementation evidence</w:t>
            </w:r>
          </w:p>
        </w:tc>
        <w:tc>
          <w:tcPr>
            <w:tcW w:w="128pt" w:type="dxa"/>
            <w:vAlign w:val="center"/>
          </w:tcPr>
          <w:p w14:paraId="48A9C5E1" w14:textId="77777777" w:rsidR="00D44EFE" w:rsidRDefault="00000000">
            <w:pPr>
              <w:pStyle w:val="tablecopy"/>
              <w:jc w:val="start"/>
            </w:pPr>
            <w:r>
              <w:t>Baseline for examples within Part C</w:t>
            </w:r>
          </w:p>
        </w:tc>
      </w:tr>
      <w:tr w:rsidR="00D44EFE" w14:paraId="3B728AF3" w14:textId="77777777">
        <w:trPr>
          <w:cantSplit/>
        </w:trPr>
        <w:tc>
          <w:tcPr>
            <w:tcW w:w="72pt" w:type="dxa"/>
            <w:vAlign w:val="center"/>
          </w:tcPr>
          <w:p w14:paraId="42A9A0F0" w14:textId="77777777" w:rsidR="00D44EFE" w:rsidRDefault="00000000">
            <w:pPr>
              <w:pStyle w:val="tablecopy"/>
              <w:jc w:val="start"/>
            </w:pPr>
            <w:r>
              <w:t>C  One-shot</w:t>
            </w:r>
          </w:p>
        </w:tc>
        <w:tc>
          <w:tcPr>
            <w:tcW w:w="148pt" w:type="dxa"/>
            <w:vAlign w:val="center"/>
          </w:tcPr>
          <w:p w14:paraId="008FF96C" w14:textId="77777777" w:rsidR="00D44EFE" w:rsidRDefault="00000000">
            <w:pPr>
              <w:pStyle w:val="tablecopy"/>
              <w:jc w:val="start"/>
            </w:pPr>
            <w:r>
              <w:t>NTC divider; timeout and CRC pattern</w:t>
            </w:r>
          </w:p>
        </w:tc>
        <w:tc>
          <w:tcPr>
            <w:tcW w:w="174pt" w:type="dxa"/>
            <w:vAlign w:val="center"/>
          </w:tcPr>
          <w:p w14:paraId="2E605CBB" w14:textId="77777777" w:rsidR="00D44EFE" w:rsidRDefault="00000000">
            <w:pPr>
              <w:pStyle w:val="tablecopy"/>
              <w:jc w:val="start"/>
            </w:pPr>
            <w:r>
              <w:t>Communication checks copied without clear scope</w:t>
            </w:r>
          </w:p>
        </w:tc>
        <w:tc>
          <w:tcPr>
            <w:tcW w:w="128pt" w:type="dxa"/>
            <w:vAlign w:val="center"/>
          </w:tcPr>
          <w:p w14:paraId="41D24A20" w14:textId="77777777" w:rsidR="00D44EFE" w:rsidRDefault="00000000">
            <w:pPr>
              <w:pStyle w:val="tablecopy"/>
              <w:jc w:val="start"/>
            </w:pPr>
            <w:r>
              <w:t>Example transfer is visible</w:t>
            </w:r>
          </w:p>
        </w:tc>
      </w:tr>
      <w:tr w:rsidR="00D44EFE" w14:paraId="75A734E0" w14:textId="77777777">
        <w:trPr>
          <w:cantSplit/>
        </w:trPr>
        <w:tc>
          <w:tcPr>
            <w:tcW w:w="72pt" w:type="dxa"/>
            <w:vAlign w:val="center"/>
          </w:tcPr>
          <w:p w14:paraId="34495BED" w14:textId="77777777" w:rsidR="00D44EFE" w:rsidRDefault="00000000">
            <w:pPr>
              <w:pStyle w:val="tablecopy"/>
              <w:jc w:val="start"/>
            </w:pPr>
            <w:r>
              <w:t>C  Three-shot</w:t>
            </w:r>
          </w:p>
        </w:tc>
        <w:tc>
          <w:tcPr>
            <w:tcW w:w="148pt" w:type="dxa"/>
            <w:vAlign w:val="center"/>
          </w:tcPr>
          <w:p w14:paraId="7D587028" w14:textId="77777777" w:rsidR="00D44EFE" w:rsidRDefault="00000000">
            <w:pPr>
              <w:pStyle w:val="tablecopy"/>
              <w:jc w:val="start"/>
            </w:pPr>
            <w:r>
              <w:t>Broader calibration and fault coverage</w:t>
            </w:r>
          </w:p>
        </w:tc>
        <w:tc>
          <w:tcPr>
            <w:tcW w:w="174pt" w:type="dxa"/>
            <w:vAlign w:val="center"/>
          </w:tcPr>
          <w:p w14:paraId="44D39F4C" w14:textId="77777777" w:rsidR="00D44EFE" w:rsidRDefault="00000000">
            <w:pPr>
              <w:pStyle w:val="tablecopy"/>
              <w:jc w:val="start"/>
            </w:pPr>
            <w:r>
              <w:t>Unexplained rate limits; added complexity</w:t>
            </w:r>
          </w:p>
        </w:tc>
        <w:tc>
          <w:tcPr>
            <w:tcW w:w="128pt" w:type="dxa"/>
            <w:vAlign w:val="center"/>
          </w:tcPr>
          <w:p w14:paraId="05930EB0" w14:textId="77777777" w:rsidR="00D44EFE" w:rsidRDefault="00000000">
            <w:pPr>
              <w:pStyle w:val="tablecopy"/>
              <w:jc w:val="start"/>
            </w:pPr>
            <w:r>
              <w:t>More detail is not proof of correctness</w:t>
            </w:r>
          </w:p>
        </w:tc>
      </w:tr>
      <w:tr w:rsidR="00D44EFE" w14:paraId="63FD7106" w14:textId="77777777">
        <w:trPr>
          <w:cantSplit/>
        </w:trPr>
        <w:tc>
          <w:tcPr>
            <w:tcW w:w="72pt" w:type="dxa"/>
            <w:vAlign w:val="center"/>
          </w:tcPr>
          <w:p w14:paraId="2AA46565" w14:textId="77777777" w:rsidR="00D44EFE" w:rsidRDefault="00000000">
            <w:pPr>
              <w:pStyle w:val="tablecopy"/>
              <w:jc w:val="start"/>
            </w:pPr>
            <w:r>
              <w:t>D  Structured output</w:t>
            </w:r>
          </w:p>
        </w:tc>
        <w:tc>
          <w:tcPr>
            <w:tcW w:w="148pt" w:type="dxa"/>
            <w:vAlign w:val="center"/>
          </w:tcPr>
          <w:p w14:paraId="7FD29C71" w14:textId="77777777" w:rsidR="00D44EFE" w:rsidRDefault="00000000">
            <w:pPr>
              <w:pStyle w:val="tablecopy"/>
              <w:jc w:val="start"/>
            </w:pPr>
            <w:r>
              <w:t>All five requested array fields present</w:t>
            </w:r>
          </w:p>
        </w:tc>
        <w:tc>
          <w:tcPr>
            <w:tcW w:w="174pt" w:type="dxa"/>
            <w:vAlign w:val="center"/>
          </w:tcPr>
          <w:p w14:paraId="4DC8A990" w14:textId="77777777" w:rsidR="00D44EFE" w:rsidRDefault="00000000">
            <w:pPr>
              <w:pStyle w:val="tablecopy"/>
              <w:jc w:val="start"/>
            </w:pPr>
            <w:r>
              <w:t>Duplicate logic key silently loses a check</w:t>
            </w:r>
          </w:p>
        </w:tc>
        <w:tc>
          <w:tcPr>
            <w:tcW w:w="128pt" w:type="dxa"/>
            <w:vAlign w:val="center"/>
          </w:tcPr>
          <w:p w14:paraId="261DE596" w14:textId="77777777" w:rsidR="00D44EFE" w:rsidRDefault="00000000">
            <w:pPr>
              <w:pStyle w:val="tablecopy"/>
              <w:jc w:val="start"/>
            </w:pPr>
            <w:r>
              <w:t>Basic shape passes; duplicate check fails</w:t>
            </w:r>
          </w:p>
        </w:tc>
      </w:tr>
      <w:tr w:rsidR="00D44EFE" w14:paraId="2D7FFD0D" w14:textId="77777777">
        <w:trPr>
          <w:cantSplit/>
        </w:trPr>
        <w:tc>
          <w:tcPr>
            <w:tcW w:w="72pt" w:type="dxa"/>
            <w:vAlign w:val="center"/>
          </w:tcPr>
          <w:p w14:paraId="0CE5E29A" w14:textId="77777777" w:rsidR="00D44EFE" w:rsidRDefault="00000000">
            <w:pPr>
              <w:pStyle w:val="tablecopy"/>
              <w:jc w:val="start"/>
            </w:pPr>
            <w:r>
              <w:t>Extra credit</w:t>
            </w:r>
          </w:p>
        </w:tc>
        <w:tc>
          <w:tcPr>
            <w:tcW w:w="148pt" w:type="dxa"/>
            <w:vAlign w:val="center"/>
          </w:tcPr>
          <w:p w14:paraId="6A32E53D" w14:textId="77777777" w:rsidR="00D44EFE" w:rsidRDefault="00000000">
            <w:pPr>
              <w:pStyle w:val="tablecopy"/>
              <w:jc w:val="start"/>
            </w:pPr>
            <w:r>
              <w:t>Example sets change diagnostic emphasis</w:t>
            </w:r>
          </w:p>
        </w:tc>
        <w:tc>
          <w:tcPr>
            <w:tcW w:w="174pt" w:type="dxa"/>
            <w:vAlign w:val="center"/>
          </w:tcPr>
          <w:p w14:paraId="3D915750" w14:textId="77777777" w:rsidR="00D44EFE" w:rsidRDefault="00000000">
            <w:pPr>
              <w:pStyle w:val="tablecopy"/>
              <w:jc w:val="start"/>
            </w:pPr>
            <w:r>
              <w:t>Actuator set violates ADC requirement; no repeats</w:t>
            </w:r>
          </w:p>
        </w:tc>
        <w:tc>
          <w:tcPr>
            <w:tcW w:w="128pt" w:type="dxa"/>
            <w:vAlign w:val="center"/>
          </w:tcPr>
          <w:p w14:paraId="0BCF5F19" w14:textId="77777777" w:rsidR="00D44EFE" w:rsidRDefault="00000000">
            <w:pPr>
              <w:pStyle w:val="tablecopy"/>
              <w:jc w:val="start"/>
            </w:pPr>
            <w:r>
              <w:t>Relevance matters in these saved outputs</w:t>
            </w:r>
          </w:p>
        </w:tc>
      </w:tr>
    </w:tbl>
    <w:p w14:paraId="221BB3B1" w14:textId="77777777" w:rsidR="00D44EFE" w:rsidRDefault="00D44EFE">
      <w:pPr>
        <w:sectPr w:rsidR="00D44EFE">
          <w:footerReference w:type="default" r:id="rId16"/>
          <w:type w:val="continuous"/>
          <w:pgSz w:w="612pt" w:h="792pt" w:code="1"/>
          <w:pgMar w:top="54pt" w:right="45pt" w:bottom="72pt" w:left="45pt" w:header="36pt" w:footer="36pt" w:gutter="0pt"/>
          <w:cols w:space="36pt"/>
          <w:docGrid w:linePitch="360"/>
        </w:sectPr>
      </w:pPr>
    </w:p>
    <w:p w14:paraId="1BC94A38" w14:textId="77777777" w:rsidR="00D44EFE" w:rsidRDefault="00000000">
      <w:pPr>
        <w:pStyle w:val="Heading1"/>
      </w:pPr>
      <w:r>
        <w:t>Recommended Prompt Architecture and Conclusions</w:t>
      </w:r>
    </w:p>
    <w:p w14:paraId="143113AC" w14:textId="77777777" w:rsidR="00D44EFE" w:rsidRDefault="00000000">
      <w:pPr>
        <w:pStyle w:val="BodyText"/>
      </w:pPr>
      <w:r>
        <w:t>We recommend Part B’s seven-section structure with explicit requirements replacing illustrative values. Select one sensor interface, specify the sample period and alert delay, and define normal/warning/fault boundaries once. Require consistent definitions across the table, state machine, and code. Label assumptions and separate optional hardware from required components.</w:t>
      </w:r>
    </w:p>
    <w:p w14:paraId="39CC7258" w14:textId="77777777" w:rsidR="00D44EFE" w:rsidRDefault="00000000">
      <w:pPr>
        <w:pStyle w:val="BodyText"/>
      </w:pPr>
      <w:r>
        <w:t>Start with one verified example covering relevant acquisition and fault-handling decisions; add examples for missing behaviors such as threshold boundaries and recovery. Define nested output types, reject duplicate keys, and check units and ranges separately from syntax. Review the logic using threshold crossings, isolated glitches, sensor timeouts, and return to normal.</w:t>
      </w:r>
    </w:p>
    <w:p w14:paraId="734B7108" w14:textId="77777777" w:rsidR="00D44EFE" w:rsidRDefault="00000000">
      <w:pPr>
        <w:pStyle w:val="BodyText"/>
      </w:pPr>
      <w:r>
        <w:t>Prompt structure improved coverage and examples redirected the design, but both still allowed errors. Our recommended architecture pairs an explicit specification with checks that expose contradictory behavior and information loss. Repeated studies across more tasks would be needed to establish reliable improvement [2], [3].</w:t>
      </w:r>
    </w:p>
    <w:p w14:paraId="303C42A8" w14:textId="77777777" w:rsidR="00D44EFE" w:rsidRDefault="00000000">
      <w:pPr>
        <w:pStyle w:val="Heading1"/>
      </w:pPr>
      <w:r>
        <w:t>References</w:t>
      </w:r>
    </w:p>
    <w:p w14:paraId="12D5FF86" w14:textId="77777777" w:rsidR="00D44EFE" w:rsidRDefault="00000000">
      <w:pPr>
        <w:pStyle w:val="references"/>
      </w:pPr>
      <w:r>
        <w:t>N. Miskov-Zivanov, “Homework 2: Prompt design as engineering specification,” ECE 2195: Engineering with AI, University of Pittsburgh, Fall 2026.</w:t>
      </w:r>
    </w:p>
    <w:p w14:paraId="36B87F03" w14:textId="77777777" w:rsidR="00D44EFE" w:rsidRDefault="00000000">
      <w:pPr>
        <w:pStyle w:val="references"/>
      </w:pPr>
      <w:r>
        <w:t>N. Miskov-Zivanov, “L4: Limits of AI reasoning and failure modes,” ECE 2195 lecture slides, University of Pittsburgh, Fall 2026, slides 27, 35, 110, and 112.</w:t>
      </w:r>
    </w:p>
    <w:p w14:paraId="5EED6CEE" w14:textId="77777777" w:rsidR="00D44EFE" w:rsidRDefault="00000000">
      <w:pPr>
        <w:pStyle w:val="references"/>
      </w:pPr>
      <w:r>
        <w:t>N. Miskov-Zivanov, “L6: Few shot learning and example engineering,” ECE 2195 lecture slides, University of Pittsburgh, Fall 2026, slides 23, 26, 33, 51, 71, and 72.</w:t>
      </w:r>
    </w:p>
    <w:p w14:paraId="5578D44E" w14:textId="77777777" w:rsidR="00D44EFE" w:rsidRDefault="00000000">
      <w:pPr>
        <w:pStyle w:val="Heading1"/>
      </w:pPr>
      <w:r>
        <w:t>Acknowledgements</w:t>
      </w:r>
    </w:p>
    <w:p w14:paraId="1775991E" w14:textId="77777777" w:rsidR="00D44EFE" w:rsidRDefault="00000000">
      <w:pPr>
        <w:pStyle w:val="BodyText"/>
      </w:pPr>
      <w:r>
        <w:t>Matthew Ketas, Ivan Zheng, and Shiqi Wang contributed the prompts, saved responses, and analyses compiled in this report. Qwen and Claude generated the experimental design responses. Codex assisted with consolidating the group’s work, checking the saved JSON, and editing and formatting the report.</w:t>
      </w:r>
    </w:p>
    <w:sectPr w:rsidR="00D44EFE">
      <w:footerReference w:type="default" r:id="rId17"/>
      <w:type w:val="continuous"/>
      <w:pgSz w:w="612pt" w:h="792pt" w:code="1"/>
      <w:pgMar w:top="54pt" w:right="45pt" w:bottom="72pt" w:left="45pt" w:header="36pt" w:footer="36pt" w:gutter="0pt"/>
      <w:cols w:num="2" w:space="18pt"/>
      <w:docGrid w:linePitch="360"/>
    </w:sectPr>
  </w:body>
</w:document>
</file>

<file path=word/endnotes.xml><?xml version="1.0" encoding="utf-8"?>
<w:end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purl.oclc.org/ooxml/officeDocument/math" xmlns:aink="http://schemas.microsoft.com/office/drawing/2016/ink" xmlns:am3d="http://schemas.microsoft.com/office/drawing/2017/model3d" xmlns:oel="http://schemas.microsoft.com/office/2019/extlst" xmlns:r="http://purl.oclc.org/ooxml/officeDocument/relationships" xmlns:wp14="http://schemas.microsoft.com/office/word/2010/wordprocessingDrawing" xmlns:wp="http://purl.oclc.org/ooxml/drawingml/wordprocessingDrawing" xmlns:wpi="http://schemas.microsoft.com/office/word/2010/wordprocessingInk" xmlns:o="urn:schemas-microsoft-com:office:office" xmlns:v="urn:schemas-microsoft-com:vml"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ne wp14">
  <w:endnote w:type="separator" w:id="-1">
    <w:p w14:paraId="1CFDAE1E" w14:textId="77777777" w:rsidR="00C1189F" w:rsidRDefault="00C1189F" w:rsidP="001A3B3D">
      <w:r>
        <w:separator/>
      </w:r>
    </w:p>
  </w:endnote>
  <w:endnote w:type="continuationSeparator" w:id="0">
    <w:p w14:paraId="5E8C23F9" w14:textId="77777777" w:rsidR="00C1189F" w:rsidRDefault="00C1189F" w:rsidP="001A3B3D">
      <w:r>
        <w:continuationSeparator/>
      </w:r>
    </w:p>
  </w:endnote>
</w:endnotes>
</file>

<file path=word/fontTable.xml><?xml version="1.0" encoding="utf-8"?>
<w:font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characterSet="iso-8859-1"/>
    <w:family w:val="decorative"/>
    <w:pitch w:val="variable"/>
    <w:sig w:usb0="00000000" w:usb1="10000000" w:usb2="00000000" w:usb3="00000000" w:csb0="80000000" w:csb1="00000000"/>
  </w:font>
  <w:font w:name="Times New Roman">
    <w:panose1 w:val="02020603050405020304"/>
    <w:charset w:characterSet="iso-8859-1"/>
    <w:family w:val="roman"/>
    <w:pitch w:val="variable"/>
    <w:sig w:usb0="E0002EFF" w:usb1="C000785B" w:usb2="00000009" w:usb3="00000000" w:csb0="000001FF" w:csb1="00000000"/>
  </w:font>
  <w:font w:name="Courier New">
    <w:panose1 w:val="02070309020205020404"/>
    <w:charset w:characterSet="iso-8859-1"/>
    <w:family w:val="modern"/>
    <w:pitch w:val="fixed"/>
    <w:sig w:usb0="E0002EFF" w:usb1="C0007843" w:usb2="00000009" w:usb3="00000000" w:csb0="000001FF" w:csb1="00000000"/>
  </w:font>
  <w:font w:name="Wingdings">
    <w:panose1 w:val="05000000000000000000"/>
    <w:charset w:characterSet="macintosh"/>
    <w:family w:val="decorative"/>
    <w:pitch w:val="variable"/>
    <w:sig w:usb0="00000003" w:usb1="00000000" w:usb2="00000000" w:usb3="00000000" w:csb0="80000001" w:csb1="00000000"/>
  </w:font>
  <w:font w:name="SimSun">
    <w:altName w:val="宋体"/>
    <w:panose1 w:val="02010600030101010101"/>
    <w:charset w:characterSet="GBK"/>
    <w:family w:val="auto"/>
    <w:pitch w:val="variable"/>
    <w:sig w:usb0="00000203" w:usb1="288F0000" w:usb2="00000016" w:usb3="00000000" w:csb0="00040001" w:csb1="00000000"/>
  </w:font>
  <w:font w:name="MS Mincho">
    <w:altName w:val="ＭＳ 明朝"/>
    <w:panose1 w:val="02020609040205080304"/>
    <w:charset w:characterSet="shift_jis"/>
    <w:family w:val="modern"/>
    <w:pitch w:val="fixed"/>
    <w:sig w:usb0="E00002FF" w:usb1="6AC7FDFB" w:usb2="08000012" w:usb3="00000000" w:csb0="0002009F" w:csb1="00000000"/>
  </w:font>
  <w:font w:name="Calibri Light">
    <w:panose1 w:val="020F0302020204030204"/>
    <w:charset w:characterSet="iso-8859-1"/>
    <w:family w:val="swiss"/>
    <w:pitch w:val="variable"/>
    <w:sig w:usb0="E4002EFF" w:usb1="C200247B" w:usb2="00000009" w:usb3="00000000" w:csb0="000001FF" w:csb1="00000000"/>
  </w:font>
  <w:font w:name="Calibri">
    <w:panose1 w:val="020F0502020204030204"/>
    <w:charset w:characterSet="iso-8859-1"/>
    <w:family w:val="swiss"/>
    <w:pitch w:val="variable"/>
    <w:sig w:usb0="E4002EFF" w:usb1="C200247B" w:usb2="00000009" w:usb3="00000000" w:csb0="000001FF" w:csb1="00000000"/>
  </w:font>
</w:fonts>
</file>

<file path=word/footer1.xml><?xml version="1.0" encoding="utf-8"?>
<w:ft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purl.oclc.org/ooxml/officeDocument/math" xmlns:aink="http://schemas.microsoft.com/office/drawing/2016/ink" xmlns:am3d="http://schemas.microsoft.com/office/drawing/2017/model3d" xmlns:oel="http://schemas.microsoft.com/office/2019/extlst" xmlns:r="http://purl.oclc.org/ooxml/officeDocument/relationships" xmlns:wp14="http://schemas.microsoft.com/office/word/2010/wordprocessingDrawing" xmlns:wp="http://purl.oclc.org/ooxml/drawingml/wordprocessingDrawing" xmlns:wpi="http://schemas.microsoft.com/office/word/2010/wordprocessingInk" xmlns:o="urn:schemas-microsoft-com:office:office" xmlns:v="urn:schemas-microsoft-com:vml"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ne wp14">
  <w:tbl>
    <w:tblPr>
      <w:tblW w:w="0pt" w:type="dxa"/>
      <w:tblLook w:firstRow="1" w:lastRow="0" w:firstColumn="1" w:lastColumn="0" w:noHBand="1" w:noVBand="1"/>
    </w:tblPr>
    <w:tblGrid>
      <w:gridCol w:w="3480"/>
      <w:gridCol w:w="3480"/>
      <w:gridCol w:w="3480"/>
    </w:tblGrid>
    <w:tr w:rsidR="411CBD5A" w14:paraId="1E9F3EB6" w14:textId="77777777" w:rsidTr="411CBD5A">
      <w:trPr>
        <w:trHeight w:val="300"/>
      </w:trPr>
      <w:tc>
        <w:tcPr>
          <w:tcW w:w="174pt" w:type="dxa"/>
        </w:tcPr>
        <w:p w14:paraId="33C776D8" w14:textId="77777777" w:rsidR="411CBD5A" w:rsidRDefault="411CBD5A" w:rsidP="411CBD5A">
          <w:pPr>
            <w:pStyle w:val="Header"/>
            <w:ind w:start="0.25pt"/>
            <w:jc w:val="start"/>
          </w:pPr>
        </w:p>
      </w:tc>
      <w:tc>
        <w:tcPr>
          <w:tcW w:w="174pt" w:type="dxa"/>
        </w:tcPr>
        <w:p w14:paraId="0627096D" w14:textId="77777777" w:rsidR="411CBD5A" w:rsidRDefault="411CBD5A" w:rsidP="411CBD5A">
          <w:pPr>
            <w:pStyle w:val="Header"/>
          </w:pPr>
        </w:p>
      </w:tc>
      <w:tc>
        <w:tcPr>
          <w:tcW w:w="174pt" w:type="dxa"/>
        </w:tcPr>
        <w:p w14:paraId="22A13C9E" w14:textId="77777777" w:rsidR="411CBD5A" w:rsidRDefault="411CBD5A" w:rsidP="411CBD5A">
          <w:pPr>
            <w:pStyle w:val="Header"/>
            <w:ind w:end="0.25pt"/>
            <w:jc w:val="end"/>
          </w:pPr>
        </w:p>
      </w:tc>
    </w:tr>
  </w:tbl>
  <w:p w14:paraId="5E358044" w14:textId="77777777" w:rsidR="411CBD5A" w:rsidRDefault="411CBD5A" w:rsidP="411CBD5A">
    <w:pPr>
      <w:pStyle w:val="Footer"/>
    </w:pPr>
  </w:p>
</w:ftr>
</file>

<file path=word/footer2.xml><?xml version="1.0" encoding="utf-8"?>
<w:ft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purl.oclc.org/ooxml/officeDocument/math" xmlns:aink="http://schemas.microsoft.com/office/drawing/2016/ink" xmlns:am3d="http://schemas.microsoft.com/office/drawing/2017/model3d" xmlns:oel="http://schemas.microsoft.com/office/2019/extlst" xmlns:r="http://purl.oclc.org/ooxml/officeDocument/relationships" xmlns:wp14="http://schemas.microsoft.com/office/word/2010/wordprocessingDrawing" xmlns:wp="http://purl.oclc.org/ooxml/drawingml/wordprocessingDrawing" xmlns:wpi="http://schemas.microsoft.com/office/word/2010/wordprocessingInk" xmlns:o="urn:schemas-microsoft-com:office:office" xmlns:v="urn:schemas-microsoft-com:vml"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ne wp14">
  <w:p w14:paraId="4AFF341D" w14:textId="77777777" w:rsidR="001A3B3D" w:rsidRPr="006F6D3D" w:rsidRDefault="001A3B3D" w:rsidP="0056610F">
    <w:pPr>
      <w:pStyle w:val="Footer"/>
      <w:jc w:val="start"/>
      <w:rPr>
        <w:sz w:val="16"/>
        <w:szCs w:val="16"/>
      </w:rPr>
    </w:pPr>
  </w:p>
</w:ftr>
</file>

<file path=word/footer3.xml><?xml version="1.0" encoding="utf-8"?>
<w:ft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purl.oclc.org/ooxml/officeDocument/math" xmlns:aink="http://schemas.microsoft.com/office/drawing/2016/ink" xmlns:am3d="http://schemas.microsoft.com/office/drawing/2017/model3d" xmlns:oel="http://schemas.microsoft.com/office/2019/extlst" xmlns:r="http://purl.oclc.org/ooxml/officeDocument/relationships" xmlns:wp14="http://schemas.microsoft.com/office/word/2010/wordprocessingDrawing" xmlns:wp="http://purl.oclc.org/ooxml/drawingml/wordprocessingDrawing" xmlns:wpi="http://schemas.microsoft.com/office/word/2010/wordprocessingInk" xmlns:o="urn:schemas-microsoft-com:office:office" xmlns:v="urn:schemas-microsoft-com:vml"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ne wp14">
  <w:tbl>
    <w:tblPr>
      <w:tblW w:w="0pt" w:type="dxa"/>
      <w:tblLook w:firstRow="1" w:lastRow="0" w:firstColumn="1" w:lastColumn="0" w:noHBand="1" w:noVBand="1"/>
    </w:tblPr>
    <w:tblGrid>
      <w:gridCol w:w="3480"/>
      <w:gridCol w:w="3480"/>
      <w:gridCol w:w="3480"/>
    </w:tblGrid>
    <w:tr w:rsidR="411CBD5A" w14:paraId="3A42122D" w14:textId="77777777" w:rsidTr="411CBD5A">
      <w:trPr>
        <w:trHeight w:val="300"/>
      </w:trPr>
      <w:tc>
        <w:tcPr>
          <w:tcW w:w="174pt" w:type="dxa"/>
        </w:tcPr>
        <w:p w14:paraId="146ABF7B" w14:textId="77777777" w:rsidR="411CBD5A" w:rsidRDefault="411CBD5A" w:rsidP="411CBD5A">
          <w:pPr>
            <w:pStyle w:val="Header"/>
            <w:ind w:start="0.25pt"/>
            <w:jc w:val="start"/>
          </w:pPr>
        </w:p>
      </w:tc>
      <w:tc>
        <w:tcPr>
          <w:tcW w:w="174pt" w:type="dxa"/>
        </w:tcPr>
        <w:p w14:paraId="5E40A12E" w14:textId="77777777" w:rsidR="411CBD5A" w:rsidRDefault="411CBD5A" w:rsidP="411CBD5A">
          <w:pPr>
            <w:pStyle w:val="Header"/>
          </w:pPr>
        </w:p>
      </w:tc>
      <w:tc>
        <w:tcPr>
          <w:tcW w:w="174pt" w:type="dxa"/>
        </w:tcPr>
        <w:p w14:paraId="70745732" w14:textId="77777777" w:rsidR="411CBD5A" w:rsidRDefault="411CBD5A" w:rsidP="411CBD5A">
          <w:pPr>
            <w:pStyle w:val="Header"/>
            <w:ind w:end="0.25pt"/>
            <w:jc w:val="end"/>
          </w:pPr>
        </w:p>
      </w:tc>
    </w:tr>
  </w:tbl>
  <w:p w14:paraId="13C00950" w14:textId="77777777" w:rsidR="411CBD5A" w:rsidRDefault="411CBD5A" w:rsidP="411CBD5A">
    <w:pPr>
      <w:pStyle w:val="Footer"/>
    </w:pPr>
  </w:p>
</w:ftr>
</file>

<file path=word/footer4.xml><?xml version="1.0" encoding="utf-8"?>
<w:ft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purl.oclc.org/ooxml/officeDocument/math" xmlns:aink="http://schemas.microsoft.com/office/drawing/2016/ink" xmlns:am3d="http://schemas.microsoft.com/office/drawing/2017/model3d" xmlns:oel="http://schemas.microsoft.com/office/2019/extlst" xmlns:r="http://purl.oclc.org/ooxml/officeDocument/relationships" xmlns:wp14="http://schemas.microsoft.com/office/word/2010/wordprocessingDrawing" xmlns:wp="http://purl.oclc.org/ooxml/drawingml/wordprocessingDrawing" xmlns:wpi="http://schemas.microsoft.com/office/word/2010/wordprocessingInk" xmlns:o="urn:schemas-microsoft-com:office:office" xmlns:v="urn:schemas-microsoft-com:vml"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ne wp14">
  <w:tbl>
    <w:tblPr>
      <w:tblW w:w="0pt" w:type="dxa"/>
      <w:tblLook w:firstRow="1" w:lastRow="0" w:firstColumn="1" w:lastColumn="0" w:noHBand="1" w:noVBand="1"/>
    </w:tblPr>
    <w:tblGrid>
      <w:gridCol w:w="3480"/>
      <w:gridCol w:w="3480"/>
      <w:gridCol w:w="3480"/>
    </w:tblGrid>
    <w:tr w:rsidR="411CBD5A" w14:paraId="47581694" w14:textId="77777777" w:rsidTr="411CBD5A">
      <w:trPr>
        <w:trHeight w:val="300"/>
      </w:trPr>
      <w:tc>
        <w:tcPr>
          <w:tcW w:w="174pt" w:type="dxa"/>
        </w:tcPr>
        <w:p w14:paraId="1F6B80DD" w14:textId="77777777" w:rsidR="411CBD5A" w:rsidRDefault="411CBD5A" w:rsidP="411CBD5A">
          <w:pPr>
            <w:pStyle w:val="Header"/>
            <w:ind w:start="0.25pt"/>
            <w:jc w:val="start"/>
          </w:pPr>
        </w:p>
      </w:tc>
      <w:tc>
        <w:tcPr>
          <w:tcW w:w="174pt" w:type="dxa"/>
        </w:tcPr>
        <w:p w14:paraId="7A3B6337" w14:textId="77777777" w:rsidR="411CBD5A" w:rsidRDefault="411CBD5A" w:rsidP="411CBD5A">
          <w:pPr>
            <w:pStyle w:val="Header"/>
          </w:pPr>
        </w:p>
      </w:tc>
      <w:tc>
        <w:tcPr>
          <w:tcW w:w="174pt" w:type="dxa"/>
        </w:tcPr>
        <w:p w14:paraId="535A3961" w14:textId="77777777" w:rsidR="411CBD5A" w:rsidRDefault="411CBD5A" w:rsidP="411CBD5A">
          <w:pPr>
            <w:pStyle w:val="Header"/>
            <w:ind w:end="0.25pt"/>
            <w:jc w:val="end"/>
          </w:pPr>
        </w:p>
      </w:tc>
    </w:tr>
  </w:tbl>
  <w:p w14:paraId="19670B87" w14:textId="77777777" w:rsidR="411CBD5A" w:rsidRDefault="411CBD5A" w:rsidP="411CBD5A">
    <w:pPr>
      <w:pStyle w:val="Footer"/>
    </w:pPr>
  </w:p>
</w:ftr>
</file>

<file path=word/footer5.xml><?xml version="1.0" encoding="utf-8"?>
<w:ft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purl.oclc.org/ooxml/officeDocument/math" xmlns:aink="http://schemas.microsoft.com/office/drawing/2016/ink" xmlns:am3d="http://schemas.microsoft.com/office/drawing/2017/model3d" xmlns:oel="http://schemas.microsoft.com/office/2019/extlst" xmlns:r="http://purl.oclc.org/ooxml/officeDocument/relationships" xmlns:wp14="http://schemas.microsoft.com/office/word/2010/wordprocessingDrawing" xmlns:wp="http://purl.oclc.org/ooxml/drawingml/wordprocessingDrawing" xmlns:wpi="http://schemas.microsoft.com/office/word/2010/wordprocessingInk" xmlns:o="urn:schemas-microsoft-com:office:office" xmlns:v="urn:schemas-microsoft-com:vml"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ne wp14">
  <w:tbl>
    <w:tblPr>
      <w:tblW w:w="0pt" w:type="dxa"/>
      <w:tblLook w:firstRow="1" w:lastRow="0" w:firstColumn="1" w:lastColumn="0" w:noHBand="1" w:noVBand="1"/>
    </w:tblPr>
    <w:tblGrid>
      <w:gridCol w:w="3480"/>
      <w:gridCol w:w="3480"/>
      <w:gridCol w:w="3480"/>
    </w:tblGrid>
    <w:tr w:rsidR="411CBD5A" w14:paraId="0BC29F1D" w14:textId="77777777" w:rsidTr="411CBD5A">
      <w:trPr>
        <w:trHeight w:val="300"/>
      </w:trPr>
      <w:tc>
        <w:tcPr>
          <w:tcW w:w="174pt" w:type="dxa"/>
        </w:tcPr>
        <w:p w14:paraId="143B0FF0" w14:textId="77777777" w:rsidR="411CBD5A" w:rsidRDefault="411CBD5A" w:rsidP="411CBD5A">
          <w:pPr>
            <w:pStyle w:val="Header"/>
            <w:ind w:start="0.25pt"/>
            <w:jc w:val="start"/>
          </w:pPr>
        </w:p>
      </w:tc>
      <w:tc>
        <w:tcPr>
          <w:tcW w:w="174pt" w:type="dxa"/>
        </w:tcPr>
        <w:p w14:paraId="38DF2FA6" w14:textId="77777777" w:rsidR="411CBD5A" w:rsidRDefault="411CBD5A" w:rsidP="411CBD5A">
          <w:pPr>
            <w:pStyle w:val="Header"/>
          </w:pPr>
        </w:p>
      </w:tc>
      <w:tc>
        <w:tcPr>
          <w:tcW w:w="174pt" w:type="dxa"/>
        </w:tcPr>
        <w:p w14:paraId="6533B564" w14:textId="77777777" w:rsidR="411CBD5A" w:rsidRDefault="411CBD5A" w:rsidP="411CBD5A">
          <w:pPr>
            <w:pStyle w:val="Header"/>
            <w:ind w:end="0.25pt"/>
            <w:jc w:val="end"/>
          </w:pPr>
        </w:p>
      </w:tc>
    </w:tr>
  </w:tbl>
  <w:p w14:paraId="445ED096" w14:textId="77777777" w:rsidR="411CBD5A" w:rsidRDefault="411CBD5A" w:rsidP="411CBD5A">
    <w:pPr>
      <w:pStyle w:val="Footer"/>
    </w:pPr>
  </w:p>
</w:ftr>
</file>

<file path=word/footer6.xml><?xml version="1.0" encoding="utf-8"?>
<w:ft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purl.oclc.org/ooxml/officeDocument/math" xmlns:aink="http://schemas.microsoft.com/office/drawing/2016/ink" xmlns:am3d="http://schemas.microsoft.com/office/drawing/2017/model3d" xmlns:oel="http://schemas.microsoft.com/office/2019/extlst" xmlns:r="http://purl.oclc.org/ooxml/officeDocument/relationships" xmlns:wp14="http://schemas.microsoft.com/office/word/2010/wordprocessingDrawing" xmlns:wp="http://purl.oclc.org/ooxml/drawingml/wordprocessingDrawing" xmlns:wpi="http://schemas.microsoft.com/office/word/2010/wordprocessingInk" xmlns:o="urn:schemas-microsoft-com:office:office" xmlns:v="urn:schemas-microsoft-com:vml"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ne wp14">
  <w:tbl>
    <w:tblPr>
      <w:tblW w:w="0pt" w:type="dxa"/>
      <w:tblLook w:firstRow="1" w:lastRow="0" w:firstColumn="1" w:lastColumn="0" w:noHBand="1" w:noVBand="1"/>
    </w:tblPr>
    <w:tblGrid>
      <w:gridCol w:w="3480"/>
      <w:gridCol w:w="3480"/>
      <w:gridCol w:w="3480"/>
    </w:tblGrid>
    <w:tr w:rsidR="411CBD5A" w14:paraId="30954BD2" w14:textId="77777777" w:rsidTr="411CBD5A">
      <w:trPr>
        <w:trHeight w:val="300"/>
      </w:trPr>
      <w:tc>
        <w:tcPr>
          <w:tcW w:w="174pt" w:type="dxa"/>
        </w:tcPr>
        <w:p w14:paraId="111DFCF0" w14:textId="77777777" w:rsidR="411CBD5A" w:rsidRDefault="411CBD5A" w:rsidP="411CBD5A">
          <w:pPr>
            <w:pStyle w:val="Header"/>
            <w:ind w:start="0.25pt"/>
            <w:jc w:val="start"/>
          </w:pPr>
        </w:p>
      </w:tc>
      <w:tc>
        <w:tcPr>
          <w:tcW w:w="174pt" w:type="dxa"/>
        </w:tcPr>
        <w:p w14:paraId="467D32EB" w14:textId="77777777" w:rsidR="411CBD5A" w:rsidRDefault="411CBD5A" w:rsidP="411CBD5A">
          <w:pPr>
            <w:pStyle w:val="Header"/>
          </w:pPr>
        </w:p>
      </w:tc>
      <w:tc>
        <w:tcPr>
          <w:tcW w:w="174pt" w:type="dxa"/>
        </w:tcPr>
        <w:p w14:paraId="4C172FE5" w14:textId="77777777" w:rsidR="411CBD5A" w:rsidRDefault="411CBD5A" w:rsidP="411CBD5A">
          <w:pPr>
            <w:pStyle w:val="Header"/>
            <w:ind w:end="0.25pt"/>
            <w:jc w:val="end"/>
          </w:pPr>
        </w:p>
      </w:tc>
    </w:tr>
  </w:tbl>
  <w:p w14:paraId="6A8A72C8" w14:textId="77777777" w:rsidR="411CBD5A" w:rsidRDefault="411CBD5A" w:rsidP="411CBD5A">
    <w:pPr>
      <w:pStyle w:val="Footer"/>
    </w:pPr>
  </w:p>
</w:ftr>
</file>

<file path=word/footnotes.xml><?xml version="1.0" encoding="utf-8"?>
<w:foot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purl.oclc.org/ooxml/officeDocument/math" xmlns:aink="http://schemas.microsoft.com/office/drawing/2016/ink" xmlns:am3d="http://schemas.microsoft.com/office/drawing/2017/model3d" xmlns:oel="http://schemas.microsoft.com/office/2019/extlst" xmlns:r="http://purl.oclc.org/ooxml/officeDocument/relationships" xmlns:wp14="http://schemas.microsoft.com/office/word/2010/wordprocessingDrawing" xmlns:wp="http://purl.oclc.org/ooxml/drawingml/wordprocessingDrawing" xmlns:wpi="http://schemas.microsoft.com/office/word/2010/wordprocessingInk" xmlns:o="urn:schemas-microsoft-com:office:office" xmlns:v="urn:schemas-microsoft-com:vml"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ne wp14">
  <w:footnote w:type="separator" w:id="-1">
    <w:p w14:paraId="336572DE" w14:textId="77777777" w:rsidR="00C1189F" w:rsidRDefault="00C1189F" w:rsidP="001A3B3D">
      <w:r>
        <w:separator/>
      </w:r>
    </w:p>
  </w:footnote>
  <w:footnote w:type="continuationSeparator" w:id="0">
    <w:p w14:paraId="1E0D08B7" w14:textId="77777777" w:rsidR="00C1189F" w:rsidRDefault="00C1189F" w:rsidP="001A3B3D">
      <w:r>
        <w:continuationSeparator/>
      </w:r>
    </w:p>
  </w:footnote>
</w:footnotes>
</file>

<file path=word/header1.xml><?xml version="1.0" encoding="utf-8"?>
<w:hd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purl.oclc.org/ooxml/officeDocument/math" xmlns:aink="http://schemas.microsoft.com/office/drawing/2016/ink" xmlns:am3d="http://schemas.microsoft.com/office/drawing/2017/model3d" xmlns:oel="http://schemas.microsoft.com/office/2019/extlst" xmlns:r="http://purl.oclc.org/ooxml/officeDocument/relationships" xmlns:wp14="http://schemas.microsoft.com/office/word/2010/wordprocessingDrawing" xmlns:wp="http://purl.oclc.org/ooxml/drawingml/wordprocessingDrawing" xmlns:wpi="http://schemas.microsoft.com/office/word/2010/wordprocessingInk" xmlns:o="urn:schemas-microsoft-com:office:office" xmlns:v="urn:schemas-microsoft-com:vml"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ne wp14">
  <w:sdt>
    <w:sdtPr>
      <w:rPr>
        <w:rStyle w:val="PageNumber"/>
      </w:rPr>
      <w:id w:val="549502756"/>
      <w:docPartObj>
        <w:docPartGallery w:val="Page Numbers (Top of Page)"/>
        <w:docPartUnique/>
      </w:docPartObj>
    </w:sdtPr>
    <w:sdtContent>
      <w:p w14:paraId="02D01532" w14:textId="77777777" w:rsidR="007A5981" w:rsidRDefault="007A5981" w:rsidP="00CE4810">
        <w:pPr>
          <w:pStyle w:val="Header"/>
          <w:framePr w:wrap="none" w:vAnchor="text" w:hAnchor="margin" w:xAlign="right" w:y="0.05pt"/>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03C9C72E" w14:textId="77777777" w:rsidR="007A5981" w:rsidRDefault="007A5981" w:rsidP="007A5981">
    <w:pPr>
      <w:pStyle w:val="Header"/>
      <w:ind w:end="18pt"/>
    </w:pPr>
  </w:p>
</w:hdr>
</file>

<file path=word/header2.xml><?xml version="1.0" encoding="utf-8"?>
<w:hd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purl.oclc.org/ooxml/officeDocument/math" xmlns:aink="http://schemas.microsoft.com/office/drawing/2016/ink" xmlns:am3d="http://schemas.microsoft.com/office/drawing/2017/model3d" xmlns:oel="http://schemas.microsoft.com/office/2019/extlst" xmlns:r="http://purl.oclc.org/ooxml/officeDocument/relationships" xmlns:wp14="http://schemas.microsoft.com/office/word/2010/wordprocessingDrawing" xmlns:wp="http://purl.oclc.org/ooxml/drawingml/wordprocessingDrawing" xmlns:wpi="http://schemas.microsoft.com/office/word/2010/wordprocessingInk" xmlns:o="urn:schemas-microsoft-com:office:office" xmlns:v="urn:schemas-microsoft-com:vml"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ne wp14">
  <w:p w14:paraId="4414D15E" w14:textId="77777777" w:rsidR="002863B1" w:rsidRPr="007A5981" w:rsidRDefault="00617076" w:rsidP="411CBD5A">
    <w:pPr>
      <w:pStyle w:val="Header"/>
      <w:jc w:val="end"/>
      <w:rPr>
        <w:sz w:val="22"/>
        <w:szCs w:val="22"/>
      </w:rPr>
    </w:pPr>
    <w:r>
      <w:t xml:space="preserve">Ketas, Wang, Zheng </w:t>
    </w:r>
    <w:r w:rsidR="007A5981">
      <w:fldChar w:fldCharType="begin"/>
    </w:r>
    <w:r w:rsidR="007A5981">
      <w:instrText>PAGE</w:instrText>
    </w:r>
    <w:r w:rsidR="007A5981">
      <w:fldChar w:fldCharType="separate"/>
    </w:r>
    <w:r w:rsidR="00676A6D">
      <w:rPr>
        <w:noProof/>
      </w:rPr>
      <w:t>1</w:t>
    </w:r>
    <w:r w:rsidR="007A5981">
      <w:fldChar w:fldCharType="end"/>
    </w:r>
    <w:r w:rsidR="411CBD5A" w:rsidRPr="411CBD5A">
      <w:rPr>
        <w:sz w:val="22"/>
        <w:szCs w:val="22"/>
      </w:rPr>
      <w:t xml:space="preserve"> </w:t>
    </w:r>
  </w:p>
</w:hdr>
</file>

<file path=word/header3.xml><?xml version="1.0" encoding="utf-8"?>
<w:hd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purl.oclc.org/ooxml/officeDocument/math" xmlns:aink="http://schemas.microsoft.com/office/drawing/2016/ink" xmlns:am3d="http://schemas.microsoft.com/office/drawing/2017/model3d" xmlns:oel="http://schemas.microsoft.com/office/2019/extlst" xmlns:r="http://purl.oclc.org/ooxml/officeDocument/relationships" xmlns:wp14="http://schemas.microsoft.com/office/word/2010/wordprocessingDrawing" xmlns:wp="http://purl.oclc.org/ooxml/drawingml/wordprocessingDrawing" xmlns:wpi="http://schemas.microsoft.com/office/word/2010/wordprocessingInk" xmlns:o="urn:schemas-microsoft-com:office:office" xmlns:v="urn:schemas-microsoft-com:vml"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ne wp14">
  <w:p w14:paraId="57EAAC3B" w14:textId="77777777" w:rsidR="00EE604B" w:rsidRPr="00EE604B" w:rsidRDefault="00EE604B" w:rsidP="00EE604B">
    <w:pPr>
      <w:pStyle w:val="Header"/>
      <w:jc w:val="end"/>
      <w:rPr>
        <w:sz w:val="22"/>
        <w:szCs w:val="22"/>
      </w:rPr>
    </w:pPr>
  </w:p>
</w:hdr>
</file>

<file path=word/intelligence2.xml><?xml version="1.0" encoding="utf-8"?>
<int2:intelligence xmlns:int2="http://schemas.microsoft.com/office/intelligence/2020/intelligence" xmlns:oel="http://schemas.microsoft.com/office/2019/extlst">
  <int2:observations>
    <int2:textHash int2:hashCode="vTni0wKOH4DaDk" int2:id="3z0MPSjI">
      <int2:state int2:value="Rejected" int2:type="spell"/>
    </int2:textHash>
  </int2:observations>
  <int2:intelligenceSettings/>
  <int2:onDemandWorkflows/>
</int2:intelligence>
</file>

<file path=word/numbering.xml><?xml version="1.0" encoding="utf-8"?>
<w:numbering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purl.oclc.org/ooxml/officeDocument/math" xmlns:aink="http://schemas.microsoft.com/office/drawing/2016/ink" xmlns:am3d="http://schemas.microsoft.com/office/drawing/2017/model3d" xmlns:oel="http://schemas.microsoft.com/office/2019/extlst" xmlns:r="http://purl.oclc.org/ooxml/officeDocument/relationships" xmlns:wp14="http://schemas.microsoft.com/office/word/2010/wordprocessingDrawing" xmlns:wp="http://purl.oclc.org/ooxml/drawingml/wordprocessingDrawing" xmlns:wpi="http://schemas.microsoft.com/office/word/2010/wordprocessingInk" xmlns:o="urn:schemas-microsoft-com:office:office" xmlns:v="urn:schemas-microsoft-com:vml"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ne wp14">
  <w:abstractNum w:abstractNumId="0" w15:restartNumberingAfterBreak="0">
    <w:nsid w:val="FFFFFF1D"/>
    <w:multiLevelType w:val="multilevel"/>
    <w:tmpl w:val="7A36CE9E"/>
    <w:lvl w:ilvl="0">
      <w:start w:val="1"/>
      <w:numFmt w:val="bullet"/>
      <w:lvlText w:val=""/>
      <w:lvlJc w:val="start"/>
      <w:pPr>
        <w:tabs>
          <w:tab w:val="num" w:pos="0pt"/>
        </w:tabs>
        <w:ind w:start="0pt" w:firstLine="0pt"/>
      </w:pPr>
      <w:rPr>
        <w:rFonts w:ascii="Symbol" w:hAnsi="Symbol" w:hint="default"/>
      </w:rPr>
    </w:lvl>
    <w:lvl w:ilvl="1">
      <w:start w:val="1"/>
      <w:numFmt w:val="bullet"/>
      <w:lvlText w:val=""/>
      <w:lvlJc w:val="start"/>
      <w:pPr>
        <w:tabs>
          <w:tab w:val="num" w:pos="36pt"/>
        </w:tabs>
        <w:ind w:start="54pt" w:hanging="18pt"/>
      </w:pPr>
      <w:rPr>
        <w:rFonts w:ascii="Symbol" w:hAnsi="Symbol" w:hint="default"/>
      </w:rPr>
    </w:lvl>
    <w:lvl w:ilvl="2">
      <w:start w:val="1"/>
      <w:numFmt w:val="bullet"/>
      <w:lvlText w:val="o"/>
      <w:lvlJc w:val="start"/>
      <w:pPr>
        <w:tabs>
          <w:tab w:val="num" w:pos="72pt"/>
        </w:tabs>
        <w:ind w:start="90pt" w:hanging="18pt"/>
      </w:pPr>
      <w:rPr>
        <w:rFonts w:ascii="Courier New" w:hAnsi="Courier New" w:cs="Courier New" w:hint="default"/>
      </w:rPr>
    </w:lvl>
    <w:lvl w:ilvl="3">
      <w:start w:val="1"/>
      <w:numFmt w:val="bullet"/>
      <w:lvlText w:val=""/>
      <w:lvlJc w:val="start"/>
      <w:pPr>
        <w:tabs>
          <w:tab w:val="num" w:pos="108pt"/>
        </w:tabs>
        <w:ind w:start="126pt" w:hanging="18pt"/>
      </w:pPr>
      <w:rPr>
        <w:rFonts w:ascii="Wingdings" w:hAnsi="Wingdings" w:hint="default"/>
      </w:rPr>
    </w:lvl>
    <w:lvl w:ilvl="4">
      <w:start w:val="1"/>
      <w:numFmt w:val="bullet"/>
      <w:lvlText w:val=""/>
      <w:lvlJc w:val="start"/>
      <w:pPr>
        <w:tabs>
          <w:tab w:val="num" w:pos="144pt"/>
        </w:tabs>
        <w:ind w:start="162pt" w:hanging="18pt"/>
      </w:pPr>
      <w:rPr>
        <w:rFonts w:ascii="Wingdings" w:hAnsi="Wingdings" w:hint="default"/>
      </w:rPr>
    </w:lvl>
    <w:lvl w:ilvl="5">
      <w:start w:val="1"/>
      <w:numFmt w:val="bullet"/>
      <w:lvlText w:val=""/>
      <w:lvlJc w:val="start"/>
      <w:pPr>
        <w:tabs>
          <w:tab w:val="num" w:pos="180pt"/>
        </w:tabs>
        <w:ind w:start="198pt" w:hanging="18pt"/>
      </w:pPr>
      <w:rPr>
        <w:rFonts w:ascii="Symbol" w:hAnsi="Symbol" w:hint="default"/>
      </w:rPr>
    </w:lvl>
    <w:lvl w:ilvl="6">
      <w:start w:val="1"/>
      <w:numFmt w:val="bullet"/>
      <w:lvlText w:val="o"/>
      <w:lvlJc w:val="start"/>
      <w:pPr>
        <w:tabs>
          <w:tab w:val="num" w:pos="216pt"/>
        </w:tabs>
        <w:ind w:start="234pt" w:hanging="18pt"/>
      </w:pPr>
      <w:rPr>
        <w:rFonts w:ascii="Courier New" w:hAnsi="Courier New" w:cs="Courier New" w:hint="default"/>
      </w:rPr>
    </w:lvl>
    <w:lvl w:ilvl="7">
      <w:start w:val="1"/>
      <w:numFmt w:val="bullet"/>
      <w:lvlText w:val=""/>
      <w:lvlJc w:val="start"/>
      <w:pPr>
        <w:tabs>
          <w:tab w:val="num" w:pos="252pt"/>
        </w:tabs>
        <w:ind w:start="270pt" w:hanging="18pt"/>
      </w:pPr>
      <w:rPr>
        <w:rFonts w:ascii="Wingdings" w:hAnsi="Wingdings" w:hint="default"/>
      </w:rPr>
    </w:lvl>
    <w:lvl w:ilvl="8">
      <w:start w:val="1"/>
      <w:numFmt w:val="bullet"/>
      <w:lvlText w:val=""/>
      <w:lvlJc w:val="start"/>
      <w:pPr>
        <w:tabs>
          <w:tab w:val="num" w:pos="288pt"/>
        </w:tabs>
        <w:ind w:start="306pt" w:hanging="18pt"/>
      </w:pPr>
      <w:rPr>
        <w:rFonts w:ascii="Wingdings" w:hAnsi="Wingdings" w:hint="default"/>
      </w:rPr>
    </w:lvl>
  </w:abstractNum>
  <w:abstractNum w:abstractNumId="1" w15:restartNumberingAfterBreak="0">
    <w:nsid w:val="FFFFFF7C"/>
    <w:multiLevelType w:val="singleLevel"/>
    <w:tmpl w:val="DD629BEE"/>
    <w:lvl w:ilvl="0">
      <w:start w:val="1"/>
      <w:numFmt w:val="decimal"/>
      <w:lvlText w:val="%1."/>
      <w:lvlJc w:val="start"/>
      <w:pPr>
        <w:tabs>
          <w:tab w:val="num" w:pos="74.60pt"/>
        </w:tabs>
        <w:ind w:start="74.60pt" w:hanging="18pt"/>
      </w:pPr>
    </w:lvl>
  </w:abstractNum>
  <w:abstractNum w:abstractNumId="2" w15:restartNumberingAfterBreak="0">
    <w:nsid w:val="FFFFFF7D"/>
    <w:multiLevelType w:val="singleLevel"/>
    <w:tmpl w:val="2648E1C4"/>
    <w:lvl w:ilvl="0">
      <w:start w:val="1"/>
      <w:numFmt w:val="decimal"/>
      <w:lvlText w:val="%1."/>
      <w:lvlJc w:val="start"/>
      <w:pPr>
        <w:tabs>
          <w:tab w:val="num" w:pos="60.45pt"/>
        </w:tabs>
        <w:ind w:start="60.45pt" w:hanging="18pt"/>
      </w:pPr>
    </w:lvl>
  </w:abstractNum>
  <w:abstractNum w:abstractNumId="3" w15:restartNumberingAfterBreak="0">
    <w:nsid w:val="FFFFFF7E"/>
    <w:multiLevelType w:val="singleLevel"/>
    <w:tmpl w:val="9D38DB54"/>
    <w:lvl w:ilvl="0">
      <w:start w:val="1"/>
      <w:numFmt w:val="decimal"/>
      <w:lvlText w:val="%1."/>
      <w:lvlJc w:val="start"/>
      <w:pPr>
        <w:tabs>
          <w:tab w:val="num" w:pos="46.30pt"/>
        </w:tabs>
        <w:ind w:start="46.30pt" w:hanging="18pt"/>
      </w:pPr>
    </w:lvl>
  </w:abstractNum>
  <w:abstractNum w:abstractNumId="4" w15:restartNumberingAfterBreak="0">
    <w:nsid w:val="FFFFFF7F"/>
    <w:multiLevelType w:val="singleLevel"/>
    <w:tmpl w:val="632C24E2"/>
    <w:lvl w:ilvl="0">
      <w:start w:val="1"/>
      <w:numFmt w:val="decimal"/>
      <w:lvlText w:val="%1."/>
      <w:lvlJc w:val="start"/>
      <w:pPr>
        <w:tabs>
          <w:tab w:val="num" w:pos="32.15pt"/>
        </w:tabs>
        <w:ind w:start="32.15pt" w:hanging="18pt"/>
      </w:pPr>
    </w:lvl>
  </w:abstractNum>
  <w:abstractNum w:abstractNumId="5" w15:restartNumberingAfterBreak="0">
    <w:nsid w:val="FFFFFF80"/>
    <w:multiLevelType w:val="singleLevel"/>
    <w:tmpl w:val="82268A14"/>
    <w:lvl w:ilvl="0">
      <w:start w:val="1"/>
      <w:numFmt w:val="bullet"/>
      <w:lvlText w:val=""/>
      <w:lvlJc w:val="start"/>
      <w:pPr>
        <w:tabs>
          <w:tab w:val="num" w:pos="74.60pt"/>
        </w:tabs>
        <w:ind w:start="74.60pt" w:hanging="18pt"/>
      </w:pPr>
      <w:rPr>
        <w:rFonts w:ascii="Symbol" w:hAnsi="Symbol" w:hint="default"/>
      </w:rPr>
    </w:lvl>
  </w:abstractNum>
  <w:abstractNum w:abstractNumId="6" w15:restartNumberingAfterBreak="0">
    <w:nsid w:val="FFFFFF81"/>
    <w:multiLevelType w:val="singleLevel"/>
    <w:tmpl w:val="8C0E77FE"/>
    <w:lvl w:ilvl="0">
      <w:start w:val="1"/>
      <w:numFmt w:val="bullet"/>
      <w:lvlText w:val=""/>
      <w:lvlJc w:val="start"/>
      <w:pPr>
        <w:tabs>
          <w:tab w:val="num" w:pos="60.45pt"/>
        </w:tabs>
        <w:ind w:start="60.45pt" w:hanging="18pt"/>
      </w:pPr>
      <w:rPr>
        <w:rFonts w:ascii="Symbol" w:hAnsi="Symbol" w:hint="default"/>
      </w:rPr>
    </w:lvl>
  </w:abstractNum>
  <w:abstractNum w:abstractNumId="7" w15:restartNumberingAfterBreak="0">
    <w:nsid w:val="FFFFFF82"/>
    <w:multiLevelType w:val="singleLevel"/>
    <w:tmpl w:val="174639B8"/>
    <w:lvl w:ilvl="0">
      <w:start w:val="1"/>
      <w:numFmt w:val="bullet"/>
      <w:lvlText w:val=""/>
      <w:lvlJc w:val="start"/>
      <w:pPr>
        <w:tabs>
          <w:tab w:val="num" w:pos="46.30pt"/>
        </w:tabs>
        <w:ind w:start="46.30pt" w:hanging="18pt"/>
      </w:pPr>
      <w:rPr>
        <w:rFonts w:ascii="Symbol" w:hAnsi="Symbol" w:hint="default"/>
      </w:rPr>
    </w:lvl>
  </w:abstractNum>
  <w:abstractNum w:abstractNumId="8" w15:restartNumberingAfterBreak="0">
    <w:nsid w:val="FFFFFF83"/>
    <w:multiLevelType w:val="singleLevel"/>
    <w:tmpl w:val="B1ACC408"/>
    <w:lvl w:ilvl="0">
      <w:start w:val="1"/>
      <w:numFmt w:val="bullet"/>
      <w:lvlText w:val=""/>
      <w:lvlJc w:val="start"/>
      <w:pPr>
        <w:tabs>
          <w:tab w:val="num" w:pos="32.15pt"/>
        </w:tabs>
        <w:ind w:start="32.15pt" w:hanging="18pt"/>
      </w:pPr>
      <w:rPr>
        <w:rFonts w:ascii="Symbol" w:hAnsi="Symbol" w:hint="default"/>
      </w:rPr>
    </w:lvl>
  </w:abstractNum>
  <w:abstractNum w:abstractNumId="9" w15:restartNumberingAfterBreak="0">
    <w:nsid w:val="FFFFFF88"/>
    <w:multiLevelType w:val="singleLevel"/>
    <w:tmpl w:val="229E8DFE"/>
    <w:lvl w:ilvl="0">
      <w:start w:val="1"/>
      <w:numFmt w:val="decimal"/>
      <w:lvlText w:val="%1."/>
      <w:lvlJc w:val="start"/>
      <w:pPr>
        <w:tabs>
          <w:tab w:val="num" w:pos="18pt"/>
        </w:tabs>
        <w:ind w:start="18pt" w:hanging="18pt"/>
      </w:pPr>
    </w:lvl>
  </w:abstractNum>
  <w:abstractNum w:abstractNumId="10" w15:restartNumberingAfterBreak="0">
    <w:nsid w:val="FFFFFF89"/>
    <w:multiLevelType w:val="singleLevel"/>
    <w:tmpl w:val="EA847AFE"/>
    <w:lvl w:ilvl="0">
      <w:start w:val="1"/>
      <w:numFmt w:val="bullet"/>
      <w:lvlText w:val=""/>
      <w:lvlJc w:val="start"/>
      <w:pPr>
        <w:tabs>
          <w:tab w:val="num" w:pos="18pt"/>
        </w:tabs>
        <w:ind w:start="18pt" w:hanging="18pt"/>
      </w:pPr>
      <w:rPr>
        <w:rFonts w:ascii="Symbol" w:hAnsi="Symbol" w:hint="default"/>
      </w:rPr>
    </w:lvl>
  </w:abstractNum>
  <w:abstractNum w:abstractNumId="11" w15:restartNumberingAfterBreak="0">
    <w:nsid w:val="0D28651A"/>
    <w:multiLevelType w:val="hybridMultilevel"/>
    <w:tmpl w:val="75081CAE"/>
    <w:lvl w:ilvl="0" w:tplc="0409000F">
      <w:start w:val="1"/>
      <w:numFmt w:val="decimal"/>
      <w:lvlText w:val="%1."/>
      <w:lvlJc w:val="start"/>
      <w:pPr>
        <w:ind w:start="36pt" w:hanging="18pt"/>
      </w:pPr>
      <w:rPr>
        <w:rFonts w:hint="default"/>
      </w:rPr>
    </w:lvl>
    <w:lvl w:ilvl="1" w:tplc="04090019" w:tentative="1">
      <w:start w:val="1"/>
      <w:numFmt w:val="lowerLetter"/>
      <w:lvlText w:val="%2."/>
      <w:lvlJc w:val="start"/>
      <w:pPr>
        <w:ind w:start="72pt" w:hanging="18pt"/>
      </w:pPr>
    </w:lvl>
    <w:lvl w:ilvl="2" w:tplc="0409001B" w:tentative="1">
      <w:start w:val="1"/>
      <w:numFmt w:val="lowerRoman"/>
      <w:lvlText w:val="%3."/>
      <w:lvlJc w:val="end"/>
      <w:pPr>
        <w:ind w:start="108pt" w:hanging="9pt"/>
      </w:pPr>
    </w:lvl>
    <w:lvl w:ilvl="3" w:tplc="0409000F" w:tentative="1">
      <w:start w:val="1"/>
      <w:numFmt w:val="decimal"/>
      <w:lvlText w:val="%4."/>
      <w:lvlJc w:val="start"/>
      <w:pPr>
        <w:ind w:start="144pt" w:hanging="18pt"/>
      </w:pPr>
    </w:lvl>
    <w:lvl w:ilvl="4" w:tplc="04090019" w:tentative="1">
      <w:start w:val="1"/>
      <w:numFmt w:val="lowerLetter"/>
      <w:lvlText w:val="%5."/>
      <w:lvlJc w:val="start"/>
      <w:pPr>
        <w:ind w:start="180pt" w:hanging="18pt"/>
      </w:pPr>
    </w:lvl>
    <w:lvl w:ilvl="5" w:tplc="0409001B" w:tentative="1">
      <w:start w:val="1"/>
      <w:numFmt w:val="lowerRoman"/>
      <w:lvlText w:val="%6."/>
      <w:lvlJc w:val="end"/>
      <w:pPr>
        <w:ind w:start="216pt" w:hanging="9pt"/>
      </w:pPr>
    </w:lvl>
    <w:lvl w:ilvl="6" w:tplc="0409000F" w:tentative="1">
      <w:start w:val="1"/>
      <w:numFmt w:val="decimal"/>
      <w:lvlText w:val="%7."/>
      <w:lvlJc w:val="start"/>
      <w:pPr>
        <w:ind w:start="252pt" w:hanging="18pt"/>
      </w:pPr>
    </w:lvl>
    <w:lvl w:ilvl="7" w:tplc="04090019" w:tentative="1">
      <w:start w:val="1"/>
      <w:numFmt w:val="lowerLetter"/>
      <w:lvlText w:val="%8."/>
      <w:lvlJc w:val="start"/>
      <w:pPr>
        <w:ind w:start="288pt" w:hanging="18pt"/>
      </w:pPr>
    </w:lvl>
    <w:lvl w:ilvl="8" w:tplc="0409001B" w:tentative="1">
      <w:start w:val="1"/>
      <w:numFmt w:val="lowerRoman"/>
      <w:lvlText w:val="%9."/>
      <w:lvlJc w:val="end"/>
      <w:pPr>
        <w:ind w:start="324pt" w:hanging="9pt"/>
      </w:pPr>
    </w:lvl>
  </w:abstractNum>
  <w:abstractNum w:abstractNumId="12" w15:restartNumberingAfterBreak="0">
    <w:nsid w:val="0E46DFCD"/>
    <w:multiLevelType w:val="hybridMultilevel"/>
    <w:tmpl w:val="6AF842B0"/>
    <w:lvl w:ilvl="0" w:tplc="EBA0FB58">
      <w:start w:val="1"/>
      <w:numFmt w:val="upperLetter"/>
      <w:lvlText w:val="%1."/>
      <w:lvlJc w:val="start"/>
      <w:pPr>
        <w:ind w:start="36pt" w:hanging="18pt"/>
      </w:pPr>
    </w:lvl>
    <w:lvl w:ilvl="1" w:tplc="E880FE0E">
      <w:start w:val="1"/>
      <w:numFmt w:val="lowerLetter"/>
      <w:lvlText w:val="%2."/>
      <w:lvlJc w:val="start"/>
      <w:pPr>
        <w:ind w:start="72pt" w:hanging="18pt"/>
      </w:pPr>
    </w:lvl>
    <w:lvl w:ilvl="2" w:tplc="FECEA86A">
      <w:start w:val="1"/>
      <w:numFmt w:val="lowerRoman"/>
      <w:lvlText w:val="%3."/>
      <w:lvlJc w:val="end"/>
      <w:pPr>
        <w:ind w:start="108pt" w:hanging="9pt"/>
      </w:pPr>
    </w:lvl>
    <w:lvl w:ilvl="3" w:tplc="9E629F2E">
      <w:start w:val="1"/>
      <w:numFmt w:val="decimal"/>
      <w:lvlText w:val="%4."/>
      <w:lvlJc w:val="start"/>
      <w:pPr>
        <w:ind w:start="144pt" w:hanging="18pt"/>
      </w:pPr>
    </w:lvl>
    <w:lvl w:ilvl="4" w:tplc="4C001EC0">
      <w:start w:val="1"/>
      <w:numFmt w:val="lowerLetter"/>
      <w:lvlText w:val="%5."/>
      <w:lvlJc w:val="start"/>
      <w:pPr>
        <w:ind w:start="180pt" w:hanging="18pt"/>
      </w:pPr>
    </w:lvl>
    <w:lvl w:ilvl="5" w:tplc="179ACE5E">
      <w:start w:val="1"/>
      <w:numFmt w:val="lowerRoman"/>
      <w:lvlText w:val="%6."/>
      <w:lvlJc w:val="end"/>
      <w:pPr>
        <w:ind w:start="216pt" w:hanging="9pt"/>
      </w:pPr>
    </w:lvl>
    <w:lvl w:ilvl="6" w:tplc="62584D4E">
      <w:start w:val="1"/>
      <w:numFmt w:val="decimal"/>
      <w:lvlText w:val="%7."/>
      <w:lvlJc w:val="start"/>
      <w:pPr>
        <w:ind w:start="252pt" w:hanging="18pt"/>
      </w:pPr>
    </w:lvl>
    <w:lvl w:ilvl="7" w:tplc="0A62C788">
      <w:start w:val="1"/>
      <w:numFmt w:val="lowerLetter"/>
      <w:lvlText w:val="%8."/>
      <w:lvlJc w:val="start"/>
      <w:pPr>
        <w:ind w:start="288pt" w:hanging="18pt"/>
      </w:pPr>
    </w:lvl>
    <w:lvl w:ilvl="8" w:tplc="2612F6CA">
      <w:start w:val="1"/>
      <w:numFmt w:val="lowerRoman"/>
      <w:lvlText w:val="%9."/>
      <w:lvlJc w:val="end"/>
      <w:pPr>
        <w:ind w:start="324pt" w:hanging="9pt"/>
      </w:pPr>
    </w:lvl>
  </w:abstractNum>
  <w:abstractNum w:abstractNumId="13" w15:restartNumberingAfterBreak="0">
    <w:nsid w:val="1E177E97"/>
    <w:multiLevelType w:val="hybridMultilevel"/>
    <w:tmpl w:val="A6463BCE"/>
    <w:lvl w:ilvl="0" w:tplc="04140013">
      <w:start w:val="1"/>
      <w:numFmt w:val="upperRoman"/>
      <w:lvlText w:val="%1."/>
      <w:lvlJc w:val="end"/>
      <w:pPr>
        <w:ind w:start="46.80pt" w:hanging="18pt"/>
      </w:pPr>
    </w:lvl>
    <w:lvl w:ilvl="1" w:tplc="04140019" w:tentative="1">
      <w:start w:val="1"/>
      <w:numFmt w:val="lowerLetter"/>
      <w:lvlText w:val="%2."/>
      <w:lvlJc w:val="start"/>
      <w:pPr>
        <w:ind w:start="82.80pt" w:hanging="18pt"/>
      </w:pPr>
    </w:lvl>
    <w:lvl w:ilvl="2" w:tplc="0414001B" w:tentative="1">
      <w:start w:val="1"/>
      <w:numFmt w:val="lowerRoman"/>
      <w:lvlText w:val="%3."/>
      <w:lvlJc w:val="end"/>
      <w:pPr>
        <w:ind w:start="118.80pt" w:hanging="9pt"/>
      </w:pPr>
    </w:lvl>
    <w:lvl w:ilvl="3" w:tplc="0414000F" w:tentative="1">
      <w:start w:val="1"/>
      <w:numFmt w:val="decimal"/>
      <w:lvlText w:val="%4."/>
      <w:lvlJc w:val="start"/>
      <w:pPr>
        <w:ind w:start="154.80pt" w:hanging="18pt"/>
      </w:pPr>
    </w:lvl>
    <w:lvl w:ilvl="4" w:tplc="04140019" w:tentative="1">
      <w:start w:val="1"/>
      <w:numFmt w:val="lowerLetter"/>
      <w:lvlText w:val="%5."/>
      <w:lvlJc w:val="start"/>
      <w:pPr>
        <w:ind w:start="190.80pt" w:hanging="18pt"/>
      </w:pPr>
    </w:lvl>
    <w:lvl w:ilvl="5" w:tplc="0414001B" w:tentative="1">
      <w:start w:val="1"/>
      <w:numFmt w:val="lowerRoman"/>
      <w:lvlText w:val="%6."/>
      <w:lvlJc w:val="end"/>
      <w:pPr>
        <w:ind w:start="226.80pt" w:hanging="9pt"/>
      </w:pPr>
    </w:lvl>
    <w:lvl w:ilvl="6" w:tplc="0414000F" w:tentative="1">
      <w:start w:val="1"/>
      <w:numFmt w:val="decimal"/>
      <w:lvlText w:val="%7."/>
      <w:lvlJc w:val="start"/>
      <w:pPr>
        <w:ind w:start="262.80pt" w:hanging="18pt"/>
      </w:pPr>
    </w:lvl>
    <w:lvl w:ilvl="7" w:tplc="04140019" w:tentative="1">
      <w:start w:val="1"/>
      <w:numFmt w:val="lowerLetter"/>
      <w:lvlText w:val="%8."/>
      <w:lvlJc w:val="start"/>
      <w:pPr>
        <w:ind w:start="298.80pt" w:hanging="18pt"/>
      </w:pPr>
    </w:lvl>
    <w:lvl w:ilvl="8" w:tplc="0414001B" w:tentative="1">
      <w:start w:val="1"/>
      <w:numFmt w:val="lowerRoman"/>
      <w:lvlText w:val="%9."/>
      <w:lvlJc w:val="end"/>
      <w:pPr>
        <w:ind w:start="334.80pt" w:hanging="9pt"/>
      </w:pPr>
    </w:lvl>
  </w:abstractNum>
  <w:abstractNum w:abstractNumId="14" w15:restartNumberingAfterBreak="0">
    <w:nsid w:val="20AF0333"/>
    <w:multiLevelType w:val="hybridMultilevel"/>
    <w:tmpl w:val="CB0E7F4E"/>
    <w:lvl w:ilvl="0" w:tplc="E09099E0">
      <w:start w:val="1"/>
      <w:numFmt w:val="lowerLetter"/>
      <w:lvlText w:val="%1."/>
      <w:lvlJc w:val="start"/>
      <w:pPr>
        <w:tabs>
          <w:tab w:val="num" w:pos="36pt"/>
        </w:tabs>
        <w:ind w:start="36pt" w:hanging="18pt"/>
      </w:pPr>
      <w:rPr>
        <w:rFonts w:cs="Times New Roman" w:hint="default"/>
        <w:i w:val="0"/>
        <w:iCs w:val="0"/>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5" w15:restartNumberingAfterBreak="0">
    <w:nsid w:val="26FE1FCF"/>
    <w:multiLevelType w:val="hybridMultilevel"/>
    <w:tmpl w:val="33826962"/>
    <w:lvl w:ilvl="0" w:tplc="A2947960">
      <w:start w:val="1"/>
      <w:numFmt w:val="decimal"/>
      <w:pStyle w:val="footnote"/>
      <w:lvlText w:val="%1 "/>
      <w:lvlJc w:val="start"/>
      <w:pPr>
        <w:tabs>
          <w:tab w:val="num" w:pos="32.40pt"/>
        </w:tabs>
        <w:ind w:firstLine="14.40pt"/>
      </w:pPr>
      <w:rPr>
        <w:rFonts w:ascii="Times New Roman" w:hAnsi="Times New Roman" w:cs="Times New Roman" w:hint="default"/>
        <w:b w:val="0"/>
        <w:bCs w:val="0"/>
        <w:i w:val="0"/>
        <w:iCs w:val="0"/>
        <w: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6" w15:restartNumberingAfterBreak="0">
    <w:nsid w:val="2B0E6E52"/>
    <w:multiLevelType w:val="multilevel"/>
    <w:tmpl w:val="0DC6A8D0"/>
    <w:lvl w:ilvl="0">
      <w:start w:val="1"/>
      <w:numFmt w:val="bullet"/>
      <w:lvlText w:val=""/>
      <w:lvlJc w:val="start"/>
      <w:pPr>
        <w:tabs>
          <w:tab w:val="num" w:pos="36pt"/>
        </w:tabs>
        <w:ind w:start="36pt" w:hanging="18pt"/>
      </w:pPr>
      <w:rPr>
        <w:rFonts w:ascii="Symbol" w:hAnsi="Symbol" w:hint="default"/>
        <w:sz w:val="20"/>
      </w:rPr>
    </w:lvl>
    <w:lvl w:ilvl="1" w:tentative="1">
      <w:start w:val="1"/>
      <w:numFmt w:val="bullet"/>
      <w:lvlText w:val="o"/>
      <w:lvlJc w:val="start"/>
      <w:pPr>
        <w:tabs>
          <w:tab w:val="num" w:pos="72pt"/>
        </w:tabs>
        <w:ind w:start="72pt" w:hanging="18pt"/>
      </w:pPr>
      <w:rPr>
        <w:rFonts w:ascii="Courier New" w:hAnsi="Courier New" w:hint="default"/>
        <w:sz w:val="20"/>
      </w:rPr>
    </w:lvl>
    <w:lvl w:ilvl="2" w:tentative="1">
      <w:start w:val="1"/>
      <w:numFmt w:val="bullet"/>
      <w:lvlText w:val=""/>
      <w:lvlJc w:val="start"/>
      <w:pPr>
        <w:tabs>
          <w:tab w:val="num" w:pos="108pt"/>
        </w:tabs>
        <w:ind w:start="108pt" w:hanging="18pt"/>
      </w:pPr>
      <w:rPr>
        <w:rFonts w:ascii="Wingdings" w:hAnsi="Wingdings" w:hint="default"/>
        <w:sz w:val="20"/>
      </w:rPr>
    </w:lvl>
    <w:lvl w:ilvl="3" w:tentative="1">
      <w:start w:val="1"/>
      <w:numFmt w:val="bullet"/>
      <w:lvlText w:val=""/>
      <w:lvlJc w:val="start"/>
      <w:pPr>
        <w:tabs>
          <w:tab w:val="num" w:pos="144pt"/>
        </w:tabs>
        <w:ind w:start="144pt" w:hanging="18pt"/>
      </w:pPr>
      <w:rPr>
        <w:rFonts w:ascii="Wingdings" w:hAnsi="Wingdings" w:hint="default"/>
        <w:sz w:val="20"/>
      </w:rPr>
    </w:lvl>
    <w:lvl w:ilvl="4" w:tentative="1">
      <w:start w:val="1"/>
      <w:numFmt w:val="bullet"/>
      <w:lvlText w:val=""/>
      <w:lvlJc w:val="start"/>
      <w:pPr>
        <w:tabs>
          <w:tab w:val="num" w:pos="180pt"/>
        </w:tabs>
        <w:ind w:start="180pt" w:hanging="18pt"/>
      </w:pPr>
      <w:rPr>
        <w:rFonts w:ascii="Wingdings" w:hAnsi="Wingdings" w:hint="default"/>
        <w:sz w:val="20"/>
      </w:rPr>
    </w:lvl>
    <w:lvl w:ilvl="5" w:tentative="1">
      <w:start w:val="1"/>
      <w:numFmt w:val="bullet"/>
      <w:lvlText w:val=""/>
      <w:lvlJc w:val="start"/>
      <w:pPr>
        <w:tabs>
          <w:tab w:val="num" w:pos="216pt"/>
        </w:tabs>
        <w:ind w:start="216pt" w:hanging="18pt"/>
      </w:pPr>
      <w:rPr>
        <w:rFonts w:ascii="Wingdings" w:hAnsi="Wingdings" w:hint="default"/>
        <w:sz w:val="20"/>
      </w:rPr>
    </w:lvl>
    <w:lvl w:ilvl="6" w:tentative="1">
      <w:start w:val="1"/>
      <w:numFmt w:val="bullet"/>
      <w:lvlText w:val=""/>
      <w:lvlJc w:val="start"/>
      <w:pPr>
        <w:tabs>
          <w:tab w:val="num" w:pos="252pt"/>
        </w:tabs>
        <w:ind w:start="252pt" w:hanging="18pt"/>
      </w:pPr>
      <w:rPr>
        <w:rFonts w:ascii="Wingdings" w:hAnsi="Wingdings" w:hint="default"/>
        <w:sz w:val="20"/>
      </w:rPr>
    </w:lvl>
    <w:lvl w:ilvl="7" w:tentative="1">
      <w:start w:val="1"/>
      <w:numFmt w:val="bullet"/>
      <w:lvlText w:val=""/>
      <w:lvlJc w:val="start"/>
      <w:pPr>
        <w:tabs>
          <w:tab w:val="num" w:pos="288pt"/>
        </w:tabs>
        <w:ind w:start="288pt" w:hanging="18pt"/>
      </w:pPr>
      <w:rPr>
        <w:rFonts w:ascii="Wingdings" w:hAnsi="Wingdings" w:hint="default"/>
        <w:sz w:val="20"/>
      </w:rPr>
    </w:lvl>
    <w:lvl w:ilvl="8" w:tentative="1">
      <w:start w:val="1"/>
      <w:numFmt w:val="bullet"/>
      <w:lvlText w:val=""/>
      <w:lvlJc w:val="start"/>
      <w:pPr>
        <w:tabs>
          <w:tab w:val="num" w:pos="324pt"/>
        </w:tabs>
        <w:ind w:start="324pt" w:hanging="18pt"/>
      </w:pPr>
      <w:rPr>
        <w:rFonts w:ascii="Wingdings" w:hAnsi="Wingdings" w:hint="default"/>
        <w:sz w:val="20"/>
      </w:rPr>
    </w:lvl>
  </w:abstractNum>
  <w:abstractNum w:abstractNumId="17" w15:restartNumberingAfterBreak="0">
    <w:nsid w:val="2B5F1273"/>
    <w:multiLevelType w:val="multilevel"/>
    <w:tmpl w:val="DBF02700"/>
    <w:lvl w:ilvl="0">
      <w:start w:val="1"/>
      <w:numFmt w:val="bullet"/>
      <w:lvlText w:val=""/>
      <w:lvlJc w:val="start"/>
      <w:pPr>
        <w:tabs>
          <w:tab w:val="num" w:pos="36pt"/>
        </w:tabs>
        <w:ind w:start="36pt" w:hanging="18pt"/>
      </w:pPr>
      <w:rPr>
        <w:rFonts w:ascii="Symbol" w:hAnsi="Symbol" w:hint="default"/>
        <w:sz w:val="20"/>
      </w:rPr>
    </w:lvl>
    <w:lvl w:ilvl="1" w:tentative="1">
      <w:start w:val="1"/>
      <w:numFmt w:val="bullet"/>
      <w:lvlText w:val="o"/>
      <w:lvlJc w:val="start"/>
      <w:pPr>
        <w:tabs>
          <w:tab w:val="num" w:pos="72pt"/>
        </w:tabs>
        <w:ind w:start="72pt" w:hanging="18pt"/>
      </w:pPr>
      <w:rPr>
        <w:rFonts w:ascii="Courier New" w:hAnsi="Courier New" w:hint="default"/>
        <w:sz w:val="20"/>
      </w:rPr>
    </w:lvl>
    <w:lvl w:ilvl="2" w:tentative="1">
      <w:start w:val="1"/>
      <w:numFmt w:val="bullet"/>
      <w:lvlText w:val=""/>
      <w:lvlJc w:val="start"/>
      <w:pPr>
        <w:tabs>
          <w:tab w:val="num" w:pos="108pt"/>
        </w:tabs>
        <w:ind w:start="108pt" w:hanging="18pt"/>
      </w:pPr>
      <w:rPr>
        <w:rFonts w:ascii="Wingdings" w:hAnsi="Wingdings" w:hint="default"/>
        <w:sz w:val="20"/>
      </w:rPr>
    </w:lvl>
    <w:lvl w:ilvl="3" w:tentative="1">
      <w:start w:val="1"/>
      <w:numFmt w:val="bullet"/>
      <w:lvlText w:val=""/>
      <w:lvlJc w:val="start"/>
      <w:pPr>
        <w:tabs>
          <w:tab w:val="num" w:pos="144pt"/>
        </w:tabs>
        <w:ind w:start="144pt" w:hanging="18pt"/>
      </w:pPr>
      <w:rPr>
        <w:rFonts w:ascii="Wingdings" w:hAnsi="Wingdings" w:hint="default"/>
        <w:sz w:val="20"/>
      </w:rPr>
    </w:lvl>
    <w:lvl w:ilvl="4" w:tentative="1">
      <w:start w:val="1"/>
      <w:numFmt w:val="bullet"/>
      <w:lvlText w:val=""/>
      <w:lvlJc w:val="start"/>
      <w:pPr>
        <w:tabs>
          <w:tab w:val="num" w:pos="180pt"/>
        </w:tabs>
        <w:ind w:start="180pt" w:hanging="18pt"/>
      </w:pPr>
      <w:rPr>
        <w:rFonts w:ascii="Wingdings" w:hAnsi="Wingdings" w:hint="default"/>
        <w:sz w:val="20"/>
      </w:rPr>
    </w:lvl>
    <w:lvl w:ilvl="5" w:tentative="1">
      <w:start w:val="1"/>
      <w:numFmt w:val="bullet"/>
      <w:lvlText w:val=""/>
      <w:lvlJc w:val="start"/>
      <w:pPr>
        <w:tabs>
          <w:tab w:val="num" w:pos="216pt"/>
        </w:tabs>
        <w:ind w:start="216pt" w:hanging="18pt"/>
      </w:pPr>
      <w:rPr>
        <w:rFonts w:ascii="Wingdings" w:hAnsi="Wingdings" w:hint="default"/>
        <w:sz w:val="20"/>
      </w:rPr>
    </w:lvl>
    <w:lvl w:ilvl="6" w:tentative="1">
      <w:start w:val="1"/>
      <w:numFmt w:val="bullet"/>
      <w:lvlText w:val=""/>
      <w:lvlJc w:val="start"/>
      <w:pPr>
        <w:tabs>
          <w:tab w:val="num" w:pos="252pt"/>
        </w:tabs>
        <w:ind w:start="252pt" w:hanging="18pt"/>
      </w:pPr>
      <w:rPr>
        <w:rFonts w:ascii="Wingdings" w:hAnsi="Wingdings" w:hint="default"/>
        <w:sz w:val="20"/>
      </w:rPr>
    </w:lvl>
    <w:lvl w:ilvl="7" w:tentative="1">
      <w:start w:val="1"/>
      <w:numFmt w:val="bullet"/>
      <w:lvlText w:val=""/>
      <w:lvlJc w:val="start"/>
      <w:pPr>
        <w:tabs>
          <w:tab w:val="num" w:pos="288pt"/>
        </w:tabs>
        <w:ind w:start="288pt" w:hanging="18pt"/>
      </w:pPr>
      <w:rPr>
        <w:rFonts w:ascii="Wingdings" w:hAnsi="Wingdings" w:hint="default"/>
        <w:sz w:val="20"/>
      </w:rPr>
    </w:lvl>
    <w:lvl w:ilvl="8" w:tentative="1">
      <w:start w:val="1"/>
      <w:numFmt w:val="bullet"/>
      <w:lvlText w:val=""/>
      <w:lvlJc w:val="start"/>
      <w:pPr>
        <w:tabs>
          <w:tab w:val="num" w:pos="324pt"/>
        </w:tabs>
        <w:ind w:start="324pt" w:hanging="18pt"/>
      </w:pPr>
      <w:rPr>
        <w:rFonts w:ascii="Wingdings" w:hAnsi="Wingdings" w:hint="default"/>
        <w:sz w:val="20"/>
      </w:rPr>
    </w:lvl>
  </w:abstractNum>
  <w:abstractNum w:abstractNumId="18" w15:restartNumberingAfterBreak="0">
    <w:nsid w:val="320D4756"/>
    <w:multiLevelType w:val="multilevel"/>
    <w:tmpl w:val="0150CA34"/>
    <w:lvl w:ilvl="0">
      <w:start w:val="1"/>
      <w:numFmt w:val="bullet"/>
      <w:lvlText w:val=""/>
      <w:lvlJc w:val="start"/>
      <w:pPr>
        <w:tabs>
          <w:tab w:val="num" w:pos="36pt"/>
        </w:tabs>
        <w:ind w:start="36pt" w:hanging="18pt"/>
      </w:pPr>
      <w:rPr>
        <w:rFonts w:ascii="Symbol" w:hAnsi="Symbol" w:hint="default"/>
        <w:sz w:val="20"/>
      </w:rPr>
    </w:lvl>
    <w:lvl w:ilvl="1" w:tentative="1">
      <w:start w:val="1"/>
      <w:numFmt w:val="bullet"/>
      <w:lvlText w:val="o"/>
      <w:lvlJc w:val="start"/>
      <w:pPr>
        <w:tabs>
          <w:tab w:val="num" w:pos="72pt"/>
        </w:tabs>
        <w:ind w:start="72pt" w:hanging="18pt"/>
      </w:pPr>
      <w:rPr>
        <w:rFonts w:ascii="Courier New" w:hAnsi="Courier New" w:hint="default"/>
        <w:sz w:val="20"/>
      </w:rPr>
    </w:lvl>
    <w:lvl w:ilvl="2" w:tentative="1">
      <w:start w:val="1"/>
      <w:numFmt w:val="bullet"/>
      <w:lvlText w:val=""/>
      <w:lvlJc w:val="start"/>
      <w:pPr>
        <w:tabs>
          <w:tab w:val="num" w:pos="108pt"/>
        </w:tabs>
        <w:ind w:start="108pt" w:hanging="18pt"/>
      </w:pPr>
      <w:rPr>
        <w:rFonts w:ascii="Wingdings" w:hAnsi="Wingdings" w:hint="default"/>
        <w:sz w:val="20"/>
      </w:rPr>
    </w:lvl>
    <w:lvl w:ilvl="3" w:tentative="1">
      <w:start w:val="1"/>
      <w:numFmt w:val="bullet"/>
      <w:lvlText w:val=""/>
      <w:lvlJc w:val="start"/>
      <w:pPr>
        <w:tabs>
          <w:tab w:val="num" w:pos="144pt"/>
        </w:tabs>
        <w:ind w:start="144pt" w:hanging="18pt"/>
      </w:pPr>
      <w:rPr>
        <w:rFonts w:ascii="Wingdings" w:hAnsi="Wingdings" w:hint="default"/>
        <w:sz w:val="20"/>
      </w:rPr>
    </w:lvl>
    <w:lvl w:ilvl="4" w:tentative="1">
      <w:start w:val="1"/>
      <w:numFmt w:val="bullet"/>
      <w:lvlText w:val=""/>
      <w:lvlJc w:val="start"/>
      <w:pPr>
        <w:tabs>
          <w:tab w:val="num" w:pos="180pt"/>
        </w:tabs>
        <w:ind w:start="180pt" w:hanging="18pt"/>
      </w:pPr>
      <w:rPr>
        <w:rFonts w:ascii="Wingdings" w:hAnsi="Wingdings" w:hint="default"/>
        <w:sz w:val="20"/>
      </w:rPr>
    </w:lvl>
    <w:lvl w:ilvl="5" w:tentative="1">
      <w:start w:val="1"/>
      <w:numFmt w:val="bullet"/>
      <w:lvlText w:val=""/>
      <w:lvlJc w:val="start"/>
      <w:pPr>
        <w:tabs>
          <w:tab w:val="num" w:pos="216pt"/>
        </w:tabs>
        <w:ind w:start="216pt" w:hanging="18pt"/>
      </w:pPr>
      <w:rPr>
        <w:rFonts w:ascii="Wingdings" w:hAnsi="Wingdings" w:hint="default"/>
        <w:sz w:val="20"/>
      </w:rPr>
    </w:lvl>
    <w:lvl w:ilvl="6" w:tentative="1">
      <w:start w:val="1"/>
      <w:numFmt w:val="bullet"/>
      <w:lvlText w:val=""/>
      <w:lvlJc w:val="start"/>
      <w:pPr>
        <w:tabs>
          <w:tab w:val="num" w:pos="252pt"/>
        </w:tabs>
        <w:ind w:start="252pt" w:hanging="18pt"/>
      </w:pPr>
      <w:rPr>
        <w:rFonts w:ascii="Wingdings" w:hAnsi="Wingdings" w:hint="default"/>
        <w:sz w:val="20"/>
      </w:rPr>
    </w:lvl>
    <w:lvl w:ilvl="7" w:tentative="1">
      <w:start w:val="1"/>
      <w:numFmt w:val="bullet"/>
      <w:lvlText w:val=""/>
      <w:lvlJc w:val="start"/>
      <w:pPr>
        <w:tabs>
          <w:tab w:val="num" w:pos="288pt"/>
        </w:tabs>
        <w:ind w:start="288pt" w:hanging="18pt"/>
      </w:pPr>
      <w:rPr>
        <w:rFonts w:ascii="Wingdings" w:hAnsi="Wingdings" w:hint="default"/>
        <w:sz w:val="20"/>
      </w:rPr>
    </w:lvl>
    <w:lvl w:ilvl="8" w:tentative="1">
      <w:start w:val="1"/>
      <w:numFmt w:val="bullet"/>
      <w:lvlText w:val=""/>
      <w:lvlJc w:val="start"/>
      <w:pPr>
        <w:tabs>
          <w:tab w:val="num" w:pos="324pt"/>
        </w:tabs>
        <w:ind w:start="324pt" w:hanging="18pt"/>
      </w:pPr>
      <w:rPr>
        <w:rFonts w:ascii="Wingdings" w:hAnsi="Wingdings" w:hint="default"/>
        <w:sz w:val="20"/>
      </w:rPr>
    </w:lvl>
  </w:abstractNum>
  <w:abstractNum w:abstractNumId="19" w15:restartNumberingAfterBreak="0">
    <w:nsid w:val="350077FC"/>
    <w:multiLevelType w:val="hybridMultilevel"/>
    <w:tmpl w:val="E41E0BA6"/>
    <w:lvl w:ilvl="0" w:tplc="0409000F">
      <w:start w:val="1"/>
      <w:numFmt w:val="decimal"/>
      <w:lvlText w:val="%1."/>
      <w:lvlJc w:val="start"/>
      <w:pPr>
        <w:ind w:start="36pt" w:hanging="18pt"/>
      </w:pPr>
      <w:rPr>
        <w:rFonts w:hint="default"/>
      </w:rPr>
    </w:lvl>
    <w:lvl w:ilvl="1" w:tplc="04090019" w:tentative="1">
      <w:start w:val="1"/>
      <w:numFmt w:val="lowerLetter"/>
      <w:lvlText w:val="%2."/>
      <w:lvlJc w:val="start"/>
      <w:pPr>
        <w:ind w:start="72pt" w:hanging="18pt"/>
      </w:pPr>
    </w:lvl>
    <w:lvl w:ilvl="2" w:tplc="0409001B" w:tentative="1">
      <w:start w:val="1"/>
      <w:numFmt w:val="lowerRoman"/>
      <w:lvlText w:val="%3."/>
      <w:lvlJc w:val="end"/>
      <w:pPr>
        <w:ind w:start="108pt" w:hanging="9pt"/>
      </w:pPr>
    </w:lvl>
    <w:lvl w:ilvl="3" w:tplc="0409000F" w:tentative="1">
      <w:start w:val="1"/>
      <w:numFmt w:val="decimal"/>
      <w:lvlText w:val="%4."/>
      <w:lvlJc w:val="start"/>
      <w:pPr>
        <w:ind w:start="144pt" w:hanging="18pt"/>
      </w:pPr>
    </w:lvl>
    <w:lvl w:ilvl="4" w:tplc="04090019" w:tentative="1">
      <w:start w:val="1"/>
      <w:numFmt w:val="lowerLetter"/>
      <w:lvlText w:val="%5."/>
      <w:lvlJc w:val="start"/>
      <w:pPr>
        <w:ind w:start="180pt" w:hanging="18pt"/>
      </w:pPr>
    </w:lvl>
    <w:lvl w:ilvl="5" w:tplc="0409001B" w:tentative="1">
      <w:start w:val="1"/>
      <w:numFmt w:val="lowerRoman"/>
      <w:lvlText w:val="%6."/>
      <w:lvlJc w:val="end"/>
      <w:pPr>
        <w:ind w:start="216pt" w:hanging="9pt"/>
      </w:pPr>
    </w:lvl>
    <w:lvl w:ilvl="6" w:tplc="0409000F" w:tentative="1">
      <w:start w:val="1"/>
      <w:numFmt w:val="decimal"/>
      <w:lvlText w:val="%7."/>
      <w:lvlJc w:val="start"/>
      <w:pPr>
        <w:ind w:start="252pt" w:hanging="18pt"/>
      </w:pPr>
    </w:lvl>
    <w:lvl w:ilvl="7" w:tplc="04090019" w:tentative="1">
      <w:start w:val="1"/>
      <w:numFmt w:val="lowerLetter"/>
      <w:lvlText w:val="%8."/>
      <w:lvlJc w:val="start"/>
      <w:pPr>
        <w:ind w:start="288pt" w:hanging="18pt"/>
      </w:pPr>
    </w:lvl>
    <w:lvl w:ilvl="8" w:tplc="0409001B" w:tentative="1">
      <w:start w:val="1"/>
      <w:numFmt w:val="lowerRoman"/>
      <w:lvlText w:val="%9."/>
      <w:lvlJc w:val="end"/>
      <w:pPr>
        <w:ind w:start="324pt" w:hanging="9pt"/>
      </w:pPr>
    </w:lvl>
  </w:abstractNum>
  <w:abstractNum w:abstractNumId="20" w15:restartNumberingAfterBreak="0">
    <w:nsid w:val="37660336"/>
    <w:multiLevelType w:val="hybridMultilevel"/>
    <w:tmpl w:val="754EAC84"/>
    <w:lvl w:ilvl="0" w:tplc="C46877EA">
      <w:start w:val="1"/>
      <w:numFmt w:val="bullet"/>
      <w:pStyle w:val="bulletlist"/>
      <w:lvlText w:val=""/>
      <w:lvlJc w:val="start"/>
      <w:pPr>
        <w:tabs>
          <w:tab w:val="num" w:pos="32.40pt"/>
        </w:tabs>
        <w:ind w:start="32.40pt" w:hanging="18pt"/>
      </w:pPr>
      <w:rPr>
        <w:rFonts w:ascii="Symbol" w:hAnsi="Symbol" w:hint="default"/>
      </w:rPr>
    </w:lvl>
    <w:lvl w:ilvl="1" w:tplc="04090003">
      <w:start w:val="1"/>
      <w:numFmt w:val="bullet"/>
      <w:lvlText w:val="o"/>
      <w:lvlJc w:val="start"/>
      <w:pPr>
        <w:tabs>
          <w:tab w:val="num" w:pos="72pt"/>
        </w:tabs>
        <w:ind w:start="72pt" w:hanging="18pt"/>
      </w:pPr>
      <w:rPr>
        <w:rFonts w:ascii="Courier New" w:hAnsi="Courier New" w:hint="default"/>
      </w:rPr>
    </w:lvl>
    <w:lvl w:ilvl="2" w:tplc="04090005">
      <w:start w:val="1"/>
      <w:numFmt w:val="bullet"/>
      <w:lvlText w:val=""/>
      <w:lvlJc w:val="start"/>
      <w:pPr>
        <w:tabs>
          <w:tab w:val="num" w:pos="108pt"/>
        </w:tabs>
        <w:ind w:start="108pt" w:hanging="18pt"/>
      </w:pPr>
      <w:rPr>
        <w:rFonts w:ascii="Wingdings" w:hAnsi="Wingdings" w:hint="default"/>
      </w:rPr>
    </w:lvl>
    <w:lvl w:ilvl="3" w:tplc="04090001">
      <w:start w:val="1"/>
      <w:numFmt w:val="bullet"/>
      <w:lvlText w:val=""/>
      <w:lvlJc w:val="start"/>
      <w:pPr>
        <w:tabs>
          <w:tab w:val="num" w:pos="144pt"/>
        </w:tabs>
        <w:ind w:start="144pt" w:hanging="18pt"/>
      </w:pPr>
      <w:rPr>
        <w:rFonts w:ascii="Symbol" w:hAnsi="Symbol" w:hint="default"/>
      </w:rPr>
    </w:lvl>
    <w:lvl w:ilvl="4" w:tplc="04090003">
      <w:start w:val="1"/>
      <w:numFmt w:val="bullet"/>
      <w:lvlText w:val="o"/>
      <w:lvlJc w:val="start"/>
      <w:pPr>
        <w:tabs>
          <w:tab w:val="num" w:pos="180pt"/>
        </w:tabs>
        <w:ind w:start="180pt" w:hanging="18pt"/>
      </w:pPr>
      <w:rPr>
        <w:rFonts w:ascii="Courier New" w:hAnsi="Courier New" w:hint="default"/>
      </w:rPr>
    </w:lvl>
    <w:lvl w:ilvl="5" w:tplc="04090005">
      <w:start w:val="1"/>
      <w:numFmt w:val="bullet"/>
      <w:lvlText w:val=""/>
      <w:lvlJc w:val="start"/>
      <w:pPr>
        <w:tabs>
          <w:tab w:val="num" w:pos="216pt"/>
        </w:tabs>
        <w:ind w:start="216pt" w:hanging="18pt"/>
      </w:pPr>
      <w:rPr>
        <w:rFonts w:ascii="Wingdings" w:hAnsi="Wingdings" w:hint="default"/>
      </w:rPr>
    </w:lvl>
    <w:lvl w:ilvl="6" w:tplc="04090001">
      <w:start w:val="1"/>
      <w:numFmt w:val="bullet"/>
      <w:lvlText w:val=""/>
      <w:lvlJc w:val="start"/>
      <w:pPr>
        <w:tabs>
          <w:tab w:val="num" w:pos="252pt"/>
        </w:tabs>
        <w:ind w:start="252pt" w:hanging="18pt"/>
      </w:pPr>
      <w:rPr>
        <w:rFonts w:ascii="Symbol" w:hAnsi="Symbol" w:hint="default"/>
      </w:rPr>
    </w:lvl>
    <w:lvl w:ilvl="7" w:tplc="04090003">
      <w:start w:val="1"/>
      <w:numFmt w:val="bullet"/>
      <w:lvlText w:val="o"/>
      <w:lvlJc w:val="start"/>
      <w:pPr>
        <w:tabs>
          <w:tab w:val="num" w:pos="288pt"/>
        </w:tabs>
        <w:ind w:start="288pt" w:hanging="18pt"/>
      </w:pPr>
      <w:rPr>
        <w:rFonts w:ascii="Courier New" w:hAnsi="Courier New" w:hint="default"/>
      </w:rPr>
    </w:lvl>
    <w:lvl w:ilvl="8" w:tplc="04090005">
      <w:start w:val="1"/>
      <w:numFmt w:val="bullet"/>
      <w:lvlText w:val=""/>
      <w:lvlJc w:val="start"/>
      <w:pPr>
        <w:tabs>
          <w:tab w:val="num" w:pos="324pt"/>
        </w:tabs>
        <w:ind w:start="324pt" w:hanging="18pt"/>
      </w:pPr>
      <w:rPr>
        <w:rFonts w:ascii="Wingdings" w:hAnsi="Wingdings" w:hint="default"/>
      </w:rPr>
    </w:lvl>
  </w:abstractNum>
  <w:abstractNum w:abstractNumId="21" w15:restartNumberingAfterBreak="0">
    <w:nsid w:val="39E54FC6"/>
    <w:multiLevelType w:val="singleLevel"/>
    <w:tmpl w:val="5B7288D4"/>
    <w:lvl w:ilvl="0">
      <w:start w:val="14"/>
      <w:numFmt w:val="decimal"/>
      <w:lvlText w:val="%1"/>
      <w:lvlJc w:val="start"/>
      <w:pPr>
        <w:tabs>
          <w:tab w:val="num" w:pos="36pt"/>
        </w:tabs>
        <w:ind w:start="36pt" w:hanging="18pt"/>
      </w:pPr>
      <w:rPr>
        <w:rFonts w:cs="Times New Roman" w:hint="default"/>
      </w:rPr>
    </w:lvl>
  </w:abstractNum>
  <w:abstractNum w:abstractNumId="22" w15:restartNumberingAfterBreak="0">
    <w:nsid w:val="3BD767F5"/>
    <w:multiLevelType w:val="multilevel"/>
    <w:tmpl w:val="D4508D9E"/>
    <w:lvl w:ilvl="0">
      <w:start w:val="1"/>
      <w:numFmt w:val="bullet"/>
      <w:lvlText w:val=""/>
      <w:lvlJc w:val="start"/>
      <w:pPr>
        <w:tabs>
          <w:tab w:val="num" w:pos="36pt"/>
        </w:tabs>
        <w:ind w:start="36pt" w:hanging="18pt"/>
      </w:pPr>
      <w:rPr>
        <w:rFonts w:ascii="Symbol" w:hAnsi="Symbol" w:hint="default"/>
        <w:sz w:val="20"/>
      </w:rPr>
    </w:lvl>
    <w:lvl w:ilvl="1" w:tentative="1">
      <w:start w:val="1"/>
      <w:numFmt w:val="bullet"/>
      <w:lvlText w:val="o"/>
      <w:lvlJc w:val="start"/>
      <w:pPr>
        <w:tabs>
          <w:tab w:val="num" w:pos="72pt"/>
        </w:tabs>
        <w:ind w:start="72pt" w:hanging="18pt"/>
      </w:pPr>
      <w:rPr>
        <w:rFonts w:ascii="Courier New" w:hAnsi="Courier New" w:hint="default"/>
        <w:sz w:val="20"/>
      </w:rPr>
    </w:lvl>
    <w:lvl w:ilvl="2" w:tentative="1">
      <w:start w:val="1"/>
      <w:numFmt w:val="bullet"/>
      <w:lvlText w:val=""/>
      <w:lvlJc w:val="start"/>
      <w:pPr>
        <w:tabs>
          <w:tab w:val="num" w:pos="108pt"/>
        </w:tabs>
        <w:ind w:start="108pt" w:hanging="18pt"/>
      </w:pPr>
      <w:rPr>
        <w:rFonts w:ascii="Wingdings" w:hAnsi="Wingdings" w:hint="default"/>
        <w:sz w:val="20"/>
      </w:rPr>
    </w:lvl>
    <w:lvl w:ilvl="3" w:tentative="1">
      <w:start w:val="1"/>
      <w:numFmt w:val="bullet"/>
      <w:lvlText w:val=""/>
      <w:lvlJc w:val="start"/>
      <w:pPr>
        <w:tabs>
          <w:tab w:val="num" w:pos="144pt"/>
        </w:tabs>
        <w:ind w:start="144pt" w:hanging="18pt"/>
      </w:pPr>
      <w:rPr>
        <w:rFonts w:ascii="Wingdings" w:hAnsi="Wingdings" w:hint="default"/>
        <w:sz w:val="20"/>
      </w:rPr>
    </w:lvl>
    <w:lvl w:ilvl="4" w:tentative="1">
      <w:start w:val="1"/>
      <w:numFmt w:val="bullet"/>
      <w:lvlText w:val=""/>
      <w:lvlJc w:val="start"/>
      <w:pPr>
        <w:tabs>
          <w:tab w:val="num" w:pos="180pt"/>
        </w:tabs>
        <w:ind w:start="180pt" w:hanging="18pt"/>
      </w:pPr>
      <w:rPr>
        <w:rFonts w:ascii="Wingdings" w:hAnsi="Wingdings" w:hint="default"/>
        <w:sz w:val="20"/>
      </w:rPr>
    </w:lvl>
    <w:lvl w:ilvl="5" w:tentative="1">
      <w:start w:val="1"/>
      <w:numFmt w:val="bullet"/>
      <w:lvlText w:val=""/>
      <w:lvlJc w:val="start"/>
      <w:pPr>
        <w:tabs>
          <w:tab w:val="num" w:pos="216pt"/>
        </w:tabs>
        <w:ind w:start="216pt" w:hanging="18pt"/>
      </w:pPr>
      <w:rPr>
        <w:rFonts w:ascii="Wingdings" w:hAnsi="Wingdings" w:hint="default"/>
        <w:sz w:val="20"/>
      </w:rPr>
    </w:lvl>
    <w:lvl w:ilvl="6" w:tentative="1">
      <w:start w:val="1"/>
      <w:numFmt w:val="bullet"/>
      <w:lvlText w:val=""/>
      <w:lvlJc w:val="start"/>
      <w:pPr>
        <w:tabs>
          <w:tab w:val="num" w:pos="252pt"/>
        </w:tabs>
        <w:ind w:start="252pt" w:hanging="18pt"/>
      </w:pPr>
      <w:rPr>
        <w:rFonts w:ascii="Wingdings" w:hAnsi="Wingdings" w:hint="default"/>
        <w:sz w:val="20"/>
      </w:rPr>
    </w:lvl>
    <w:lvl w:ilvl="7" w:tentative="1">
      <w:start w:val="1"/>
      <w:numFmt w:val="bullet"/>
      <w:lvlText w:val=""/>
      <w:lvlJc w:val="start"/>
      <w:pPr>
        <w:tabs>
          <w:tab w:val="num" w:pos="288pt"/>
        </w:tabs>
        <w:ind w:start="288pt" w:hanging="18pt"/>
      </w:pPr>
      <w:rPr>
        <w:rFonts w:ascii="Wingdings" w:hAnsi="Wingdings" w:hint="default"/>
        <w:sz w:val="20"/>
      </w:rPr>
    </w:lvl>
    <w:lvl w:ilvl="8" w:tentative="1">
      <w:start w:val="1"/>
      <w:numFmt w:val="bullet"/>
      <w:lvlText w:val=""/>
      <w:lvlJc w:val="start"/>
      <w:pPr>
        <w:tabs>
          <w:tab w:val="num" w:pos="324pt"/>
        </w:tabs>
        <w:ind w:start="324pt" w:hanging="18pt"/>
      </w:pPr>
      <w:rPr>
        <w:rFonts w:ascii="Wingdings" w:hAnsi="Wingdings" w:hint="default"/>
        <w:sz w:val="20"/>
      </w:rPr>
    </w:lvl>
  </w:abstractNum>
  <w:abstractNum w:abstractNumId="23" w15:restartNumberingAfterBreak="0">
    <w:nsid w:val="4189603E"/>
    <w:multiLevelType w:val="multilevel"/>
    <w:tmpl w:val="0AB06E12"/>
    <w:lvl w:ilvl="0">
      <w:start w:val="1"/>
      <w:numFmt w:val="upperRoman"/>
      <w:pStyle w:val="Heading1"/>
      <w:suff w:val="space"/>
      <w:lvlText w:val="%1."/>
      <w:lvlJc w:val="center"/>
      <w:pPr>
        <w:tabs>
          <w:tab w:val="num" w:pos="28.80pt"/>
        </w:tabs>
        <w:ind w:firstLine="10.80pt"/>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Heading2"/>
      <w:lvlText w:val="%2."/>
      <w:lvlJc w:val="start"/>
      <w:pPr>
        <w:tabs>
          <w:tab w:val="num" w:pos="18pt"/>
        </w:tabs>
        <w:ind w:start="14.40pt" w:hanging="14.40pt"/>
      </w:pPr>
      <w:rPr>
        <w:rFonts w:ascii="Times New Roman" w:hAnsi="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3)"/>
      <w:lvlJc w:val="start"/>
      <w:pPr>
        <w:tabs>
          <w:tab w:val="num" w:pos="27pt"/>
        </w:tabs>
        <w:ind w:firstLine="9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Heading4"/>
      <w:lvlText w:val="%4)"/>
      <w:lvlJc w:val="start"/>
      <w:pPr>
        <w:tabs>
          <w:tab w:val="num" w:pos="31.50pt"/>
        </w:tabs>
        <w:ind w:firstLine="18pt"/>
      </w:pPr>
      <w:rPr>
        <w:rFonts w:ascii="Times New Roman" w:hAnsi="Times New Roman" w:cs="Times New Roman" w:hint="default"/>
        <w:b w:val="0"/>
        <w:bCs w:val="0"/>
        <w:i/>
        <w:iCs/>
        <w:sz w:val="20"/>
        <w:szCs w:val="20"/>
      </w:rPr>
    </w:lvl>
    <w:lvl w:ilvl="4">
      <w:start w:val="1"/>
      <w:numFmt w:val="none"/>
      <w:lvlRestart w:val="0"/>
      <w:lvlText w:val=""/>
      <w:lvlJc w:val="start"/>
      <w:pPr>
        <w:tabs>
          <w:tab w:val="num" w:pos="162pt"/>
        </w:tabs>
        <w:ind w:start="144pt"/>
      </w:pPr>
      <w:rPr>
        <w:rFonts w:cs="Times New Roman" w:hint="default"/>
      </w:rPr>
    </w:lvl>
    <w:lvl w:ilvl="5">
      <w:start w:val="1"/>
      <w:numFmt w:val="lowerLetter"/>
      <w:lvlText w:val="(%6)"/>
      <w:lvlJc w:val="start"/>
      <w:pPr>
        <w:tabs>
          <w:tab w:val="num" w:pos="198pt"/>
        </w:tabs>
        <w:ind w:start="180pt"/>
      </w:pPr>
      <w:rPr>
        <w:rFonts w:cs="Times New Roman" w:hint="default"/>
      </w:rPr>
    </w:lvl>
    <w:lvl w:ilvl="6">
      <w:start w:val="1"/>
      <w:numFmt w:val="lowerRoman"/>
      <w:lvlText w:val="(%7)"/>
      <w:lvlJc w:val="start"/>
      <w:pPr>
        <w:tabs>
          <w:tab w:val="num" w:pos="234pt"/>
        </w:tabs>
        <w:ind w:start="216pt"/>
      </w:pPr>
      <w:rPr>
        <w:rFonts w:cs="Times New Roman" w:hint="default"/>
      </w:rPr>
    </w:lvl>
    <w:lvl w:ilvl="7">
      <w:start w:val="1"/>
      <w:numFmt w:val="lowerLetter"/>
      <w:lvlText w:val="(%8)"/>
      <w:lvlJc w:val="start"/>
      <w:pPr>
        <w:tabs>
          <w:tab w:val="num" w:pos="270pt"/>
        </w:tabs>
        <w:ind w:start="252pt"/>
      </w:pPr>
      <w:rPr>
        <w:rFonts w:cs="Times New Roman" w:hint="default"/>
      </w:rPr>
    </w:lvl>
    <w:lvl w:ilvl="8">
      <w:start w:val="1"/>
      <w:numFmt w:val="lowerRoman"/>
      <w:lvlText w:val="(%9)"/>
      <w:lvlJc w:val="start"/>
      <w:pPr>
        <w:tabs>
          <w:tab w:val="num" w:pos="306pt"/>
        </w:tabs>
        <w:ind w:start="288pt"/>
      </w:pPr>
      <w:rPr>
        <w:rFonts w:cs="Times New Roman" w:hint="default"/>
      </w:rPr>
    </w:lvl>
  </w:abstractNum>
  <w:abstractNum w:abstractNumId="24" w15:restartNumberingAfterBreak="0">
    <w:nsid w:val="493C3F76"/>
    <w:multiLevelType w:val="hybridMultilevel"/>
    <w:tmpl w:val="9A9E418C"/>
    <w:lvl w:ilvl="0" w:tplc="2C18EFA4">
      <w:start w:val="1"/>
      <w:numFmt w:val="lowerLetter"/>
      <w:pStyle w:val="tablefootnote"/>
      <w:lvlText w:val="%1."/>
      <w:lvlJc w:val="end"/>
      <w:pPr>
        <w:ind w:start="20.90pt" w:hanging="18pt"/>
      </w:pPr>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start"/>
      <w:pPr>
        <w:ind w:start="72pt" w:hanging="18pt"/>
      </w:pPr>
    </w:lvl>
    <w:lvl w:ilvl="2" w:tplc="0409001B" w:tentative="1">
      <w:start w:val="1"/>
      <w:numFmt w:val="lowerRoman"/>
      <w:lvlText w:val="%3."/>
      <w:lvlJc w:val="end"/>
      <w:pPr>
        <w:ind w:start="108pt" w:hanging="9pt"/>
      </w:pPr>
    </w:lvl>
    <w:lvl w:ilvl="3" w:tplc="0409000F" w:tentative="1">
      <w:start w:val="1"/>
      <w:numFmt w:val="decimal"/>
      <w:lvlText w:val="%4."/>
      <w:lvlJc w:val="start"/>
      <w:pPr>
        <w:ind w:start="144pt" w:hanging="18pt"/>
      </w:pPr>
    </w:lvl>
    <w:lvl w:ilvl="4" w:tplc="04090019" w:tentative="1">
      <w:start w:val="1"/>
      <w:numFmt w:val="lowerLetter"/>
      <w:lvlText w:val="%5."/>
      <w:lvlJc w:val="start"/>
      <w:pPr>
        <w:ind w:start="180pt" w:hanging="18pt"/>
      </w:pPr>
    </w:lvl>
    <w:lvl w:ilvl="5" w:tplc="0409001B" w:tentative="1">
      <w:start w:val="1"/>
      <w:numFmt w:val="lowerRoman"/>
      <w:lvlText w:val="%6."/>
      <w:lvlJc w:val="end"/>
      <w:pPr>
        <w:ind w:start="216pt" w:hanging="9pt"/>
      </w:pPr>
    </w:lvl>
    <w:lvl w:ilvl="6" w:tplc="0409000F" w:tentative="1">
      <w:start w:val="1"/>
      <w:numFmt w:val="decimal"/>
      <w:lvlText w:val="%7."/>
      <w:lvlJc w:val="start"/>
      <w:pPr>
        <w:ind w:start="252pt" w:hanging="18pt"/>
      </w:pPr>
    </w:lvl>
    <w:lvl w:ilvl="7" w:tplc="04090019" w:tentative="1">
      <w:start w:val="1"/>
      <w:numFmt w:val="lowerLetter"/>
      <w:lvlText w:val="%8."/>
      <w:lvlJc w:val="start"/>
      <w:pPr>
        <w:ind w:start="288pt" w:hanging="18pt"/>
      </w:pPr>
    </w:lvl>
    <w:lvl w:ilvl="8" w:tplc="0409001B" w:tentative="1">
      <w:start w:val="1"/>
      <w:numFmt w:val="lowerRoman"/>
      <w:lvlText w:val="%9."/>
      <w:lvlJc w:val="end"/>
      <w:pPr>
        <w:ind w:start="324pt" w:hanging="9pt"/>
      </w:pPr>
    </w:lvl>
  </w:abstractNum>
  <w:abstractNum w:abstractNumId="25" w15:restartNumberingAfterBreak="0">
    <w:nsid w:val="52CA544A"/>
    <w:multiLevelType w:val="singleLevel"/>
    <w:tmpl w:val="AED6D67E"/>
    <w:lvl w:ilvl="0">
      <w:start w:val="1"/>
      <w:numFmt w:val="decimal"/>
      <w:pStyle w:val="references"/>
      <w:lvlText w:val="[%1]"/>
      <w:lvlJc w:val="start"/>
      <w:pPr>
        <w:tabs>
          <w:tab w:val="num" w:pos="18pt"/>
        </w:tabs>
        <w:ind w:start="18pt" w:hanging="18pt"/>
      </w:pPr>
      <w:rPr>
        <w:rFonts w:ascii="Times New Roman" w:hAnsi="Times New Roman" w:cs="Times New Roman" w:hint="default"/>
        <w:b w:val="0"/>
        <w:bCs w:val="0"/>
        <w:i w:val="0"/>
        <w:iCs w:val="0"/>
        <w:sz w:val="16"/>
        <w:szCs w:val="16"/>
      </w:rPr>
    </w:lvl>
  </w:abstractNum>
  <w:abstractNum w:abstractNumId="26" w15:restartNumberingAfterBreak="0">
    <w:nsid w:val="5A6F2F7B"/>
    <w:multiLevelType w:val="hybridMultilevel"/>
    <w:tmpl w:val="E3E8F4DE"/>
    <w:lvl w:ilvl="0" w:tplc="0409000F">
      <w:start w:val="1"/>
      <w:numFmt w:val="decimal"/>
      <w:lvlText w:val="%1."/>
      <w:lvlJc w:val="start"/>
      <w:pPr>
        <w:ind w:start="36pt" w:hanging="18pt"/>
      </w:pPr>
      <w:rPr>
        <w:rFonts w:hint="default"/>
      </w:rPr>
    </w:lvl>
    <w:lvl w:ilvl="1" w:tplc="04090019" w:tentative="1">
      <w:start w:val="1"/>
      <w:numFmt w:val="lowerLetter"/>
      <w:lvlText w:val="%2."/>
      <w:lvlJc w:val="start"/>
      <w:pPr>
        <w:ind w:start="72pt" w:hanging="18pt"/>
      </w:pPr>
    </w:lvl>
    <w:lvl w:ilvl="2" w:tplc="0409001B" w:tentative="1">
      <w:start w:val="1"/>
      <w:numFmt w:val="lowerRoman"/>
      <w:lvlText w:val="%3."/>
      <w:lvlJc w:val="end"/>
      <w:pPr>
        <w:ind w:start="108pt" w:hanging="9pt"/>
      </w:pPr>
    </w:lvl>
    <w:lvl w:ilvl="3" w:tplc="0409000F" w:tentative="1">
      <w:start w:val="1"/>
      <w:numFmt w:val="decimal"/>
      <w:lvlText w:val="%4."/>
      <w:lvlJc w:val="start"/>
      <w:pPr>
        <w:ind w:start="144pt" w:hanging="18pt"/>
      </w:pPr>
    </w:lvl>
    <w:lvl w:ilvl="4" w:tplc="04090019" w:tentative="1">
      <w:start w:val="1"/>
      <w:numFmt w:val="lowerLetter"/>
      <w:lvlText w:val="%5."/>
      <w:lvlJc w:val="start"/>
      <w:pPr>
        <w:ind w:start="180pt" w:hanging="18pt"/>
      </w:pPr>
    </w:lvl>
    <w:lvl w:ilvl="5" w:tplc="0409001B" w:tentative="1">
      <w:start w:val="1"/>
      <w:numFmt w:val="lowerRoman"/>
      <w:lvlText w:val="%6."/>
      <w:lvlJc w:val="end"/>
      <w:pPr>
        <w:ind w:start="216pt" w:hanging="9pt"/>
      </w:pPr>
    </w:lvl>
    <w:lvl w:ilvl="6" w:tplc="0409000F" w:tentative="1">
      <w:start w:val="1"/>
      <w:numFmt w:val="decimal"/>
      <w:lvlText w:val="%7."/>
      <w:lvlJc w:val="start"/>
      <w:pPr>
        <w:ind w:start="252pt" w:hanging="18pt"/>
      </w:pPr>
    </w:lvl>
    <w:lvl w:ilvl="7" w:tplc="04090019" w:tentative="1">
      <w:start w:val="1"/>
      <w:numFmt w:val="lowerLetter"/>
      <w:lvlText w:val="%8."/>
      <w:lvlJc w:val="start"/>
      <w:pPr>
        <w:ind w:start="288pt" w:hanging="18pt"/>
      </w:pPr>
    </w:lvl>
    <w:lvl w:ilvl="8" w:tplc="0409001B" w:tentative="1">
      <w:start w:val="1"/>
      <w:numFmt w:val="lowerRoman"/>
      <w:lvlText w:val="%9."/>
      <w:lvlJc w:val="end"/>
      <w:pPr>
        <w:ind w:start="324pt" w:hanging="9pt"/>
      </w:pPr>
    </w:lvl>
  </w:abstractNum>
  <w:abstractNum w:abstractNumId="27" w15:restartNumberingAfterBreak="0">
    <w:nsid w:val="65EF3EDF"/>
    <w:multiLevelType w:val="multilevel"/>
    <w:tmpl w:val="5BBCA1B4"/>
    <w:lvl w:ilvl="0">
      <w:start w:val="1"/>
      <w:numFmt w:val="bullet"/>
      <w:lvlText w:val=""/>
      <w:lvlJc w:val="start"/>
      <w:pPr>
        <w:tabs>
          <w:tab w:val="num" w:pos="36pt"/>
        </w:tabs>
        <w:ind w:start="36pt" w:hanging="18pt"/>
      </w:pPr>
      <w:rPr>
        <w:rFonts w:ascii="Symbol" w:hAnsi="Symbol" w:hint="default"/>
        <w:sz w:val="20"/>
      </w:rPr>
    </w:lvl>
    <w:lvl w:ilvl="1" w:tentative="1">
      <w:start w:val="1"/>
      <w:numFmt w:val="bullet"/>
      <w:lvlText w:val="o"/>
      <w:lvlJc w:val="start"/>
      <w:pPr>
        <w:tabs>
          <w:tab w:val="num" w:pos="72pt"/>
        </w:tabs>
        <w:ind w:start="72pt" w:hanging="18pt"/>
      </w:pPr>
      <w:rPr>
        <w:rFonts w:ascii="Courier New" w:hAnsi="Courier New" w:hint="default"/>
        <w:sz w:val="20"/>
      </w:rPr>
    </w:lvl>
    <w:lvl w:ilvl="2" w:tentative="1">
      <w:start w:val="1"/>
      <w:numFmt w:val="bullet"/>
      <w:lvlText w:val=""/>
      <w:lvlJc w:val="start"/>
      <w:pPr>
        <w:tabs>
          <w:tab w:val="num" w:pos="108pt"/>
        </w:tabs>
        <w:ind w:start="108pt" w:hanging="18pt"/>
      </w:pPr>
      <w:rPr>
        <w:rFonts w:ascii="Wingdings" w:hAnsi="Wingdings" w:hint="default"/>
        <w:sz w:val="20"/>
      </w:rPr>
    </w:lvl>
    <w:lvl w:ilvl="3" w:tentative="1">
      <w:start w:val="1"/>
      <w:numFmt w:val="bullet"/>
      <w:lvlText w:val=""/>
      <w:lvlJc w:val="start"/>
      <w:pPr>
        <w:tabs>
          <w:tab w:val="num" w:pos="144pt"/>
        </w:tabs>
        <w:ind w:start="144pt" w:hanging="18pt"/>
      </w:pPr>
      <w:rPr>
        <w:rFonts w:ascii="Wingdings" w:hAnsi="Wingdings" w:hint="default"/>
        <w:sz w:val="20"/>
      </w:rPr>
    </w:lvl>
    <w:lvl w:ilvl="4" w:tentative="1">
      <w:start w:val="1"/>
      <w:numFmt w:val="bullet"/>
      <w:lvlText w:val=""/>
      <w:lvlJc w:val="start"/>
      <w:pPr>
        <w:tabs>
          <w:tab w:val="num" w:pos="180pt"/>
        </w:tabs>
        <w:ind w:start="180pt" w:hanging="18pt"/>
      </w:pPr>
      <w:rPr>
        <w:rFonts w:ascii="Wingdings" w:hAnsi="Wingdings" w:hint="default"/>
        <w:sz w:val="20"/>
      </w:rPr>
    </w:lvl>
    <w:lvl w:ilvl="5" w:tentative="1">
      <w:start w:val="1"/>
      <w:numFmt w:val="bullet"/>
      <w:lvlText w:val=""/>
      <w:lvlJc w:val="start"/>
      <w:pPr>
        <w:tabs>
          <w:tab w:val="num" w:pos="216pt"/>
        </w:tabs>
        <w:ind w:start="216pt" w:hanging="18pt"/>
      </w:pPr>
      <w:rPr>
        <w:rFonts w:ascii="Wingdings" w:hAnsi="Wingdings" w:hint="default"/>
        <w:sz w:val="20"/>
      </w:rPr>
    </w:lvl>
    <w:lvl w:ilvl="6" w:tentative="1">
      <w:start w:val="1"/>
      <w:numFmt w:val="bullet"/>
      <w:lvlText w:val=""/>
      <w:lvlJc w:val="start"/>
      <w:pPr>
        <w:tabs>
          <w:tab w:val="num" w:pos="252pt"/>
        </w:tabs>
        <w:ind w:start="252pt" w:hanging="18pt"/>
      </w:pPr>
      <w:rPr>
        <w:rFonts w:ascii="Wingdings" w:hAnsi="Wingdings" w:hint="default"/>
        <w:sz w:val="20"/>
      </w:rPr>
    </w:lvl>
    <w:lvl w:ilvl="7" w:tentative="1">
      <w:start w:val="1"/>
      <w:numFmt w:val="bullet"/>
      <w:lvlText w:val=""/>
      <w:lvlJc w:val="start"/>
      <w:pPr>
        <w:tabs>
          <w:tab w:val="num" w:pos="288pt"/>
        </w:tabs>
        <w:ind w:start="288pt" w:hanging="18pt"/>
      </w:pPr>
      <w:rPr>
        <w:rFonts w:ascii="Wingdings" w:hAnsi="Wingdings" w:hint="default"/>
        <w:sz w:val="20"/>
      </w:rPr>
    </w:lvl>
    <w:lvl w:ilvl="8" w:tentative="1">
      <w:start w:val="1"/>
      <w:numFmt w:val="bullet"/>
      <w:lvlText w:val=""/>
      <w:lvlJc w:val="start"/>
      <w:pPr>
        <w:tabs>
          <w:tab w:val="num" w:pos="324pt"/>
        </w:tabs>
        <w:ind w:start="324pt" w:hanging="18pt"/>
      </w:pPr>
      <w:rPr>
        <w:rFonts w:ascii="Wingdings" w:hAnsi="Wingdings" w:hint="default"/>
        <w:sz w:val="20"/>
      </w:rPr>
    </w:lvl>
  </w:abstractNum>
  <w:abstractNum w:abstractNumId="28" w15:restartNumberingAfterBreak="0">
    <w:nsid w:val="6B72F4F8"/>
    <w:multiLevelType w:val="hybridMultilevel"/>
    <w:tmpl w:val="857ED452"/>
    <w:lvl w:ilvl="0" w:tplc="F008245C">
      <w:start w:val="1"/>
      <w:numFmt w:val="upperLetter"/>
      <w:lvlText w:val="%1."/>
      <w:lvlJc w:val="start"/>
      <w:pPr>
        <w:ind w:start="36pt" w:hanging="18pt"/>
      </w:pPr>
    </w:lvl>
    <w:lvl w:ilvl="1" w:tplc="69E4D9AE">
      <w:start w:val="1"/>
      <w:numFmt w:val="lowerLetter"/>
      <w:lvlText w:val="%2."/>
      <w:lvlJc w:val="start"/>
      <w:pPr>
        <w:ind w:start="72pt" w:hanging="18pt"/>
      </w:pPr>
    </w:lvl>
    <w:lvl w:ilvl="2" w:tplc="85EC1D66">
      <w:start w:val="1"/>
      <w:numFmt w:val="lowerRoman"/>
      <w:lvlText w:val="%3."/>
      <w:lvlJc w:val="end"/>
      <w:pPr>
        <w:ind w:start="108pt" w:hanging="9pt"/>
      </w:pPr>
    </w:lvl>
    <w:lvl w:ilvl="3" w:tplc="29FAB04A">
      <w:start w:val="1"/>
      <w:numFmt w:val="decimal"/>
      <w:lvlText w:val="%4."/>
      <w:lvlJc w:val="start"/>
      <w:pPr>
        <w:ind w:start="144pt" w:hanging="18pt"/>
      </w:pPr>
    </w:lvl>
    <w:lvl w:ilvl="4" w:tplc="ADD2047E">
      <w:start w:val="1"/>
      <w:numFmt w:val="lowerLetter"/>
      <w:lvlText w:val="%5."/>
      <w:lvlJc w:val="start"/>
      <w:pPr>
        <w:ind w:start="180pt" w:hanging="18pt"/>
      </w:pPr>
    </w:lvl>
    <w:lvl w:ilvl="5" w:tplc="A882FAF8">
      <w:start w:val="1"/>
      <w:numFmt w:val="lowerRoman"/>
      <w:lvlText w:val="%6."/>
      <w:lvlJc w:val="end"/>
      <w:pPr>
        <w:ind w:start="216pt" w:hanging="9pt"/>
      </w:pPr>
    </w:lvl>
    <w:lvl w:ilvl="6" w:tplc="91329B06">
      <w:start w:val="1"/>
      <w:numFmt w:val="decimal"/>
      <w:lvlText w:val="%7."/>
      <w:lvlJc w:val="start"/>
      <w:pPr>
        <w:ind w:start="252pt" w:hanging="18pt"/>
      </w:pPr>
    </w:lvl>
    <w:lvl w:ilvl="7" w:tplc="DB561FEC">
      <w:start w:val="1"/>
      <w:numFmt w:val="lowerLetter"/>
      <w:lvlText w:val="%8."/>
      <w:lvlJc w:val="start"/>
      <w:pPr>
        <w:ind w:start="288pt" w:hanging="18pt"/>
      </w:pPr>
    </w:lvl>
    <w:lvl w:ilvl="8" w:tplc="F17492F2">
      <w:start w:val="1"/>
      <w:numFmt w:val="lowerRoman"/>
      <w:lvlText w:val="%9."/>
      <w:lvlJc w:val="end"/>
      <w:pPr>
        <w:ind w:start="324pt" w:hanging="9pt"/>
      </w:pPr>
    </w:lvl>
  </w:abstractNum>
  <w:abstractNum w:abstractNumId="29" w15:restartNumberingAfterBreak="0">
    <w:nsid w:val="6C402C58"/>
    <w:multiLevelType w:val="hybridMultilevel"/>
    <w:tmpl w:val="9A1CA078"/>
    <w:lvl w:ilvl="0" w:tplc="C8D6570A">
      <w:start w:val="1"/>
      <w:numFmt w:val="decimal"/>
      <w:pStyle w:val="figurecaption"/>
      <w:suff w:val="space"/>
      <w:lvlText w:val="Fig. %1."/>
      <w:lvlJc w:val="start"/>
      <w:pPr>
        <w:ind w:start="18pt" w:hanging="18pt"/>
      </w:pPr>
      <w:rPr>
        <w:rFonts w:ascii="Times New Roman" w:hAnsi="Times New Roman" w:cs="Times New Roman" w:hint="default"/>
        <w:b w:val="0"/>
        <w:bCs w:val="0"/>
        <w:i w:val="0"/>
        <w:iCs w:val="0"/>
        <w:color w:val="auto"/>
        <w:sz w:val="16"/>
        <w:szCs w:val="16"/>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30" w15:restartNumberingAfterBreak="0">
    <w:nsid w:val="6CD32DA8"/>
    <w:multiLevelType w:val="singleLevel"/>
    <w:tmpl w:val="166470C2"/>
    <w:lvl w:ilvl="0">
      <w:start w:val="1"/>
      <w:numFmt w:val="upperRoman"/>
      <w:pStyle w:val="tablehead"/>
      <w:suff w:val="nothing"/>
      <w:lvlText w:val="TABLE %1. "/>
      <w:lvlJc w:val="start"/>
      <w:pPr>
        <w:tabs>
          <w:tab w:val="num" w:pos="54pt"/>
        </w:tabs>
      </w:pPr>
      <w:rPr>
        <w:rFonts w:ascii="Times New Roman" w:hAnsi="Times New Roman" w:cs="Times New Roman" w:hint="default"/>
        <w:b w:val="0"/>
        <w:bCs w:val="0"/>
        <w:i w:val="0"/>
        <w:iCs w:val="0"/>
        <w:sz w:val="16"/>
        <w:szCs w:val="16"/>
      </w:rPr>
    </w:lvl>
  </w:abstractNum>
  <w:abstractNum w:abstractNumId="31" w15:restartNumberingAfterBreak="0">
    <w:nsid w:val="75DC4219"/>
    <w:multiLevelType w:val="multilevel"/>
    <w:tmpl w:val="EBFA9506"/>
    <w:lvl w:ilvl="0">
      <w:start w:val="1"/>
      <w:numFmt w:val="decimal"/>
      <w:lvlText w:val="%1."/>
      <w:lvlJc w:val="start"/>
      <w:pPr>
        <w:tabs>
          <w:tab w:val="num" w:pos="36pt"/>
        </w:tabs>
        <w:ind w:start="36pt" w:hanging="18pt"/>
      </w:pPr>
    </w:lvl>
    <w:lvl w:ilvl="1" w:tentative="1">
      <w:start w:val="1"/>
      <w:numFmt w:val="decimal"/>
      <w:lvlText w:val="%2."/>
      <w:lvlJc w:val="start"/>
      <w:pPr>
        <w:tabs>
          <w:tab w:val="num" w:pos="72pt"/>
        </w:tabs>
        <w:ind w:start="72pt" w:hanging="18pt"/>
      </w:pPr>
    </w:lvl>
    <w:lvl w:ilvl="2" w:tentative="1">
      <w:start w:val="1"/>
      <w:numFmt w:val="decimal"/>
      <w:lvlText w:val="%3."/>
      <w:lvlJc w:val="start"/>
      <w:pPr>
        <w:tabs>
          <w:tab w:val="num" w:pos="108pt"/>
        </w:tabs>
        <w:ind w:start="108pt" w:hanging="18pt"/>
      </w:pPr>
    </w:lvl>
    <w:lvl w:ilvl="3" w:tentative="1">
      <w:start w:val="1"/>
      <w:numFmt w:val="decimal"/>
      <w:lvlText w:val="%4."/>
      <w:lvlJc w:val="start"/>
      <w:pPr>
        <w:tabs>
          <w:tab w:val="num" w:pos="144pt"/>
        </w:tabs>
        <w:ind w:start="144pt" w:hanging="18pt"/>
      </w:pPr>
    </w:lvl>
    <w:lvl w:ilvl="4" w:tentative="1">
      <w:start w:val="1"/>
      <w:numFmt w:val="decimal"/>
      <w:lvlText w:val="%5."/>
      <w:lvlJc w:val="start"/>
      <w:pPr>
        <w:tabs>
          <w:tab w:val="num" w:pos="180pt"/>
        </w:tabs>
        <w:ind w:start="180pt" w:hanging="18pt"/>
      </w:pPr>
    </w:lvl>
    <w:lvl w:ilvl="5" w:tentative="1">
      <w:start w:val="1"/>
      <w:numFmt w:val="decimal"/>
      <w:lvlText w:val="%6."/>
      <w:lvlJc w:val="start"/>
      <w:pPr>
        <w:tabs>
          <w:tab w:val="num" w:pos="216pt"/>
        </w:tabs>
        <w:ind w:start="216pt" w:hanging="18pt"/>
      </w:pPr>
    </w:lvl>
    <w:lvl w:ilvl="6" w:tentative="1">
      <w:start w:val="1"/>
      <w:numFmt w:val="decimal"/>
      <w:lvlText w:val="%7."/>
      <w:lvlJc w:val="start"/>
      <w:pPr>
        <w:tabs>
          <w:tab w:val="num" w:pos="252pt"/>
        </w:tabs>
        <w:ind w:start="252pt" w:hanging="18pt"/>
      </w:pPr>
    </w:lvl>
    <w:lvl w:ilvl="7" w:tentative="1">
      <w:start w:val="1"/>
      <w:numFmt w:val="decimal"/>
      <w:lvlText w:val="%8."/>
      <w:lvlJc w:val="start"/>
      <w:pPr>
        <w:tabs>
          <w:tab w:val="num" w:pos="288pt"/>
        </w:tabs>
        <w:ind w:start="288pt" w:hanging="18pt"/>
      </w:pPr>
    </w:lvl>
    <w:lvl w:ilvl="8" w:tentative="1">
      <w:start w:val="1"/>
      <w:numFmt w:val="decimal"/>
      <w:lvlText w:val="%9."/>
      <w:lvlJc w:val="start"/>
      <w:pPr>
        <w:tabs>
          <w:tab w:val="num" w:pos="324pt"/>
        </w:tabs>
        <w:ind w:start="324pt" w:hanging="18pt"/>
      </w:pPr>
    </w:lvl>
  </w:abstractNum>
  <w:abstractNum w:abstractNumId="32" w15:restartNumberingAfterBreak="0">
    <w:nsid w:val="7AE997CF"/>
    <w:multiLevelType w:val="hybridMultilevel"/>
    <w:tmpl w:val="0D38865C"/>
    <w:lvl w:ilvl="0" w:tplc="137A9F8E">
      <w:start w:val="1"/>
      <w:numFmt w:val="upperRoman"/>
      <w:lvlText w:val="TABLE %1. "/>
      <w:lvlJc w:val="start"/>
      <w:pPr>
        <w:ind w:start="36pt" w:hanging="18pt"/>
      </w:pPr>
    </w:lvl>
    <w:lvl w:ilvl="1" w:tplc="AF3E864A">
      <w:start w:val="1"/>
      <w:numFmt w:val="lowerLetter"/>
      <w:lvlText w:val="%2."/>
      <w:lvlJc w:val="start"/>
      <w:pPr>
        <w:ind w:start="72pt" w:hanging="18pt"/>
      </w:pPr>
    </w:lvl>
    <w:lvl w:ilvl="2" w:tplc="28EAED82">
      <w:start w:val="1"/>
      <w:numFmt w:val="lowerRoman"/>
      <w:lvlText w:val="%3."/>
      <w:lvlJc w:val="end"/>
      <w:pPr>
        <w:ind w:start="108pt" w:hanging="9pt"/>
      </w:pPr>
    </w:lvl>
    <w:lvl w:ilvl="3" w:tplc="4B04514E">
      <w:start w:val="1"/>
      <w:numFmt w:val="decimal"/>
      <w:lvlText w:val="%4."/>
      <w:lvlJc w:val="start"/>
      <w:pPr>
        <w:ind w:start="144pt" w:hanging="18pt"/>
      </w:pPr>
    </w:lvl>
    <w:lvl w:ilvl="4" w:tplc="AAFE7A9E">
      <w:start w:val="1"/>
      <w:numFmt w:val="lowerLetter"/>
      <w:lvlText w:val="%5."/>
      <w:lvlJc w:val="start"/>
      <w:pPr>
        <w:ind w:start="180pt" w:hanging="18pt"/>
      </w:pPr>
    </w:lvl>
    <w:lvl w:ilvl="5" w:tplc="90AA3FBA">
      <w:start w:val="1"/>
      <w:numFmt w:val="lowerRoman"/>
      <w:lvlText w:val="%6."/>
      <w:lvlJc w:val="end"/>
      <w:pPr>
        <w:ind w:start="216pt" w:hanging="9pt"/>
      </w:pPr>
    </w:lvl>
    <w:lvl w:ilvl="6" w:tplc="2B70D42E">
      <w:start w:val="1"/>
      <w:numFmt w:val="decimal"/>
      <w:lvlText w:val="%7."/>
      <w:lvlJc w:val="start"/>
      <w:pPr>
        <w:ind w:start="252pt" w:hanging="18pt"/>
      </w:pPr>
    </w:lvl>
    <w:lvl w:ilvl="7" w:tplc="A4CE0678">
      <w:start w:val="1"/>
      <w:numFmt w:val="lowerLetter"/>
      <w:lvlText w:val="%8."/>
      <w:lvlJc w:val="start"/>
      <w:pPr>
        <w:ind w:start="288pt" w:hanging="18pt"/>
      </w:pPr>
    </w:lvl>
    <w:lvl w:ilvl="8" w:tplc="8CD075D0">
      <w:start w:val="1"/>
      <w:numFmt w:val="lowerRoman"/>
      <w:lvlText w:val="%9."/>
      <w:lvlJc w:val="end"/>
      <w:pPr>
        <w:ind w:start="324pt" w:hanging="9pt"/>
      </w:pPr>
    </w:lvl>
  </w:abstractNum>
  <w:abstractNum w:abstractNumId="33" w15:restartNumberingAfterBreak="0">
    <w:nsid w:val="7CBD7854"/>
    <w:multiLevelType w:val="multilevel"/>
    <w:tmpl w:val="ED9AB7C8"/>
    <w:lvl w:ilvl="0">
      <w:numFmt w:val="none"/>
      <w:lvlText w:val=""/>
      <w:lvlJc w:val="start"/>
      <w:pPr>
        <w:tabs>
          <w:tab w:val="num" w:pos="18pt"/>
        </w:tabs>
      </w:pPr>
    </w:lvl>
    <w:lvl w:ilvl="1">
      <w:start w:val="1"/>
      <w:numFmt w:val="lowerLetter"/>
      <w:lvlText w:val="%2."/>
      <w:lvlJc w:val="start"/>
      <w:pPr>
        <w:ind w:start="82.80pt" w:hanging="18pt"/>
      </w:pPr>
    </w:lvl>
    <w:lvl w:ilvl="2">
      <w:start w:val="1"/>
      <w:numFmt w:val="lowerRoman"/>
      <w:lvlText w:val="%3."/>
      <w:lvlJc w:val="end"/>
      <w:pPr>
        <w:ind w:start="118.80pt" w:hanging="9pt"/>
      </w:pPr>
    </w:lvl>
    <w:lvl w:ilvl="3">
      <w:start w:val="1"/>
      <w:numFmt w:val="decimal"/>
      <w:lvlText w:val="%4."/>
      <w:lvlJc w:val="start"/>
      <w:pPr>
        <w:ind w:start="154.80pt" w:hanging="18pt"/>
      </w:pPr>
    </w:lvl>
    <w:lvl w:ilvl="4">
      <w:start w:val="1"/>
      <w:numFmt w:val="lowerLetter"/>
      <w:lvlText w:val="%5."/>
      <w:lvlJc w:val="start"/>
      <w:pPr>
        <w:ind w:start="190.80pt" w:hanging="18pt"/>
      </w:pPr>
    </w:lvl>
    <w:lvl w:ilvl="5">
      <w:start w:val="1"/>
      <w:numFmt w:val="lowerRoman"/>
      <w:lvlText w:val="%6."/>
      <w:lvlJc w:val="end"/>
      <w:pPr>
        <w:ind w:start="226.80pt" w:hanging="9pt"/>
      </w:pPr>
    </w:lvl>
    <w:lvl w:ilvl="6">
      <w:start w:val="1"/>
      <w:numFmt w:val="decimal"/>
      <w:lvlText w:val="%7."/>
      <w:lvlJc w:val="start"/>
      <w:pPr>
        <w:ind w:start="262.80pt" w:hanging="18pt"/>
      </w:pPr>
    </w:lvl>
    <w:lvl w:ilvl="7">
      <w:start w:val="1"/>
      <w:numFmt w:val="lowerLetter"/>
      <w:lvlText w:val="%8."/>
      <w:lvlJc w:val="start"/>
      <w:pPr>
        <w:ind w:start="298.80pt" w:hanging="18pt"/>
      </w:pPr>
    </w:lvl>
    <w:lvl w:ilvl="8">
      <w:start w:val="1"/>
      <w:numFmt w:val="lowerRoman"/>
      <w:lvlText w:val="%9."/>
      <w:lvlJc w:val="end"/>
      <w:pPr>
        <w:ind w:start="334.80pt" w:hanging="9pt"/>
      </w:pPr>
    </w:lvl>
  </w:abstractNum>
  <w:num w:numId="1" w16cid:durableId="798763946">
    <w:abstractNumId w:val="32"/>
  </w:num>
  <w:num w:numId="2" w16cid:durableId="1277525808">
    <w:abstractNumId w:val="33"/>
  </w:num>
  <w:num w:numId="3" w16cid:durableId="484274737">
    <w:abstractNumId w:val="12"/>
  </w:num>
  <w:num w:numId="4" w16cid:durableId="1704206581">
    <w:abstractNumId w:val="28"/>
  </w:num>
  <w:num w:numId="5" w16cid:durableId="1956136250">
    <w:abstractNumId w:val="20"/>
  </w:num>
  <w:num w:numId="6" w16cid:durableId="820930318">
    <w:abstractNumId w:val="29"/>
  </w:num>
  <w:num w:numId="7" w16cid:durableId="225916035">
    <w:abstractNumId w:val="15"/>
  </w:num>
  <w:num w:numId="8" w16cid:durableId="773791154">
    <w:abstractNumId w:val="23"/>
  </w:num>
  <w:num w:numId="9" w16cid:durableId="719982232">
    <w:abstractNumId w:val="23"/>
  </w:num>
  <w:num w:numId="10" w16cid:durableId="1791390790">
    <w:abstractNumId w:val="23"/>
  </w:num>
  <w:num w:numId="11" w16cid:durableId="2033023954">
    <w:abstractNumId w:val="23"/>
  </w:num>
  <w:num w:numId="12" w16cid:durableId="1362363551">
    <w:abstractNumId w:val="25"/>
  </w:num>
  <w:num w:numId="13" w16cid:durableId="1897933137">
    <w:abstractNumId w:val="30"/>
  </w:num>
  <w:num w:numId="14" w16cid:durableId="1860699616">
    <w:abstractNumId w:val="21"/>
  </w:num>
  <w:num w:numId="15" w16cid:durableId="487676911">
    <w:abstractNumId w:val="14"/>
  </w:num>
  <w:num w:numId="16" w16cid:durableId="1751343024">
    <w:abstractNumId w:val="13"/>
  </w:num>
  <w:num w:numId="17" w16cid:durableId="1844930347">
    <w:abstractNumId w:val="0"/>
  </w:num>
  <w:num w:numId="18" w16cid:durableId="1144546535">
    <w:abstractNumId w:val="10"/>
  </w:num>
  <w:num w:numId="19" w16cid:durableId="582105901">
    <w:abstractNumId w:val="8"/>
  </w:num>
  <w:num w:numId="20" w16cid:durableId="1240748887">
    <w:abstractNumId w:val="7"/>
  </w:num>
  <w:num w:numId="21" w16cid:durableId="1422331733">
    <w:abstractNumId w:val="6"/>
  </w:num>
  <w:num w:numId="22" w16cid:durableId="2118477980">
    <w:abstractNumId w:val="5"/>
  </w:num>
  <w:num w:numId="23" w16cid:durableId="1792550700">
    <w:abstractNumId w:val="9"/>
  </w:num>
  <w:num w:numId="24" w16cid:durableId="875969432">
    <w:abstractNumId w:val="4"/>
  </w:num>
  <w:num w:numId="25" w16cid:durableId="1084230839">
    <w:abstractNumId w:val="3"/>
  </w:num>
  <w:num w:numId="26" w16cid:durableId="188951335">
    <w:abstractNumId w:val="2"/>
  </w:num>
  <w:num w:numId="27" w16cid:durableId="923101904">
    <w:abstractNumId w:val="1"/>
  </w:num>
  <w:num w:numId="28" w16cid:durableId="1047491224">
    <w:abstractNumId w:val="24"/>
  </w:num>
  <w:num w:numId="29" w16cid:durableId="754057500">
    <w:abstractNumId w:val="11"/>
  </w:num>
  <w:num w:numId="30" w16cid:durableId="410660882">
    <w:abstractNumId w:val="19"/>
  </w:num>
  <w:num w:numId="31" w16cid:durableId="913248059">
    <w:abstractNumId w:val="26"/>
  </w:num>
  <w:num w:numId="32" w16cid:durableId="1354528216">
    <w:abstractNumId w:val="17"/>
  </w:num>
  <w:num w:numId="33" w16cid:durableId="1758090079">
    <w:abstractNumId w:val="16"/>
  </w:num>
  <w:num w:numId="34" w16cid:durableId="1731690135">
    <w:abstractNumId w:val="18"/>
  </w:num>
  <w:num w:numId="35" w16cid:durableId="851143646">
    <w:abstractNumId w:val="22"/>
  </w:num>
  <w:num w:numId="36" w16cid:durableId="1207327705">
    <w:abstractNumId w:val="31"/>
  </w:num>
  <w:num w:numId="37" w16cid:durableId="1937783414">
    <w:abstractNumId w:val="27"/>
  </w:num>
</w:numbering>
</file>

<file path=word/settings.xml><?xml version="1.0" encoding="utf-8"?>
<w:settings xmlns:mc="http://schemas.openxmlformats.org/markup-compatibility/2006" xmlns:m="http://purl.oclc.org/ooxml/officeDocument/math" xmlns:r="http://purl.oclc.org/ooxml/officeDocument/relationships" xmlns:sl="http://schemas.openxmlformats.org/schemaLibrary/2006/main" xmlns:o="urn:schemas-microsoft-com:office:office" xmlns:v="urn:schemas-microsoft-com:vml"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38%"/>
  <w:embedSystemFonts/>
  <w:proofState w:spelling="clean" w:grammar="clean"/>
  <w:defaultTabStop w:val="36pt"/>
  <w:doNotHyphenateCaps/>
  <w:characterSpacingControl w:val="doNotCompress"/>
  <w:doNotValidateAgainstSchema/>
  <w:doNotDemarcateInvalidXml/>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03D9"/>
    <w:rsid w:val="00017A07"/>
    <w:rsid w:val="0002043D"/>
    <w:rsid w:val="0003217B"/>
    <w:rsid w:val="0004781E"/>
    <w:rsid w:val="0006548D"/>
    <w:rsid w:val="0008758A"/>
    <w:rsid w:val="000B03DF"/>
    <w:rsid w:val="000C1E68"/>
    <w:rsid w:val="0015079E"/>
    <w:rsid w:val="00170828"/>
    <w:rsid w:val="0019142B"/>
    <w:rsid w:val="001A2EFD"/>
    <w:rsid w:val="001A3B3D"/>
    <w:rsid w:val="001A42EA"/>
    <w:rsid w:val="001A7829"/>
    <w:rsid w:val="001B67DC"/>
    <w:rsid w:val="001D7BCF"/>
    <w:rsid w:val="002254A9"/>
    <w:rsid w:val="00233D97"/>
    <w:rsid w:val="002718BF"/>
    <w:rsid w:val="002850E3"/>
    <w:rsid w:val="002863B1"/>
    <w:rsid w:val="00296D7C"/>
    <w:rsid w:val="002A238C"/>
    <w:rsid w:val="002B7099"/>
    <w:rsid w:val="002B7CAD"/>
    <w:rsid w:val="00354FCF"/>
    <w:rsid w:val="00357371"/>
    <w:rsid w:val="00392CE4"/>
    <w:rsid w:val="003A19E2"/>
    <w:rsid w:val="00421EC6"/>
    <w:rsid w:val="004325FB"/>
    <w:rsid w:val="004432BA"/>
    <w:rsid w:val="0044407E"/>
    <w:rsid w:val="004512E8"/>
    <w:rsid w:val="00454AF5"/>
    <w:rsid w:val="0048573A"/>
    <w:rsid w:val="004B3AE3"/>
    <w:rsid w:val="004D72B5"/>
    <w:rsid w:val="004E1761"/>
    <w:rsid w:val="004F13E5"/>
    <w:rsid w:val="005212B5"/>
    <w:rsid w:val="00547E73"/>
    <w:rsid w:val="00551B7F"/>
    <w:rsid w:val="00561EA7"/>
    <w:rsid w:val="0056610F"/>
    <w:rsid w:val="0057303F"/>
    <w:rsid w:val="00575BCA"/>
    <w:rsid w:val="00585E53"/>
    <w:rsid w:val="005A49C9"/>
    <w:rsid w:val="005B0344"/>
    <w:rsid w:val="005B520E"/>
    <w:rsid w:val="005D03D5"/>
    <w:rsid w:val="005E2800"/>
    <w:rsid w:val="00617076"/>
    <w:rsid w:val="006347CF"/>
    <w:rsid w:val="00645D22"/>
    <w:rsid w:val="00651A08"/>
    <w:rsid w:val="00654204"/>
    <w:rsid w:val="00670434"/>
    <w:rsid w:val="00676A6D"/>
    <w:rsid w:val="006B6B66"/>
    <w:rsid w:val="006C42BB"/>
    <w:rsid w:val="006D5427"/>
    <w:rsid w:val="006E2DA5"/>
    <w:rsid w:val="006F6D3D"/>
    <w:rsid w:val="00704134"/>
    <w:rsid w:val="007074D1"/>
    <w:rsid w:val="0071311A"/>
    <w:rsid w:val="00715BEA"/>
    <w:rsid w:val="00740EEA"/>
    <w:rsid w:val="007616D3"/>
    <w:rsid w:val="00794804"/>
    <w:rsid w:val="00795711"/>
    <w:rsid w:val="007A5981"/>
    <w:rsid w:val="007B33F1"/>
    <w:rsid w:val="007C0308"/>
    <w:rsid w:val="007C2FF2"/>
    <w:rsid w:val="007D6232"/>
    <w:rsid w:val="007F1F99"/>
    <w:rsid w:val="007F768F"/>
    <w:rsid w:val="0080791D"/>
    <w:rsid w:val="008127C0"/>
    <w:rsid w:val="00814473"/>
    <w:rsid w:val="00820A3B"/>
    <w:rsid w:val="00873603"/>
    <w:rsid w:val="008A2C7D"/>
    <w:rsid w:val="008A516B"/>
    <w:rsid w:val="008B0F0E"/>
    <w:rsid w:val="008C4B23"/>
    <w:rsid w:val="008E23AB"/>
    <w:rsid w:val="008F6E2C"/>
    <w:rsid w:val="00914FF8"/>
    <w:rsid w:val="009303D9"/>
    <w:rsid w:val="00933C64"/>
    <w:rsid w:val="009450FA"/>
    <w:rsid w:val="009717A7"/>
    <w:rsid w:val="00972203"/>
    <w:rsid w:val="009E1720"/>
    <w:rsid w:val="00A02535"/>
    <w:rsid w:val="00A059B3"/>
    <w:rsid w:val="00A83751"/>
    <w:rsid w:val="00AC0F08"/>
    <w:rsid w:val="00AD09DE"/>
    <w:rsid w:val="00AD6AA9"/>
    <w:rsid w:val="00AE3409"/>
    <w:rsid w:val="00B11A60"/>
    <w:rsid w:val="00B22613"/>
    <w:rsid w:val="00B311D1"/>
    <w:rsid w:val="00B46916"/>
    <w:rsid w:val="00BA1025"/>
    <w:rsid w:val="00BC3420"/>
    <w:rsid w:val="00BC6D5F"/>
    <w:rsid w:val="00BD79AC"/>
    <w:rsid w:val="00BE7D3C"/>
    <w:rsid w:val="00BF5FF6"/>
    <w:rsid w:val="00C0207F"/>
    <w:rsid w:val="00C1189F"/>
    <w:rsid w:val="00C16117"/>
    <w:rsid w:val="00C3075A"/>
    <w:rsid w:val="00C37317"/>
    <w:rsid w:val="00C46AA7"/>
    <w:rsid w:val="00C53D74"/>
    <w:rsid w:val="00C72C05"/>
    <w:rsid w:val="00C76FFC"/>
    <w:rsid w:val="00C919A4"/>
    <w:rsid w:val="00CA3443"/>
    <w:rsid w:val="00CA4392"/>
    <w:rsid w:val="00CB1456"/>
    <w:rsid w:val="00CC04DE"/>
    <w:rsid w:val="00CC393F"/>
    <w:rsid w:val="00CF19FC"/>
    <w:rsid w:val="00D13749"/>
    <w:rsid w:val="00D2176E"/>
    <w:rsid w:val="00D44EFE"/>
    <w:rsid w:val="00D53E2E"/>
    <w:rsid w:val="00D632BE"/>
    <w:rsid w:val="00D72D06"/>
    <w:rsid w:val="00D7522C"/>
    <w:rsid w:val="00D7536F"/>
    <w:rsid w:val="00D76668"/>
    <w:rsid w:val="00DA51C9"/>
    <w:rsid w:val="00DC6FC0"/>
    <w:rsid w:val="00DF28E2"/>
    <w:rsid w:val="00E01F0E"/>
    <w:rsid w:val="00E060C7"/>
    <w:rsid w:val="00E223B3"/>
    <w:rsid w:val="00E60B2F"/>
    <w:rsid w:val="00E61E12"/>
    <w:rsid w:val="00E7596C"/>
    <w:rsid w:val="00E82ADB"/>
    <w:rsid w:val="00E86500"/>
    <w:rsid w:val="00E878F2"/>
    <w:rsid w:val="00E93FE5"/>
    <w:rsid w:val="00EA11D4"/>
    <w:rsid w:val="00ED0149"/>
    <w:rsid w:val="00EE604B"/>
    <w:rsid w:val="00EF7DE3"/>
    <w:rsid w:val="00F03103"/>
    <w:rsid w:val="00F12807"/>
    <w:rsid w:val="00F271DE"/>
    <w:rsid w:val="00F627DA"/>
    <w:rsid w:val="00F71823"/>
    <w:rsid w:val="00F7288F"/>
    <w:rsid w:val="00F847A6"/>
    <w:rsid w:val="00F9044F"/>
    <w:rsid w:val="00F92099"/>
    <w:rsid w:val="00F9441B"/>
    <w:rsid w:val="00F9560A"/>
    <w:rsid w:val="00F96569"/>
    <w:rsid w:val="00FA4C32"/>
    <w:rsid w:val="00FE7114"/>
    <w:rsid w:val="00FF3090"/>
    <w:rsid w:val="0277E9B0"/>
    <w:rsid w:val="03479E38"/>
    <w:rsid w:val="04D47C26"/>
    <w:rsid w:val="06A7C7ED"/>
    <w:rsid w:val="0837E5B7"/>
    <w:rsid w:val="08A2C2DC"/>
    <w:rsid w:val="0D07961D"/>
    <w:rsid w:val="0E2BD034"/>
    <w:rsid w:val="0E8558D2"/>
    <w:rsid w:val="0FD3FA6E"/>
    <w:rsid w:val="104EBDFD"/>
    <w:rsid w:val="10C3D5BA"/>
    <w:rsid w:val="1115F612"/>
    <w:rsid w:val="1174E00B"/>
    <w:rsid w:val="12FF1455"/>
    <w:rsid w:val="139C5613"/>
    <w:rsid w:val="1419BE7F"/>
    <w:rsid w:val="14CCB604"/>
    <w:rsid w:val="15451E5E"/>
    <w:rsid w:val="18B4E010"/>
    <w:rsid w:val="1BA19AA4"/>
    <w:rsid w:val="1C601955"/>
    <w:rsid w:val="1D357773"/>
    <w:rsid w:val="1E61B9DE"/>
    <w:rsid w:val="1E97B6DD"/>
    <w:rsid w:val="20C6E686"/>
    <w:rsid w:val="214A6C6D"/>
    <w:rsid w:val="21E3AD55"/>
    <w:rsid w:val="22CBF0C6"/>
    <w:rsid w:val="2481171C"/>
    <w:rsid w:val="248C8C0C"/>
    <w:rsid w:val="2775B888"/>
    <w:rsid w:val="283ED18D"/>
    <w:rsid w:val="28868068"/>
    <w:rsid w:val="29CBBE66"/>
    <w:rsid w:val="2B4FF095"/>
    <w:rsid w:val="2C83FEB3"/>
    <w:rsid w:val="30A80124"/>
    <w:rsid w:val="33BFE9D0"/>
    <w:rsid w:val="350B2D70"/>
    <w:rsid w:val="35416E3C"/>
    <w:rsid w:val="359ADAB3"/>
    <w:rsid w:val="3ADBAF32"/>
    <w:rsid w:val="40AF0226"/>
    <w:rsid w:val="411CBD5A"/>
    <w:rsid w:val="41C535FA"/>
    <w:rsid w:val="4273B473"/>
    <w:rsid w:val="437EE479"/>
    <w:rsid w:val="4677A5D0"/>
    <w:rsid w:val="4697ACB3"/>
    <w:rsid w:val="4896191F"/>
    <w:rsid w:val="48A13E5F"/>
    <w:rsid w:val="49951DED"/>
    <w:rsid w:val="49E18854"/>
    <w:rsid w:val="4B98072B"/>
    <w:rsid w:val="4DDB47E6"/>
    <w:rsid w:val="4FAE4798"/>
    <w:rsid w:val="502E4638"/>
    <w:rsid w:val="51A2291D"/>
    <w:rsid w:val="54B98C3A"/>
    <w:rsid w:val="568E7C9A"/>
    <w:rsid w:val="56BE5521"/>
    <w:rsid w:val="56FC0621"/>
    <w:rsid w:val="57A818B4"/>
    <w:rsid w:val="5914354E"/>
    <w:rsid w:val="5BDC7978"/>
    <w:rsid w:val="5BF77D4C"/>
    <w:rsid w:val="5F40DA94"/>
    <w:rsid w:val="609A5E7B"/>
    <w:rsid w:val="62F2022A"/>
    <w:rsid w:val="633CDB67"/>
    <w:rsid w:val="6366FF0C"/>
    <w:rsid w:val="659A3D94"/>
    <w:rsid w:val="6635711F"/>
    <w:rsid w:val="66D61E6D"/>
    <w:rsid w:val="6A801D12"/>
    <w:rsid w:val="6AFFC827"/>
    <w:rsid w:val="6C06FB2D"/>
    <w:rsid w:val="6CAD89F4"/>
    <w:rsid w:val="6E5359CF"/>
    <w:rsid w:val="6E86401B"/>
    <w:rsid w:val="6F3B03C3"/>
    <w:rsid w:val="6F476C0F"/>
    <w:rsid w:val="72D89861"/>
    <w:rsid w:val="73B8C94A"/>
    <w:rsid w:val="75666FD8"/>
    <w:rsid w:val="762AF66A"/>
    <w:rsid w:val="7715ECFD"/>
    <w:rsid w:val="79209AFE"/>
    <w:rsid w:val="7B34C8CA"/>
    <w:rsid w:val="7DB15EFA"/>
    <w:rsid w:val="7DB5E1C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ecimalSymbol w:val="."/>
  <w:listSeparator w:val=","/>
  <w14:docId w14:val="239705EA"/>
  <w15:chartTrackingRefBased/>
  <w15:docId w15:val="{F70393F7-BE71-4745-A4B2-AE3F69CD35C9}"/>
</w:settings>
</file>

<file path=word/styles.xml><?xml version="1.0" encoding="utf-8"?>
<w:style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uiPriority="22" w:qFormat="1"/>
    <w:lsdException w:name="Emphasis" w:qFormat="1"/>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jc w:val="center"/>
    </w:pPr>
  </w:style>
  <w:style w:type="paragraph" w:styleId="Heading1">
    <w:name w:val="heading 1"/>
    <w:basedOn w:val="Normal"/>
    <w:next w:val="Normal"/>
    <w:qFormat/>
    <w:rsid w:val="006B6B66"/>
    <w:pPr>
      <w:keepNext/>
      <w:keepLines/>
      <w:numPr>
        <w:numId w:val="8"/>
      </w:numPr>
      <w:tabs>
        <w:tab w:val="start" w:pos="10.80pt"/>
      </w:tabs>
      <w:spacing w:before="8pt" w:after="4pt"/>
      <w:ind w:firstLine="0pt"/>
      <w:outlineLvl w:val="0"/>
    </w:pPr>
    <w:rPr>
      <w:smallCaps/>
      <w:noProof/>
    </w:rPr>
  </w:style>
  <w:style w:type="paragraph" w:styleId="Heading2">
    <w:name w:val="heading 2"/>
    <w:basedOn w:val="Normal"/>
    <w:next w:val="Normal"/>
    <w:qFormat/>
    <w:rsid w:val="00ED0149"/>
    <w:pPr>
      <w:keepNext/>
      <w:keepLines/>
      <w:numPr>
        <w:ilvl w:val="1"/>
        <w:numId w:val="8"/>
      </w:numPr>
      <w:tabs>
        <w:tab w:val="clear" w:pos="18pt"/>
        <w:tab w:val="num" w:pos="14.40pt"/>
      </w:tabs>
      <w:spacing w:before="6pt" w:after="3pt"/>
      <w:jc w:val="start"/>
      <w:outlineLvl w:val="1"/>
    </w:pPr>
    <w:rPr>
      <w:i/>
      <w:iCs/>
      <w:noProof/>
    </w:rPr>
  </w:style>
  <w:style w:type="paragraph" w:styleId="Heading3">
    <w:name w:val="heading 3"/>
    <w:basedOn w:val="Normal"/>
    <w:next w:val="Normal"/>
    <w:qFormat/>
    <w:rsid w:val="00794804"/>
    <w:pPr>
      <w:numPr>
        <w:ilvl w:val="2"/>
        <w:numId w:val="8"/>
      </w:numPr>
      <w:spacing w:line="12pt" w:lineRule="exact"/>
      <w:ind w:firstLine="14.40pt"/>
      <w:jc w:val="both"/>
      <w:outlineLvl w:val="2"/>
    </w:pPr>
    <w:rPr>
      <w:i/>
      <w:iCs/>
      <w:noProof/>
    </w:rPr>
  </w:style>
  <w:style w:type="paragraph" w:styleId="Heading4">
    <w:name w:val="heading 4"/>
    <w:basedOn w:val="Normal"/>
    <w:next w:val="Normal"/>
    <w:qFormat/>
    <w:rsid w:val="00794804"/>
    <w:pPr>
      <w:numPr>
        <w:ilvl w:val="3"/>
        <w:numId w:val="8"/>
      </w:numPr>
      <w:tabs>
        <w:tab w:val="clear" w:pos="31.50pt"/>
        <w:tab w:val="start" w:pos="36pt"/>
      </w:tabs>
      <w:spacing w:before="2pt" w:after="2pt"/>
      <w:ind w:firstLine="25.20pt"/>
      <w:jc w:val="both"/>
      <w:outlineLvl w:val="3"/>
    </w:pPr>
    <w:rPr>
      <w:i/>
      <w:iCs/>
      <w:noProof/>
    </w:rPr>
  </w:style>
  <w:style w:type="paragraph" w:styleId="Heading5">
    <w:name w:val="heading 5"/>
    <w:basedOn w:val="Normal"/>
    <w:next w:val="Normal"/>
    <w:qFormat/>
    <w:pPr>
      <w:tabs>
        <w:tab w:val="start" w:pos="18pt"/>
      </w:tabs>
      <w:spacing w:before="8pt" w:after="4pt"/>
      <w:outlineLvl w:val="4"/>
    </w:pPr>
    <w:rPr>
      <w:smallCaps/>
      <w:noProo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pt" w:type="dxa"/>
      <w:tblCellMar>
        <w:top w:w="0pt" w:type="dxa"/>
        <w:start w:w="5.40pt" w:type="dxa"/>
        <w:bottom w:w="0pt" w:type="dxa"/>
        <w:end w:w="5.40pt" w:type="dxa"/>
      </w:tblCellMar>
    </w:tblPr>
  </w:style>
  <w:style w:type="numbering" w:default="1" w:styleId="NoList">
    <w:name w:val="No List"/>
    <w:uiPriority w:val="99"/>
    <w:semiHidden/>
    <w:unhideWhenUsed/>
  </w:style>
  <w:style w:type="paragraph" w:customStyle="1" w:styleId="Abstract">
    <w:name w:val="Abstract"/>
    <w:rsid w:val="00972203"/>
    <w:pPr>
      <w:spacing w:after="10pt"/>
      <w:ind w:firstLine="13.60pt"/>
      <w:jc w:val="both"/>
    </w:pPr>
    <w:rPr>
      <w:b/>
      <w:bCs/>
      <w:sz w:val="18"/>
      <w:szCs w:val="18"/>
    </w:rPr>
  </w:style>
  <w:style w:type="paragraph" w:customStyle="1" w:styleId="Affiliation">
    <w:name w:val="Affiliation"/>
    <w:pPr>
      <w:jc w:val="center"/>
    </w:pPr>
  </w:style>
  <w:style w:type="paragraph" w:customStyle="1" w:styleId="Author">
    <w:name w:val="Author"/>
    <w:pPr>
      <w:spacing w:before="18pt" w:after="2pt"/>
      <w:jc w:val="center"/>
    </w:pPr>
    <w:rPr>
      <w:noProof/>
      <w:sz w:val="22"/>
      <w:szCs w:val="22"/>
    </w:rPr>
  </w:style>
  <w:style w:type="paragraph" w:styleId="BodyText">
    <w:name w:val="Body Text"/>
    <w:basedOn w:val="Normal"/>
    <w:link w:val="BodyTextChar"/>
    <w:rsid w:val="00E7596C"/>
    <w:pPr>
      <w:tabs>
        <w:tab w:val="start" w:pos="14.40pt"/>
      </w:tabs>
      <w:spacing w:after="6pt" w:line="11.40pt" w:lineRule="auto"/>
      <w:ind w:firstLine="14.40pt"/>
      <w:jc w:val="both"/>
    </w:pPr>
    <w:rPr>
      <w:spacing w:val="-1"/>
      <w:lang w:val="x-none" w:eastAsia="x-none"/>
    </w:rPr>
  </w:style>
  <w:style w:type="character" w:customStyle="1" w:styleId="BodyTextChar">
    <w:name w:val="Body Text Char"/>
    <w:link w:val="BodyText"/>
    <w:rsid w:val="00E7596C"/>
    <w:rPr>
      <w:spacing w:val="-1"/>
      <w:lang w:val="x-none" w:eastAsia="x-none"/>
    </w:rPr>
  </w:style>
  <w:style w:type="paragraph" w:customStyle="1" w:styleId="bulletlist">
    <w:name w:val="bullet list"/>
    <w:basedOn w:val="BodyText"/>
    <w:rsid w:val="001B67DC"/>
    <w:pPr>
      <w:numPr>
        <w:numId w:val="5"/>
      </w:numPr>
      <w:tabs>
        <w:tab w:val="clear" w:pos="32.40pt"/>
      </w:tabs>
      <w:ind w:start="28.80pt" w:hanging="14.40pt"/>
    </w:pPr>
  </w:style>
  <w:style w:type="paragraph" w:customStyle="1" w:styleId="equation">
    <w:name w:val="equation"/>
    <w:basedOn w:val="Normal"/>
    <w:rsid w:val="008A2C7D"/>
    <w:pPr>
      <w:tabs>
        <w:tab w:val="center" w:pos="126pt"/>
        <w:tab w:val="end" w:pos="252pt"/>
      </w:tabs>
      <w:spacing w:before="12pt" w:after="12pt" w:line="10.80pt" w:lineRule="auto"/>
    </w:pPr>
    <w:rPr>
      <w:rFonts w:ascii="Symbol" w:hAnsi="Symbol" w:cs="Symbol"/>
    </w:rPr>
  </w:style>
  <w:style w:type="paragraph" w:customStyle="1" w:styleId="figurecaption">
    <w:name w:val="figure caption"/>
    <w:rsid w:val="005B0344"/>
    <w:pPr>
      <w:numPr>
        <w:numId w:val="6"/>
      </w:numPr>
      <w:tabs>
        <w:tab w:val="start" w:pos="26.65pt"/>
      </w:tabs>
      <w:spacing w:before="4pt" w:after="10pt"/>
      <w:ind w:start="0pt" w:firstLine="0pt"/>
      <w:jc w:val="both"/>
    </w:pPr>
    <w:rPr>
      <w:noProof/>
      <w:sz w:val="16"/>
      <w:szCs w:val="16"/>
    </w:rPr>
  </w:style>
  <w:style w:type="paragraph" w:customStyle="1" w:styleId="footnote">
    <w:name w:val="footnote"/>
    <w:pPr>
      <w:framePr w:hSpace="9.35pt" w:vSpace="9.35pt" w:wrap="notBeside" w:vAnchor="text" w:hAnchor="page" w:x="306.05pt" w:y="28.85pt"/>
      <w:numPr>
        <w:numId w:val="7"/>
      </w:numPr>
      <w:spacing w:after="2pt"/>
    </w:pPr>
    <w:rPr>
      <w:sz w:val="16"/>
      <w:szCs w:val="16"/>
    </w:rPr>
  </w:style>
  <w:style w:type="paragraph" w:customStyle="1" w:styleId="papersubtitle">
    <w:name w:val="paper subtitle"/>
    <w:pPr>
      <w:spacing w:after="6pt"/>
      <w:jc w:val="center"/>
    </w:pPr>
    <w:rPr>
      <w:rFonts w:eastAsia="MS Mincho"/>
      <w:noProof/>
      <w:sz w:val="28"/>
      <w:szCs w:val="28"/>
    </w:rPr>
  </w:style>
  <w:style w:type="paragraph" w:customStyle="1" w:styleId="papertitle">
    <w:name w:val="paper title"/>
    <w:pPr>
      <w:spacing w:after="6pt"/>
      <w:jc w:val="center"/>
    </w:pPr>
    <w:rPr>
      <w:rFonts w:eastAsia="MS Mincho"/>
      <w:noProof/>
      <w:sz w:val="48"/>
      <w:szCs w:val="48"/>
    </w:rPr>
  </w:style>
  <w:style w:type="paragraph" w:customStyle="1" w:styleId="references">
    <w:name w:val="references"/>
    <w:pPr>
      <w:numPr>
        <w:numId w:val="12"/>
      </w:numPr>
      <w:spacing w:after="2.50pt" w:line="9pt" w:lineRule="exact"/>
      <w:jc w:val="both"/>
    </w:pPr>
    <w:rPr>
      <w:rFonts w:eastAsia="MS Mincho"/>
      <w:noProof/>
      <w:sz w:val="16"/>
      <w:szCs w:val="16"/>
    </w:rPr>
  </w:style>
  <w:style w:type="paragraph" w:customStyle="1" w:styleId="sponsors">
    <w:name w:val="sponsors"/>
    <w:pPr>
      <w:framePr w:wrap="auto" w:hAnchor="text" w:x="30.75pt" w:y="111.95pt"/>
      <w:pBdr>
        <w:top w:val="single" w:sz="4" w:space="2" w:color="auto"/>
      </w:pBdr>
      <w:ind w:firstLine="14.40pt"/>
    </w:pPr>
    <w:rPr>
      <w:sz w:val="16"/>
      <w:szCs w:val="16"/>
    </w:rPr>
  </w:style>
  <w:style w:type="paragraph" w:customStyle="1" w:styleId="tablecolhead">
    <w:name w:val="table col head"/>
    <w:basedOn w:val="Normal"/>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noProof/>
      <w:sz w:val="16"/>
      <w:szCs w:val="16"/>
    </w:rPr>
  </w:style>
  <w:style w:type="paragraph" w:customStyle="1" w:styleId="tablefootnote">
    <w:name w:val="table footnote"/>
    <w:rsid w:val="005E2800"/>
    <w:pPr>
      <w:numPr>
        <w:numId w:val="28"/>
      </w:numPr>
      <w:spacing w:before="3pt" w:after="1.50pt"/>
      <w:ind w:start="2.90pt" w:hanging="1.45pt"/>
      <w:jc w:val="end"/>
    </w:pPr>
    <w:rPr>
      <w:sz w:val="12"/>
      <w:szCs w:val="12"/>
    </w:rPr>
  </w:style>
  <w:style w:type="paragraph" w:customStyle="1" w:styleId="tablehead">
    <w:name w:val="table head"/>
    <w:pPr>
      <w:numPr>
        <w:numId w:val="13"/>
      </w:numPr>
      <w:spacing w:before="12pt" w:after="6pt" w:line="10.80pt" w:lineRule="auto"/>
      <w:jc w:val="center"/>
    </w:pPr>
    <w:rPr>
      <w:smallCaps/>
      <w:noProof/>
      <w:sz w:val="16"/>
      <w:szCs w:val="16"/>
    </w:rPr>
  </w:style>
  <w:style w:type="paragraph" w:customStyle="1" w:styleId="Keywords">
    <w:name w:val="Keywords"/>
    <w:basedOn w:val="Abstract"/>
    <w:qFormat/>
    <w:rsid w:val="00F9441B"/>
    <w:pPr>
      <w:spacing w:after="6pt"/>
      <w:ind w:firstLine="13.70pt"/>
    </w:pPr>
    <w:rPr>
      <w:i/>
    </w:rPr>
  </w:style>
  <w:style w:type="paragraph" w:styleId="Header">
    <w:name w:val="header"/>
    <w:basedOn w:val="Normal"/>
    <w:link w:val="HeaderChar"/>
    <w:rsid w:val="001A3B3D"/>
    <w:pPr>
      <w:tabs>
        <w:tab w:val="center" w:pos="234pt"/>
        <w:tab w:val="end" w:pos="468pt"/>
      </w:tabs>
    </w:pPr>
  </w:style>
  <w:style w:type="character" w:customStyle="1" w:styleId="HeaderChar">
    <w:name w:val="Header Char"/>
    <w:basedOn w:val="DefaultParagraphFont"/>
    <w:link w:val="Header"/>
    <w:rsid w:val="001A3B3D"/>
  </w:style>
  <w:style w:type="paragraph" w:styleId="Footer">
    <w:name w:val="footer"/>
    <w:basedOn w:val="Normal"/>
    <w:link w:val="FooterChar"/>
    <w:rsid w:val="001A3B3D"/>
    <w:pPr>
      <w:tabs>
        <w:tab w:val="center" w:pos="234pt"/>
        <w:tab w:val="end" w:pos="468pt"/>
      </w:tabs>
    </w:pPr>
  </w:style>
  <w:style w:type="character" w:customStyle="1" w:styleId="FooterChar">
    <w:name w:val="Footer Char"/>
    <w:basedOn w:val="DefaultParagraphFont"/>
    <w:link w:val="Footer"/>
    <w:rsid w:val="001A3B3D"/>
  </w:style>
  <w:style w:type="character" w:styleId="PageNumber">
    <w:name w:val="page number"/>
    <w:basedOn w:val="DefaultParagraphFont"/>
    <w:rsid w:val="007A5981"/>
  </w:style>
  <w:style w:type="character" w:styleId="Hyperlink">
    <w:name w:val="Hyperlink"/>
    <w:basedOn w:val="DefaultParagraphFont"/>
    <w:uiPriority w:val="99"/>
    <w:unhideWhenUsed/>
    <w:rsid w:val="411CBD5A"/>
    <w:rPr>
      <w:color w:val="0563C1"/>
      <w:u w:val="single"/>
    </w:rPr>
  </w:style>
  <w:style w:type="table" w:styleId="TableGrid">
    <w:name w:val="Table Grid"/>
    <w:basedOn w:val="TableNormal"/>
    <w:uiPriority w:val="59"/>
    <w:rsid w:val="00FB4123"/>
    <w:tblPr>
      <w:tblBorders>
        <w:top w:val="single" w:sz="4" w:space="0" w:color="000000" w:themeColor="text1"/>
        <w:start w:val="single" w:sz="4" w:space="0" w:color="000000" w:themeColor="text1"/>
        <w:bottom w:val="single" w:sz="4" w:space="0" w:color="000000" w:themeColor="text1"/>
        <w:end w:val="single" w:sz="4" w:space="0" w:color="000000" w:themeColor="text1"/>
        <w:insideH w:val="single" w:sz="4" w:space="0" w:color="000000" w:themeColor="text1"/>
        <w:insideV w:val="single" w:sz="4" w:space="0" w:color="000000" w:themeColor="text1"/>
      </w:tblBorders>
    </w:tblPr>
  </w:style>
  <w:style w:type="paragraph" w:styleId="ListParagraph">
    <w:name w:val="List Paragraph"/>
    <w:basedOn w:val="Normal"/>
    <w:uiPriority w:val="34"/>
    <w:qFormat/>
    <w:rsid w:val="08A2C2DC"/>
    <w:pPr>
      <w:ind w:start="36pt"/>
      <w:contextualSpacing/>
    </w:pPr>
  </w:style>
  <w:style w:type="paragraph" w:styleId="NormalWeb">
    <w:name w:val="Normal (Web)"/>
    <w:basedOn w:val="Normal"/>
    <w:uiPriority w:val="99"/>
    <w:unhideWhenUsed/>
    <w:rsid w:val="00C46AA7"/>
    <w:pPr>
      <w:spacing w:before="5pt" w:beforeAutospacing="1" w:after="5pt" w:afterAutospacing="1"/>
      <w:jc w:val="start"/>
    </w:pPr>
    <w:rPr>
      <w:rFonts w:eastAsia="Times New Roman"/>
      <w:sz w:val="24"/>
      <w:szCs w:val="24"/>
    </w:rPr>
  </w:style>
  <w:style w:type="character" w:styleId="Strong">
    <w:name w:val="Strong"/>
    <w:basedOn w:val="DefaultParagraphFont"/>
    <w:uiPriority w:val="22"/>
    <w:qFormat/>
    <w:rsid w:val="00C46AA7"/>
    <w:rPr>
      <w:b/>
      <w:bCs/>
    </w:rPr>
  </w:style>
  <w:style w:type="paragraph" w:styleId="Title">
    <w:name w:val="Title"/>
    <w:qFormat/>
    <w:pPr>
      <w:spacing w:after="6pt"/>
      <w:jc w:val="center"/>
    </w:pPr>
    <w:rPr>
      <w:rFonts w:eastAsia="MS Mincho"/>
      <w:noProof/>
      <w:color w:val="000000"/>
      <w:sz w:val="48"/>
      <w:szCs w:val="48"/>
    </w:rPr>
  </w:style>
</w:styles>
</file>

<file path=word/webSettings.xml><?xml version="1.0" encoding="utf-8"?>
<w:webSetting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webSettings>
</file>

<file path=word/_rels/document.xml.rels><?xml version="1.0" encoding="UTF-8" standalone="yes"?>
<Relationships xmlns="http://schemas.openxmlformats.org/package/2006/relationships"><Relationship Id="rId8" Type="http://purl.oclc.org/ooxml/officeDocument/relationships/header" Target="header1.xml"/><Relationship Id="rId13" Type="http://purl.oclc.org/ooxml/officeDocument/relationships/hyperlink" Target="mailto:mtk67@pitt.edu" TargetMode="External"/><Relationship Id="rId18" Type="http://purl.oclc.org/ooxml/officeDocument/relationships/fontTable" Target="fontTable.xml"/><Relationship Id="rId3" Type="http://purl.oclc.org/ooxml/officeDocument/relationships/styles" Target="styles.xml"/><Relationship Id="rId7" Type="http://purl.oclc.org/ooxml/officeDocument/relationships/endnotes" Target="endnotes.xml"/><Relationship Id="rId12" Type="http://purl.oclc.org/ooxml/officeDocument/relationships/footer" Target="footer2.xml"/><Relationship Id="rId17" Type="http://purl.oclc.org/ooxml/officeDocument/relationships/footer" Target="footer6.xml"/><Relationship Id="rId2" Type="http://purl.oclc.org/ooxml/officeDocument/relationships/numbering" Target="numbering.xml"/><Relationship Id="rId16" Type="http://purl.oclc.org/ooxml/officeDocument/relationships/footer" Target="footer5.xml"/><Relationship Id="rId20" Type="http://schemas.microsoft.com/office/2020/10/relationships/intelligence" Target="intelligence2.xml"/><Relationship Id="rId1" Type="http://purl.oclc.org/ooxml/officeDocument/relationships/customXml" Target="../customXml/item1.xml"/><Relationship Id="rId6" Type="http://purl.oclc.org/ooxml/officeDocument/relationships/footnotes" Target="footnotes.xml"/><Relationship Id="rId11" Type="http://purl.oclc.org/ooxml/officeDocument/relationships/header" Target="header3.xml"/><Relationship Id="rId5" Type="http://purl.oclc.org/ooxml/officeDocument/relationships/webSettings" Target="webSettings.xml"/><Relationship Id="rId15" Type="http://purl.oclc.org/ooxml/officeDocument/relationships/footer" Target="footer4.xml"/><Relationship Id="rId10" Type="http://purl.oclc.org/ooxml/officeDocument/relationships/footer" Target="footer1.xml"/><Relationship Id="rId19" Type="http://purl.oclc.org/ooxml/officeDocument/relationships/theme" Target="theme/theme1.xml"/><Relationship Id="rId4" Type="http://purl.oclc.org/ooxml/officeDocument/relationships/settings" Target="settings.xml"/><Relationship Id="rId9" Type="http://purl.oclc.org/ooxml/officeDocument/relationships/header" Target="header2.xml"/><Relationship Id="rId14" Type="http://purl.oclc.org/ooxml/officeDocument/relationships/footer" Target="footer3.xml"/></Relationships>
</file>

<file path=word/theme/theme1.xml><?xml version="1.0" encoding="utf-8"?>
<a:theme xmlns:a="http://purl.oclc.org/ooxml/drawingml/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
                <a:satMod val="105%"/>
                <a:tint val="67%"/>
              </a:schemeClr>
            </a:gs>
            <a:gs pos="50%">
              <a:schemeClr val="phClr">
                <a:lumMod val="105%"/>
                <a:satMod val="103%"/>
                <a:tint val="73%"/>
              </a:schemeClr>
            </a:gs>
            <a:gs pos="100%">
              <a:schemeClr val="phClr">
                <a:lumMod val="105%"/>
                <a:satMod val="109%"/>
                <a:tint val="81%"/>
              </a:schemeClr>
            </a:gs>
          </a:gsLst>
          <a:lin ang="5400000" scaled="0"/>
        </a:gradFill>
        <a:gradFill rotWithShape="1">
          <a:gsLst>
            <a:gs pos="0%">
              <a:schemeClr val="phClr">
                <a:satMod val="103%"/>
                <a:lumMod val="102%"/>
                <a:tint val="94%"/>
              </a:schemeClr>
            </a:gs>
            <a:gs pos="50%">
              <a:schemeClr val="phClr">
                <a:satMod val="110%"/>
                <a:lumMod val="100%"/>
                <a:shade val="100%"/>
              </a:schemeClr>
            </a:gs>
            <a:gs pos="100%">
              <a:schemeClr val="phClr">
                <a:lumMod val="99%"/>
                <a:satMod val="120%"/>
                <a:shade val="78%"/>
              </a:schemeClr>
            </a:gs>
          </a:gsLst>
          <a:lin ang="5400000" scaled="0"/>
        </a:gradFill>
      </a:fillStyleLst>
      <a:lnStyleLst>
        <a:ln w="6350" cap="flat" cmpd="sng" algn="ctr">
          <a:solidFill>
            <a:schemeClr val="phClr"/>
          </a:solidFill>
          <a:prstDash val="solid"/>
          <a:miter lim="800%"/>
        </a:ln>
        <a:ln w="12700" cap="flat" cmpd="sng" algn="ctr">
          <a:solidFill>
            <a:schemeClr val="phClr"/>
          </a:solidFill>
          <a:prstDash val="solid"/>
          <a:miter lim="800%"/>
        </a:ln>
        <a:ln w="19050" cap="flat" cmpd="sng" algn="ctr">
          <a:solidFill>
            <a:schemeClr val="phClr"/>
          </a:solidFill>
          <a:prstDash val="solid"/>
          <a:miter lim="800%"/>
        </a:ln>
      </a:lnStyleLst>
      <a:effectStyleLst>
        <a:effectStyle>
          <a:effectLst/>
        </a:effectStyle>
        <a:effectStyle>
          <a:effectLst/>
        </a:effectStyle>
        <a:effectStyle>
          <a:effectLst>
            <a:outerShdw blurRad="57150" dist="19050" dir="5400000" algn="ctr" rotWithShape="0">
              <a:srgbClr val="000000">
                <a:alpha val="63%"/>
              </a:srgbClr>
            </a:outerShdw>
          </a:effectLst>
        </a:effectStyle>
      </a:effectStyleLst>
      <a:bgFillStyleLst>
        <a:solidFill>
          <a:schemeClr val="phClr"/>
        </a:solidFill>
        <a:solidFill>
          <a:schemeClr val="phClr">
            <a:tint val="95%"/>
            <a:satMod val="170%"/>
          </a:schemeClr>
        </a:solidFill>
        <a:gradFill rotWithShape="1">
          <a:gsLst>
            <a:gs pos="0%">
              <a:schemeClr val="phClr">
                <a:tint val="93%"/>
                <a:satMod val="150%"/>
                <a:shade val="98%"/>
                <a:lumMod val="102%"/>
              </a:schemeClr>
            </a:gs>
            <a:gs pos="50%">
              <a:schemeClr val="phClr">
                <a:tint val="98%"/>
                <a:satMod val="130%"/>
                <a:shade val="90%"/>
                <a:lumMod val="103%"/>
              </a:schemeClr>
            </a:gs>
            <a:gs pos="100%">
              <a:schemeClr val="phClr">
                <a:shade val="63%"/>
                <a:satMod val="12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purl.oclc.org/ooxml/officeDocument/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purl.oclc.org/ooxml/officeDocument/customXml" ds:itemID="{174953BD-B001-433D-BAEA-84E6680CEBE7}">
  <ds:schemaRefs>
    <ds:schemaRef ds:uri="http://schemas.openxmlformats.org/officeDocument/2006/bibliography"/>
  </ds:schemaRefs>
</ds:datastoreItem>
</file>

<file path=docProps/app.xml><?xml version="1.0" encoding="utf-8"?>
<Properties xmlns="http://purl.oclc.org/ooxml/officeDocument/extendedProperties" xmlns:vt="http://purl.oclc.org/ooxml/officeDocument/docPropsVTypes">
  <Template>Normal.dotm</Template>
  <TotalTime>47</TotalTime>
  <Pages>3</Pages>
  <Words>2340</Words>
  <Characters>13340</Characters>
  <Application>Microsoft Office Word</Application>
  <DocSecurity>0</DocSecurity>
  <Lines>111</Lines>
  <Paragraphs>31</Paragraphs>
  <ScaleCrop>false</ScaleCrop>
  <HeadingPairs>
    <vt:vector size="2" baseType="variant">
      <vt:variant>
        <vt:lpstr>Title</vt:lpstr>
      </vt:variant>
      <vt:variant>
        <vt:i4>1</vt:i4>
      </vt:variant>
    </vt:vector>
  </HeadingPairs>
  <TitlesOfParts>
    <vt:vector size="1" baseType="lpstr">
      <vt:lpstr>ECE 2195 Assignment Title</vt:lpstr>
    </vt:vector>
  </TitlesOfParts>
  <Company>IEEE</Company>
  <LinksUpToDate>false</LinksUpToDate>
  <CharactersWithSpaces>15649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ECE 2195 Assignment Title</dc:title>
  <dc:subject/>
  <dc:creator>Matthew Ketas; Ivan Zheng; Shiqi</dc:creator>
  <cp:keywords/>
  <cp:lastModifiedBy>Ketas, Matthew T</cp:lastModifiedBy>
  <cp:revision>50</cp:revision>
  <dcterms:created xsi:type="dcterms:W3CDTF">2019-01-08T18:42:00Z</dcterms:created>
  <dcterms:modified xsi:type="dcterms:W3CDTF">2026-10-09T02:03:00Z</dcterms:modified>
</cp:coreProperties>
</file>