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3/13/17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System: Mac/Windows linux Language: HTML/Ruby on Rails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24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Stephen, Sean,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Amazon Web service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hours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Joe, Sean, Stephen,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60%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