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AF3430">
        <w:t>cloud.com</w:t>
      </w:r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0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1" w:author="Robert Stevens" w:date="2013-03-07T07:06:00Z">
        <w:r>
          <w:t>ZDeleteLicenseFilesOnly</w:t>
        </w:r>
      </w:ins>
      <w:proofErr w:type="spellEnd"/>
      <w:del w:id="2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bookmarkStart w:id="3" w:name="_GoBack"/>
      <w:bookmarkEnd w:id="3"/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63A3A"/>
    <w:rsid w:val="0057543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3430"/>
    <w:rsid w:val="00B05279"/>
    <w:rsid w:val="00B3231F"/>
    <w:rsid w:val="00B50477"/>
    <w:rsid w:val="00B62951"/>
    <w:rsid w:val="00B922F1"/>
    <w:rsid w:val="00BC452D"/>
    <w:rsid w:val="00C05A75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98460-310E-4FFE-BD48-A6BCECC3B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03F29B-F08E-4216-8140-66790D7FB2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32BC0D-7C17-42E8-910C-6D9E010A62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E3E2BE-ED4F-4115-B2BD-90A6F36B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20B1F90-D233-4C3E-AB07-71782F6A4BE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2D0E4AE-D6D4-4281-B416-518C81D2D66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E942F83-03A9-4E91-8E82-6F10D01367D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96CF904-AC07-4BD2-BF08-8539360AD98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F64B913-3D38-485D-97F9-CDB76083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57</cp:revision>
  <dcterms:created xsi:type="dcterms:W3CDTF">2013-03-07T12:09:00Z</dcterms:created>
  <dcterms:modified xsi:type="dcterms:W3CDTF">2013-05-28T18:30:00Z</dcterms:modified>
</cp:coreProperties>
</file>