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509A2" w14:textId="0166A72B" w:rsidR="00F40FD4" w:rsidRDefault="00F40FD4" w:rsidP="00F40FD4">
      <w:r>
        <w:t>Proposed Essay Title:</w:t>
      </w:r>
    </w:p>
    <w:p w14:paraId="7E13F80B" w14:textId="5C8A477A" w:rsidR="00F40FD4" w:rsidRPr="00F40FD4" w:rsidRDefault="00F40FD4" w:rsidP="00F40FD4">
      <w:pPr>
        <w:rPr>
          <w:b/>
          <w:bCs/>
        </w:rPr>
      </w:pPr>
      <w:r w:rsidRPr="00F40FD4">
        <w:rPr>
          <w:b/>
          <w:bCs/>
        </w:rPr>
        <w:t>"Exploring the Role of AI and Gamification in Improving Computer Science Education"</w:t>
      </w:r>
    </w:p>
    <w:p w14:paraId="5F1FAE16" w14:textId="77777777" w:rsidR="00F40FD4" w:rsidRPr="00F40FD4" w:rsidRDefault="00F40FD4" w:rsidP="00F40FD4">
      <w:r w:rsidRPr="00F40FD4">
        <w:t>Description:</w:t>
      </w:r>
    </w:p>
    <w:p w14:paraId="512D5696" w14:textId="22F022FF" w:rsidR="00F40FD4" w:rsidRPr="00F40FD4" w:rsidRDefault="00F40FD4" w:rsidP="00F40FD4">
      <w:r w:rsidRPr="00F40FD4">
        <w:t xml:space="preserve">In this essay, I will </w:t>
      </w:r>
      <w:proofErr w:type="gramStart"/>
      <w:r w:rsidRPr="00F40FD4">
        <w:t>look into</w:t>
      </w:r>
      <w:proofErr w:type="gramEnd"/>
      <w:r w:rsidRPr="00F40FD4">
        <w:t xml:space="preserve"> how interactive learning tools, including AI-based platforms and gamification techniques, can enhance computer science (CS) education. I’ll explore how these tools help boost student engagement, improve retention, and make complex concepts easier to understand, especially for younger learners. I will </w:t>
      </w:r>
      <w:r w:rsidRPr="00F40FD4">
        <w:t>review</w:t>
      </w:r>
      <w:r w:rsidRPr="00F40FD4">
        <w:t xml:space="preserve"> key literature on these tools and discuss their practical applications in the classroom, emphasi</w:t>
      </w:r>
      <w:r w:rsidRPr="00F40FD4">
        <w:t>s</w:t>
      </w:r>
      <w:r w:rsidRPr="00F40FD4">
        <w:t>ing how they can make CS education more effective and accessible to diverse learners.</w:t>
      </w:r>
    </w:p>
    <w:p w14:paraId="12BA4B71" w14:textId="7A315240" w:rsidR="00F40FD4" w:rsidRPr="00F40FD4" w:rsidRDefault="00F40FD4" w:rsidP="00F40FD4">
      <w:pPr>
        <w:rPr>
          <w:b/>
          <w:bCs/>
        </w:rPr>
      </w:pPr>
      <w:r w:rsidRPr="00F40FD4">
        <w:rPr>
          <w:b/>
          <w:bCs/>
        </w:rPr>
        <w:t>Key References and How They Fit:</w:t>
      </w:r>
    </w:p>
    <w:p w14:paraId="0FECDA69" w14:textId="45535781" w:rsidR="00F40FD4" w:rsidRPr="00F40FD4" w:rsidRDefault="00F40FD4" w:rsidP="00F40FD4">
      <w:r w:rsidRPr="00F40FD4">
        <w:rPr>
          <w:i/>
          <w:iCs/>
        </w:rPr>
        <w:t>Holmes, W., Bialik, M., &amp; Fadel, C. (2019). "Artificial Intelligence in Education: Promises and Implications for Teaching and Learning."</w:t>
      </w:r>
      <w:r w:rsidRPr="00F40FD4">
        <w:br/>
        <w:t xml:space="preserve">This book provides a detailed insight into how AI is used in education, which </w:t>
      </w:r>
      <w:r w:rsidRPr="00F40FD4">
        <w:t>directly ties</w:t>
      </w:r>
      <w:r w:rsidRPr="00F40FD4">
        <w:t xml:space="preserve"> into my focus on AI-based platforms. It discusses how AI can personalise learning by adapting to individual student</w:t>
      </w:r>
      <w:r w:rsidRPr="00F40FD4">
        <w:t>’s</w:t>
      </w:r>
      <w:r w:rsidRPr="00F40FD4">
        <w:t xml:space="preserve"> needs, making it relevant when exploring how AI can cater to different learners in computer science. This reference will be key for discussing how AI can make difficult CS concepts more accessible through tailored learning experiences.</w:t>
      </w:r>
    </w:p>
    <w:p w14:paraId="0C83B601" w14:textId="77777777" w:rsidR="00F40FD4" w:rsidRPr="00F40FD4" w:rsidRDefault="00F40FD4" w:rsidP="00F40FD4">
      <w:proofErr w:type="spellStart"/>
      <w:r w:rsidRPr="00F40FD4">
        <w:rPr>
          <w:i/>
          <w:iCs/>
        </w:rPr>
        <w:t>Dichev</w:t>
      </w:r>
      <w:proofErr w:type="spellEnd"/>
      <w:r w:rsidRPr="00F40FD4">
        <w:rPr>
          <w:i/>
          <w:iCs/>
        </w:rPr>
        <w:t xml:space="preserve">, C., &amp; </w:t>
      </w:r>
      <w:proofErr w:type="spellStart"/>
      <w:r w:rsidRPr="00F40FD4">
        <w:rPr>
          <w:i/>
          <w:iCs/>
        </w:rPr>
        <w:t>Dicheva</w:t>
      </w:r>
      <w:proofErr w:type="spellEnd"/>
      <w:r w:rsidRPr="00F40FD4">
        <w:rPr>
          <w:i/>
          <w:iCs/>
        </w:rPr>
        <w:t>, D. (2017). "Gamifying Education: What Is Known, What Is Believed, and What Remains Uncertain."</w:t>
      </w:r>
      <w:r w:rsidRPr="00F40FD4">
        <w:br/>
        <w:t>This article gives a comprehensive review of gamification in education, covering both its benefits and potential challenges. It will be useful for exploring how game elements can make learning more engaging, particularly in computer science. By looking at the positive impact gamification can have on student motivation, I will be able to support my argument that it can make complex topics easier for younger learners to grasp.</w:t>
      </w:r>
    </w:p>
    <w:p w14:paraId="33E9FF42" w14:textId="77777777" w:rsidR="00F40FD4" w:rsidRPr="00F40FD4" w:rsidRDefault="00F40FD4" w:rsidP="00F40FD4">
      <w:r w:rsidRPr="00F40FD4">
        <w:rPr>
          <w:i/>
          <w:iCs/>
        </w:rPr>
        <w:t>Huang, W. H.-Y., &amp; Soman, D. (2013). "Gamification of Education."</w:t>
      </w:r>
      <w:r w:rsidRPr="00F40FD4">
        <w:br/>
        <w:t>This paper outlines the practical aspects of introducing gamification into education, offering examples of how game-like features such as rewards and competition can be implemented to boost student engagement. It will help explain how gamification can be applied in the classroom to make CS lessons more interactive and accessible. This will be especially important when discussing how gamified learning can break down challenging concepts for younger students.</w:t>
      </w:r>
    </w:p>
    <w:p w14:paraId="32F257FA" w14:textId="24BAD51A" w:rsidR="00F40FD4" w:rsidRPr="00F40FD4" w:rsidRDefault="00F40FD4" w:rsidP="00F40FD4">
      <w:proofErr w:type="spellStart"/>
      <w:r w:rsidRPr="00F40FD4">
        <w:rPr>
          <w:i/>
          <w:iCs/>
        </w:rPr>
        <w:t>Luckin</w:t>
      </w:r>
      <w:proofErr w:type="spellEnd"/>
      <w:r w:rsidRPr="00F40FD4">
        <w:rPr>
          <w:i/>
          <w:iCs/>
        </w:rPr>
        <w:t>, R., Holmes, W., Griffiths, M., &amp; Forcier, L. B. (2016). "Intelligence Unleashed: An Argument for AI in Education."</w:t>
      </w:r>
      <w:r w:rsidRPr="00F40FD4">
        <w:br/>
        <w:t xml:space="preserve">This report focuses on how AI can personalise education by helping teachers </w:t>
      </w:r>
      <w:r w:rsidRPr="00F40FD4">
        <w:lastRenderedPageBreak/>
        <w:t xml:space="preserve">understand students’ needs and learning gaps. It will be useful </w:t>
      </w:r>
      <w:r w:rsidRPr="00F40FD4">
        <w:t>to</w:t>
      </w:r>
      <w:r w:rsidRPr="00F40FD4">
        <w:t xml:space="preserve"> discuss how AI can make CS education more inclusive by offering tailored learning paths. The report highlights the potential of AI to support students at different levels, which ties into my argument about making complex subjects like computer science easier to learn for a wider range of students.</w:t>
      </w:r>
    </w:p>
    <w:p w14:paraId="1625D2DC" w14:textId="09C00B51" w:rsidR="00F40FD4" w:rsidRPr="00F40FD4" w:rsidRDefault="00F40FD4" w:rsidP="00F40FD4">
      <w:proofErr w:type="spellStart"/>
      <w:r w:rsidRPr="00F40FD4">
        <w:rPr>
          <w:i/>
          <w:iCs/>
        </w:rPr>
        <w:t>Papavlasopoulou</w:t>
      </w:r>
      <w:proofErr w:type="spellEnd"/>
      <w:r w:rsidRPr="00F40FD4">
        <w:rPr>
          <w:i/>
          <w:iCs/>
        </w:rPr>
        <w:t xml:space="preserve">, S., Giannakos, M. N., &amp; </w:t>
      </w:r>
      <w:proofErr w:type="spellStart"/>
      <w:r w:rsidRPr="00F40FD4">
        <w:rPr>
          <w:i/>
          <w:iCs/>
        </w:rPr>
        <w:t>Jaccheri</w:t>
      </w:r>
      <w:proofErr w:type="spellEnd"/>
      <w:r w:rsidRPr="00F40FD4">
        <w:rPr>
          <w:i/>
          <w:iCs/>
        </w:rPr>
        <w:t>, L. (2020). "Empirical Studies on the Maker Movement, Computational Thinking, and Learning: A Literature Review."</w:t>
      </w:r>
      <w:r w:rsidRPr="00F40FD4">
        <w:br/>
        <w:t>This review examines how hands-on, interactive activities</w:t>
      </w:r>
      <w:r w:rsidRPr="00F40FD4">
        <w:t xml:space="preserve"> like</w:t>
      </w:r>
      <w:r w:rsidRPr="00F40FD4">
        <w:t xml:space="preserve"> those seen in the Maker Movement</w:t>
      </w:r>
      <w:r w:rsidRPr="00F40FD4">
        <w:t xml:space="preserve"> </w:t>
      </w:r>
      <w:r w:rsidRPr="00F40FD4">
        <w:t xml:space="preserve">help students develop computational thinking. It will support my discussion on how both AI platforms and gamification can </w:t>
      </w:r>
      <w:r w:rsidRPr="00F40FD4">
        <w:t xml:space="preserve">use </w:t>
      </w:r>
      <w:r w:rsidRPr="00F40FD4">
        <w:t>practical skills like problem-solving in computer science. The connection to computational thinking will be important when looking at how interactive tools help younger students understand CS concepts in a more engaging way.</w:t>
      </w:r>
    </w:p>
    <w:p w14:paraId="764700DE" w14:textId="77777777" w:rsidR="00F40FD4" w:rsidRPr="00F40FD4" w:rsidRDefault="00F40FD4" w:rsidP="00F40FD4"/>
    <w:sectPr w:rsidR="00F40FD4" w:rsidRPr="00F40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F295C"/>
    <w:multiLevelType w:val="multilevel"/>
    <w:tmpl w:val="D32A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34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D4"/>
    <w:rsid w:val="00786AF9"/>
    <w:rsid w:val="00C17BF3"/>
    <w:rsid w:val="00F40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64FC9D"/>
  <w15:chartTrackingRefBased/>
  <w15:docId w15:val="{6F86807D-3F9B-BA4D-8D5D-9BD7419A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FD4"/>
    <w:rPr>
      <w:rFonts w:eastAsiaTheme="majorEastAsia" w:cstheme="majorBidi"/>
      <w:color w:val="272727" w:themeColor="text1" w:themeTint="D8"/>
    </w:rPr>
  </w:style>
  <w:style w:type="paragraph" w:styleId="Title">
    <w:name w:val="Title"/>
    <w:basedOn w:val="Normal"/>
    <w:next w:val="Normal"/>
    <w:link w:val="TitleChar"/>
    <w:uiPriority w:val="10"/>
    <w:qFormat/>
    <w:rsid w:val="00F40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FD4"/>
    <w:pPr>
      <w:spacing w:before="160"/>
      <w:jc w:val="center"/>
    </w:pPr>
    <w:rPr>
      <w:i/>
      <w:iCs/>
      <w:color w:val="404040" w:themeColor="text1" w:themeTint="BF"/>
    </w:rPr>
  </w:style>
  <w:style w:type="character" w:customStyle="1" w:styleId="QuoteChar">
    <w:name w:val="Quote Char"/>
    <w:basedOn w:val="DefaultParagraphFont"/>
    <w:link w:val="Quote"/>
    <w:uiPriority w:val="29"/>
    <w:rsid w:val="00F40FD4"/>
    <w:rPr>
      <w:i/>
      <w:iCs/>
      <w:color w:val="404040" w:themeColor="text1" w:themeTint="BF"/>
    </w:rPr>
  </w:style>
  <w:style w:type="paragraph" w:styleId="ListParagraph">
    <w:name w:val="List Paragraph"/>
    <w:basedOn w:val="Normal"/>
    <w:uiPriority w:val="34"/>
    <w:qFormat/>
    <w:rsid w:val="00F40FD4"/>
    <w:pPr>
      <w:ind w:left="720"/>
      <w:contextualSpacing/>
    </w:pPr>
  </w:style>
  <w:style w:type="character" w:styleId="IntenseEmphasis">
    <w:name w:val="Intense Emphasis"/>
    <w:basedOn w:val="DefaultParagraphFont"/>
    <w:uiPriority w:val="21"/>
    <w:qFormat/>
    <w:rsid w:val="00F40FD4"/>
    <w:rPr>
      <w:i/>
      <w:iCs/>
      <w:color w:val="0F4761" w:themeColor="accent1" w:themeShade="BF"/>
    </w:rPr>
  </w:style>
  <w:style w:type="paragraph" w:styleId="IntenseQuote">
    <w:name w:val="Intense Quote"/>
    <w:basedOn w:val="Normal"/>
    <w:next w:val="Normal"/>
    <w:link w:val="IntenseQuoteChar"/>
    <w:uiPriority w:val="30"/>
    <w:qFormat/>
    <w:rsid w:val="00F40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FD4"/>
    <w:rPr>
      <w:i/>
      <w:iCs/>
      <w:color w:val="0F4761" w:themeColor="accent1" w:themeShade="BF"/>
    </w:rPr>
  </w:style>
  <w:style w:type="character" w:styleId="IntenseReference">
    <w:name w:val="Intense Reference"/>
    <w:basedOn w:val="DefaultParagraphFont"/>
    <w:uiPriority w:val="32"/>
    <w:qFormat/>
    <w:rsid w:val="00F40F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8704">
      <w:bodyDiv w:val="1"/>
      <w:marLeft w:val="0"/>
      <w:marRight w:val="0"/>
      <w:marTop w:val="0"/>
      <w:marBottom w:val="0"/>
      <w:divBdr>
        <w:top w:val="none" w:sz="0" w:space="0" w:color="auto"/>
        <w:left w:val="none" w:sz="0" w:space="0" w:color="auto"/>
        <w:bottom w:val="none" w:sz="0" w:space="0" w:color="auto"/>
        <w:right w:val="none" w:sz="0" w:space="0" w:color="auto"/>
      </w:divBdr>
    </w:div>
    <w:div w:id="510414413">
      <w:bodyDiv w:val="1"/>
      <w:marLeft w:val="0"/>
      <w:marRight w:val="0"/>
      <w:marTop w:val="0"/>
      <w:marBottom w:val="0"/>
      <w:divBdr>
        <w:top w:val="none" w:sz="0" w:space="0" w:color="auto"/>
        <w:left w:val="none" w:sz="0" w:space="0" w:color="auto"/>
        <w:bottom w:val="none" w:sz="0" w:space="0" w:color="auto"/>
        <w:right w:val="none" w:sz="0" w:space="0" w:color="auto"/>
      </w:divBdr>
    </w:div>
    <w:div w:id="1129860675">
      <w:bodyDiv w:val="1"/>
      <w:marLeft w:val="0"/>
      <w:marRight w:val="0"/>
      <w:marTop w:val="0"/>
      <w:marBottom w:val="0"/>
      <w:divBdr>
        <w:top w:val="none" w:sz="0" w:space="0" w:color="auto"/>
        <w:left w:val="none" w:sz="0" w:space="0" w:color="auto"/>
        <w:bottom w:val="none" w:sz="0" w:space="0" w:color="auto"/>
        <w:right w:val="none" w:sz="0" w:space="0" w:color="auto"/>
      </w:divBdr>
    </w:div>
    <w:div w:id="11505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Paver, Matt</dc:creator>
  <cp:keywords/>
  <dc:description/>
  <cp:lastModifiedBy>Paver, Matt</cp:lastModifiedBy>
  <cp:revision>1</cp:revision>
  <dcterms:created xsi:type="dcterms:W3CDTF">2024-09-25T15:15:00Z</dcterms:created>
  <dcterms:modified xsi:type="dcterms:W3CDTF">2024-09-26T16:24:00Z</dcterms:modified>
</cp:coreProperties>
</file>