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FC0C" w14:textId="77777777" w:rsidR="00A44E52" w:rsidRDefault="00CA5B59" w:rsidP="00A44E5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качеством программных систем. </w:t>
      </w:r>
    </w:p>
    <w:p w14:paraId="41D59949" w14:textId="511C8A50" w:rsidR="00CA5B59" w:rsidRPr="00A44E52" w:rsidRDefault="00A44E52" w:rsidP="00A44E5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</w:rPr>
        <w:t>Супрунов Матвей</w:t>
      </w:r>
      <w:r w:rsidR="00CA5B59" w:rsidRPr="00A44E52">
        <w:rPr>
          <w:rFonts w:ascii="Times New Roman" w:hAnsi="Times New Roman" w:cs="Times New Roman"/>
          <w:b/>
          <w:bCs/>
          <w:sz w:val="28"/>
          <w:szCs w:val="28"/>
        </w:rPr>
        <w:t>, ПИ21-3</w:t>
      </w:r>
    </w:p>
    <w:p w14:paraId="38596B4D" w14:textId="4FA476DC" w:rsidR="00CA5B59" w:rsidRPr="00A44E52" w:rsidRDefault="00CA5B59" w:rsidP="00A44E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742D3" w:rsidRPr="00A44E52">
        <w:rPr>
          <w:rFonts w:ascii="Times New Roman" w:hAnsi="Times New Roman" w:cs="Times New Roman"/>
          <w:b/>
          <w:bCs/>
          <w:sz w:val="28"/>
          <w:szCs w:val="28"/>
        </w:rPr>
        <w:t>1 (</w:t>
      </w:r>
      <w:r w:rsidR="00733656" w:rsidRPr="00A44E5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742D3" w:rsidRPr="00A44E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908FB" w:rsidRPr="00A44E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D1D8D5" w14:textId="7EEC8435" w:rsidR="00733656" w:rsidRPr="00A44E52" w:rsidRDefault="00CA5B59" w:rsidP="00A44E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A44E52">
        <w:rPr>
          <w:rFonts w:ascii="Times New Roman" w:hAnsi="Times New Roman" w:cs="Times New Roman"/>
          <w:sz w:val="28"/>
          <w:szCs w:val="28"/>
        </w:rPr>
        <w:t>Тема лабораторной работы</w:t>
      </w:r>
      <w:r w:rsidR="006F496C" w:rsidRPr="00A44E52">
        <w:rPr>
          <w:rFonts w:ascii="Times New Roman" w:hAnsi="Times New Roman" w:cs="Times New Roman"/>
          <w:sz w:val="28"/>
          <w:szCs w:val="28"/>
        </w:rPr>
        <w:t xml:space="preserve">: </w:t>
      </w:r>
      <w:r w:rsidR="00733656" w:rsidRPr="00A44E52">
        <w:rPr>
          <w:rFonts w:ascii="Times New Roman" w:hAnsi="Times New Roman" w:cs="Times New Roman"/>
          <w:sz w:val="28"/>
          <w:szCs w:val="28"/>
        </w:rPr>
        <w:t>тестирование документации</w:t>
      </w:r>
      <w:r w:rsidRPr="00A44E52">
        <w:rPr>
          <w:rFonts w:ascii="Times New Roman" w:hAnsi="Times New Roman" w:cs="Times New Roman"/>
          <w:sz w:val="28"/>
          <w:szCs w:val="28"/>
        </w:rPr>
        <w:t>.</w:t>
      </w:r>
    </w:p>
    <w:p w14:paraId="0D2870D5" w14:textId="7BAEE0A1" w:rsidR="00CA5B59" w:rsidRPr="00A44E52" w:rsidRDefault="00733656" w:rsidP="00A44E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к </w:t>
      </w:r>
      <w:proofErr w:type="spellStart"/>
      <w:r w:rsidR="00A44E52" w:rsidRPr="00A44E52">
        <w:rPr>
          <w:rFonts w:ascii="Times New Roman" w:hAnsi="Times New Roman" w:cs="Times New Roman"/>
          <w:b/>
          <w:bCs/>
          <w:sz w:val="28"/>
          <w:szCs w:val="28"/>
        </w:rPr>
        <w:t>микросервисному</w:t>
      </w:r>
      <w:proofErr w:type="spellEnd"/>
      <w:r w:rsidR="00A44E52" w:rsidRPr="00A44E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E52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приложению </w:t>
      </w:r>
      <w:r w:rsidR="00A44E52" w:rsidRPr="00A44E52">
        <w:rPr>
          <w:rFonts w:ascii="Times New Roman" w:hAnsi="Times New Roman" w:cs="Times New Roman"/>
          <w:b/>
          <w:bCs/>
          <w:sz w:val="28"/>
          <w:szCs w:val="28"/>
        </w:rPr>
        <w:t>по потоковой обработке данных</w:t>
      </w:r>
    </w:p>
    <w:bookmarkEnd w:id="0"/>
    <w:p w14:paraId="658C5048" w14:textId="233338F5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Цель работы</w:t>
      </w:r>
      <w:r w:rsidRPr="00A44E52">
        <w:rPr>
          <w:rFonts w:ascii="Times New Roman" w:hAnsi="Times New Roman" w:cs="Times New Roman"/>
          <w:sz w:val="28"/>
          <w:szCs w:val="28"/>
        </w:rPr>
        <w:t xml:space="preserve"> –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 анализ документации, описывающей требования к проектированию или разработке программного обеспечения или структуре базы данных. На основе проведенного анализа будет составлен отчет, включающий оценку качества документации, выявленные несоответствия и рекомендации по улучшению.</w:t>
      </w:r>
    </w:p>
    <w:p w14:paraId="24C2B304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0BE7C" w14:textId="73446B83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Описание тестируемой документации</w:t>
      </w:r>
    </w:p>
    <w:p w14:paraId="78C87D33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Для анализа была выбрана документация проекта микробатчевой обработки данных ресторана. Документация состоит из нескольких разделов, каждый из которых играет ключевую роль в описании функциональности, архитектуры и требований к проекту.</w:t>
      </w:r>
    </w:p>
    <w:p w14:paraId="3E780BC8" w14:textId="77777777" w:rsidR="00A44E52" w:rsidRPr="00A44E52" w:rsidRDefault="00A44E52" w:rsidP="00A44E52">
      <w:pPr>
        <w:numPr>
          <w:ilvl w:val="0"/>
          <w:numId w:val="8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i/>
          <w:iCs/>
          <w:sz w:val="28"/>
          <w:szCs w:val="28"/>
          <w:lang w:val="en-RU"/>
        </w:rPr>
        <w:t>Требования бизнеса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Этот раздел включает в себя описание глобальных целей и потребностей проекта с точки зрения бизнеса. Он объясняет, зачем проект нужен, какие задачи он должен решать и какие выгоды принесет.</w:t>
      </w:r>
    </w:p>
    <w:p w14:paraId="1E68D40C" w14:textId="77777777" w:rsidR="00A44E52" w:rsidRPr="00A44E52" w:rsidRDefault="00A44E52" w:rsidP="00A44E52">
      <w:pPr>
        <w:numPr>
          <w:ilvl w:val="0"/>
          <w:numId w:val="8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i/>
          <w:iCs/>
          <w:sz w:val="28"/>
          <w:szCs w:val="28"/>
          <w:lang w:val="en-RU"/>
        </w:rPr>
        <w:t>Функциональные и нефункциональные требования: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 В этом разделе описаны ключевые операции стриминг-сервиса с данными, такие как десериализация, фильтрация, дедупликация, трансформация, обогащение, сериализация и таргетирование. Также указаны технические особенности решения, включая допустимую временную задержку, пропускную способность системы, масштабируемость, отказоустойчивость и допустимую потерю данных.</w:t>
      </w:r>
    </w:p>
    <w:p w14:paraId="369B826A" w14:textId="77777777" w:rsidR="00A44E52" w:rsidRPr="00A44E52" w:rsidRDefault="00A44E52" w:rsidP="00A44E52">
      <w:pPr>
        <w:numPr>
          <w:ilvl w:val="0"/>
          <w:numId w:val="8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i/>
          <w:iCs/>
          <w:sz w:val="28"/>
          <w:szCs w:val="28"/>
          <w:lang w:val="en-RU"/>
        </w:rPr>
        <w:t>Пользовательские требования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Этот раздел содержит рамочно сформулированные задачи по настройке системы для достижения бизнес-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lastRenderedPageBreak/>
        <w:t>целей. Включены инструкции по использованию системы и взаимодействию с ней.</w:t>
      </w:r>
    </w:p>
    <w:p w14:paraId="06E6DCE0" w14:textId="77777777" w:rsidR="00A44E52" w:rsidRPr="00A44E52" w:rsidRDefault="00A44E52" w:rsidP="00A44E52">
      <w:pPr>
        <w:numPr>
          <w:ilvl w:val="0"/>
          <w:numId w:val="8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i/>
          <w:iCs/>
          <w:sz w:val="28"/>
          <w:szCs w:val="28"/>
          <w:lang w:val="en-RU"/>
        </w:rPr>
        <w:t>Структура данных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Включает описание формата входных данных (JSON), структуры слоев хранилища данных (STG, DDS, CDM) и атрибутов, обозначающих значимые бизнес-метрики.</w:t>
      </w:r>
    </w:p>
    <w:p w14:paraId="61B431F9" w14:textId="77777777" w:rsidR="00A44E52" w:rsidRPr="00A44E52" w:rsidRDefault="00A44E52" w:rsidP="00A44E52">
      <w:pPr>
        <w:numPr>
          <w:ilvl w:val="0"/>
          <w:numId w:val="8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Описание микросервисов и их взаимодействия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В этом разделе описаны микросервисы, их функции и взаимодействие между собой. Указано, как микросервисы обмениваются данными и какие задачи решают.</w:t>
      </w:r>
    </w:p>
    <w:p w14:paraId="58EE0AED" w14:textId="77777777" w:rsidR="00A44E52" w:rsidRPr="00A44E52" w:rsidRDefault="00A44E52" w:rsidP="00A44E52">
      <w:pPr>
        <w:numPr>
          <w:ilvl w:val="0"/>
          <w:numId w:val="8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Описание инфраструктуры и процессов контейнеризации и оркестрации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Включает описание процессов контейнеризации (создание Dockerfile, построение и тестирование Docker-образов) и оркестрации (развертывание микросервисов в Kubernetes, настройка авто-масштабирования и мониторинга).</w:t>
      </w:r>
    </w:p>
    <w:p w14:paraId="0942EC61" w14:textId="77777777" w:rsidR="00A44E52" w:rsidRPr="00A44E52" w:rsidRDefault="00A44E52" w:rsidP="00A44E5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3F260E66" w14:textId="73FBDE9D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Описание критериев качества тестируемой документации</w:t>
      </w:r>
    </w:p>
    <w:p w14:paraId="320332E7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Для оценки качества документации были определены следующие критерии:</w:t>
      </w:r>
    </w:p>
    <w:p w14:paraId="3FC48536" w14:textId="77777777" w:rsidR="00A44E52" w:rsidRPr="00A44E52" w:rsidRDefault="00A44E52" w:rsidP="00A44E52">
      <w:pPr>
        <w:pStyle w:val="ListParagraph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Полнота: Документация должна полностью охватывать все аспекты проекта, обеспечивая полное понимание системы.</w:t>
      </w:r>
    </w:p>
    <w:p w14:paraId="7137326B" w14:textId="77777777" w:rsidR="00A44E52" w:rsidRPr="00A44E52" w:rsidRDefault="00A44E52" w:rsidP="00A44E52">
      <w:pPr>
        <w:pStyle w:val="ListParagraph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Точность: Информация в документации должна быть точной и достоверной, без двусмысленностей и противоречий.</w:t>
      </w:r>
    </w:p>
    <w:p w14:paraId="6D962FD9" w14:textId="77777777" w:rsidR="00A44E52" w:rsidRPr="00A44E52" w:rsidRDefault="00A44E52" w:rsidP="00A44E52">
      <w:pPr>
        <w:pStyle w:val="ListParagraph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Четкость и ясность: Документация должна быть написана понятным языком, с четкой структурой и логичным изложением.</w:t>
      </w:r>
    </w:p>
    <w:p w14:paraId="35B69723" w14:textId="77777777" w:rsidR="00A44E52" w:rsidRPr="00A44E52" w:rsidRDefault="00A44E52" w:rsidP="00A44E52">
      <w:pPr>
        <w:pStyle w:val="ListParagraph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Соответствие стандартам: Документация должна соответствовать общепринятым стандартам в области разработки программного обеспечения и баз данных.</w:t>
      </w:r>
    </w:p>
    <w:p w14:paraId="38D0E492" w14:textId="77777777" w:rsidR="00A44E52" w:rsidRPr="00A44E52" w:rsidRDefault="00A44E52" w:rsidP="00A44E52">
      <w:pPr>
        <w:pStyle w:val="ListParagraph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Обоснованность требований: Все требования должны быть четко обоснованы, с указанием причин и бизнес-логики.</w:t>
      </w:r>
    </w:p>
    <w:p w14:paraId="40DD7A20" w14:textId="77777777" w:rsidR="00A44E52" w:rsidRPr="00A44E52" w:rsidRDefault="00A44E52" w:rsidP="00A44E52">
      <w:pPr>
        <w:pStyle w:val="ListParagraph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Актуальность: Документация должна быть актуальной и соответствовать текущему состоянию проекта.</w:t>
      </w:r>
    </w:p>
    <w:p w14:paraId="22182C80" w14:textId="77777777" w:rsidR="00A44E52" w:rsidRPr="00A44E52" w:rsidRDefault="00A44E52" w:rsidP="00A44E52">
      <w:pPr>
        <w:pStyle w:val="Li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0BA2E33D" w14:textId="64B42C10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писание и обоснование метода тестирования документации</w:t>
      </w:r>
    </w:p>
    <w:p w14:paraId="02F444D3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Метод тестирования документации включал несколько этапов, каждый из которых был направлен на оценку различных аспектов документации.</w:t>
      </w:r>
    </w:p>
    <w:p w14:paraId="700105D3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Первым этапом было тщательное чтение и понимание документации. Этот шаг позволил ознакомиться с содержанием и структурой документации, выявить основные разделы и понять, какие аспекты проекта она охватывает.</w:t>
      </w:r>
    </w:p>
    <w:p w14:paraId="7249722D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На втором этапе проводился анализ документации на соответствие установленным критериям качества. Проверялись полнота информации, точность описаний, четкость и ясность изложения, соответствие стандартам, обоснованность требований и актуальность данных.</w:t>
      </w:r>
    </w:p>
    <w:p w14:paraId="06AE2927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Третий этап включал идентификацию несоответствий. Были выявлены части документации, которые не соответствовали критериям качества. Для этого проводилось сравнение содержимого документации с критериями и стандартами, а также выявлялись двусмысленные или противоречивые утверждения.</w:t>
      </w:r>
    </w:p>
    <w:p w14:paraId="626D79EF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На четвертом этапе разрабатывались рекомендации по улучшению документации. Формулировались конкретные предложения по исправлению выявленных несоответствий, включая уточнение описаний, добавление недостающей информации, улучшение структуры и актуализацию данных.</w:t>
      </w:r>
    </w:p>
    <w:p w14:paraId="1CEBAB94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В результате проведенного анализа была составлена подробная картина текущего состояния документации, выявлены основные проблемы и предложены пути их решения. Это позволит значительно улучшить качество документации и, соответственно, повысить эффективность разработки и сопровождения проекта.</w:t>
      </w:r>
    </w:p>
    <w:p w14:paraId="301B5FB3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8110D" w14:textId="72974412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Список несоответствий в документации критериям качества</w:t>
      </w:r>
    </w:p>
    <w:p w14:paraId="6152E5B4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Полнота информации</w:t>
      </w:r>
    </w:p>
    <w:p w14:paraId="44431D41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слоев хранилища данных (STG, DDS, CDM)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: Описание слоев DDS и CDM недостаточно подробное. В 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lastRenderedPageBreak/>
        <w:t>документации отсутствуют примеры данных и схемы хранения, что затрудняет понимание процесса обработки данных.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Добавить детальное описание каждого слоя, включая примеры данных и схемы хранения. Например, в DDS слой можно добавить описание структуры таблиц, используемых для обогащения данных, и пример набора данных до и после обработки.</w:t>
      </w:r>
    </w:p>
    <w:p w14:paraId="120213F7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631E9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Ясность и понятность</w:t>
      </w:r>
    </w:p>
    <w:p w14:paraId="177595AF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взаимодействия микросервисов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Цитата из документации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"Микросервисы обмениваются данными через тематическую очередь."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Утверждение неясное и может вызвать недопонимание. Нет информации о типе данных и формате, в котором они передаются между микросервисами.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Уточнить, какие данные передаются между микросервисами и в каком формате. Например: "Микросервисы обмениваются данными в формате JSON через тематическую очередь Kafka. Данные включают идентификаторы заказов, статусы и временные метки."</w:t>
      </w:r>
    </w:p>
    <w:p w14:paraId="466414A2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C0C7B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Точность и достоверность</w:t>
      </w:r>
    </w:p>
    <w:p w14:paraId="24777D1D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требований к порогам категорий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Цитата из документации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"Для категорий надо завести счётчики с конкретными порогами."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Не указаны конкретные значения порогов и обоснование их выбора.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Обосновать выбор пороговых значений, указав бизнес-логику или анализ данных. Например: "Для каждой категории установлены пороговые значения на основе анализа исторических данных о заказах и сезонных трендов. Порог для категории 'напитки' составляет 100 заказов в месяц."</w:t>
      </w:r>
    </w:p>
    <w:p w14:paraId="0C48DCA9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77E61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Структурированность и логичность</w:t>
      </w:r>
    </w:p>
    <w:p w14:paraId="15881599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пункта: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 Описание обработки данных в микросервисах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Цитата из документации: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 "Обогащение данных в DDS слое."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Фраза недостаточно точна и может быть интерпретирована по-разному. Неясно, какие именно данные добавляются и с какой целью.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исправлению: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 Уточнить, какие данные добавляются на этапе обогащения и с какой целью. Например: "На этапе обогащения в DDS слой добавляются данные о времени приготовления и доставке, чтобы улучшить точность анализа времени выполнения заказов. Например, добавляется атрибут 'время приготовления' с форматом HH:MM</w:t>
      </w:r>
    </w:p>
    <w:p w14:paraId="1D6F20EF" w14:textId="77777777" w:rsid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90601" w14:textId="3428D48E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структуры данных CDM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Цитата из документации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"В CDM нужны две витрины."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Недостаточно информации о структуре витрин и их содержимом.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Подробно описать структуру каждой витрины, включая ключевые метрики и атрибуты. Например: "Первая витрина в CDM содержит счетчики заказов по блюдам, включая атрибуты: идентификатор блюда, количество заказов, среднее время приготовления. Вторая витрина содержит счетчики заказов по категориям товаров, включая атрибуты: идентификатор категории, количество заказов, среднее время доставки."</w:t>
      </w:r>
    </w:p>
    <w:p w14:paraId="2FA010E7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83446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Удобство поддержки и обновлений</w:t>
      </w:r>
    </w:p>
    <w:p w14:paraId="4E2A2816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инструментов для контейнеризации и оркестрации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инструментов контейнеризации и оркестрации устарело и не учитывает последние версии и возможности.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 xml:space="preserve">: Регулярно обновлять раздел документации, 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lastRenderedPageBreak/>
        <w:t>связанный с инструментами контейнеризации и оркестрации, чтобы он соответствовал последним версиям и тенденциям. Например, включить описание использования Docker Compose для локального тестирования и Helm для управления Kubernetes.</w:t>
      </w:r>
    </w:p>
    <w:p w14:paraId="5F7B458B" w14:textId="083E97FC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0B8D9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Доступность и удобство использования</w:t>
      </w:r>
    </w:p>
    <w:p w14:paraId="2DD0230B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Номер пункта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Описание API микросервисов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Несоответствие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Документация имеет неудобный формат представления информации, что затрудняет ориентирование в описании API.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br/>
      </w: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Рекомендация к исправлению</w:t>
      </w:r>
      <w:r w:rsidRPr="00A44E52">
        <w:rPr>
          <w:rFonts w:ascii="Times New Roman" w:hAnsi="Times New Roman" w:cs="Times New Roman"/>
          <w:sz w:val="28"/>
          <w:szCs w:val="28"/>
          <w:lang w:val="en-RU"/>
        </w:rPr>
        <w:t>: Обеспечить легкий доступ к документации в нескольких удобных форматах, таких как Swagger для интерактивного документации API, PDF-версии и онлайн-ресурс. Также следует включить примеры запросов и ответов для каждого API-метода. Например, для метода получения информации о заказе можно привести пример запроса: GET /api/orders/{id} и соответствующий ответ: {"id": "123", "status": "CLOSED", "items": [{"name": "burger", "quantity": 2}]}.</w:t>
      </w:r>
    </w:p>
    <w:p w14:paraId="5219BCF0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D180B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t>Выводы по работе</w:t>
      </w:r>
    </w:p>
    <w:p w14:paraId="50F01691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В результате проведенного анализа документации проекта микробатчевой обработки данных ресторана были выявлены недочеты, неточности и ошибки, не соответствующие критериям качества документации. Основные проблемы связаны с неполнотой информации, неясностью и отсутствием четкости в описаниях, недостаточной точностью и достоверностью данных, а также устаревшими сведениями об инструментах и подходах. Для улучшения качества документации рекомендуется добавить подробные описания, уточнить формулировки, обосновать требования и регулярно обновлять информацию. Эти меры помогут сделать документацию более понятной, точной и актуальной, что, в свою очередь, повысит эффективность разработки и сопровождения проекта.</w:t>
      </w:r>
    </w:p>
    <w:p w14:paraId="74466D6B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E97D6" w14:textId="77777777" w:rsidR="00A44E52" w:rsidRPr="00A44E52" w:rsidRDefault="00A44E52" w:rsidP="00A44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Список использованных источников</w:t>
      </w:r>
    </w:p>
    <w:p w14:paraId="5033BA71" w14:textId="77777777" w:rsidR="00A44E52" w:rsidRPr="00A44E52" w:rsidRDefault="00A44E52" w:rsidP="00A44E52">
      <w:pPr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IEEE Standard for Software Requirements Specifications (IEEE 830-1998).</w:t>
      </w:r>
    </w:p>
    <w:p w14:paraId="6B8468C0" w14:textId="77777777" w:rsidR="00A44E52" w:rsidRPr="00A44E52" w:rsidRDefault="00A44E52" w:rsidP="00A44E52">
      <w:pPr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"Writing Effective Use Cases" by Alistair Cockburn.</w:t>
      </w:r>
    </w:p>
    <w:p w14:paraId="51B37693" w14:textId="77777777" w:rsidR="00A44E52" w:rsidRPr="00A44E52" w:rsidRDefault="00A44E52" w:rsidP="00A44E52">
      <w:pPr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"The Art of Scalability" by Martin L. Abbott and Michael T. Fisher.</w:t>
      </w:r>
    </w:p>
    <w:p w14:paraId="6CD8C3BC" w14:textId="77777777" w:rsidR="00A44E52" w:rsidRPr="00A44E52" w:rsidRDefault="00A44E52" w:rsidP="00A44E52">
      <w:pPr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44E52">
        <w:rPr>
          <w:rFonts w:ascii="Times New Roman" w:hAnsi="Times New Roman" w:cs="Times New Roman"/>
          <w:sz w:val="28"/>
          <w:szCs w:val="28"/>
          <w:lang w:val="en-RU"/>
        </w:rPr>
        <w:t>Docker and Kubernetes official documentation</w:t>
      </w:r>
    </w:p>
    <w:p w14:paraId="6F3BD930" w14:textId="504CA30D" w:rsidR="003D6F55" w:rsidRPr="00A44E52" w:rsidRDefault="003D6F55" w:rsidP="00A44E52">
      <w:pPr>
        <w:spacing w:after="0" w:line="360" w:lineRule="auto"/>
        <w:ind w:firstLine="709"/>
        <w:rPr>
          <w:rFonts w:ascii="Times New Roman" w:hAnsi="Times New Roman" w:cs="Times New Roman"/>
          <w:color w:val="467886" w:themeColor="hyperlink"/>
          <w:kern w:val="2"/>
          <w:sz w:val="28"/>
          <w:szCs w:val="28"/>
          <w:u w:val="single"/>
          <w14:ligatures w14:val="standardContextual"/>
        </w:rPr>
      </w:pPr>
    </w:p>
    <w:sectPr w:rsidR="003D6F55" w:rsidRPr="00A4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D0927"/>
    <w:multiLevelType w:val="hybridMultilevel"/>
    <w:tmpl w:val="313C49F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234CA9"/>
    <w:multiLevelType w:val="hybridMultilevel"/>
    <w:tmpl w:val="64C42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5E576D"/>
    <w:multiLevelType w:val="multilevel"/>
    <w:tmpl w:val="4F4C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A811B72"/>
    <w:multiLevelType w:val="hybridMultilevel"/>
    <w:tmpl w:val="4210E80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8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2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4860337"/>
    <w:multiLevelType w:val="multilevel"/>
    <w:tmpl w:val="E792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766626D"/>
    <w:multiLevelType w:val="hybridMultilevel"/>
    <w:tmpl w:val="9104A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54"/>
  </w:num>
  <w:num w:numId="2" w16cid:durableId="1990548550">
    <w:abstractNumId w:val="5"/>
  </w:num>
  <w:num w:numId="3" w16cid:durableId="2130273662">
    <w:abstractNumId w:val="57"/>
  </w:num>
  <w:num w:numId="4" w16cid:durableId="1716008245">
    <w:abstractNumId w:val="27"/>
  </w:num>
  <w:num w:numId="5" w16cid:durableId="994913603">
    <w:abstractNumId w:val="48"/>
  </w:num>
  <w:num w:numId="6" w16cid:durableId="1959337814">
    <w:abstractNumId w:val="13"/>
  </w:num>
  <w:num w:numId="7" w16cid:durableId="238171531">
    <w:abstractNumId w:val="71"/>
  </w:num>
  <w:num w:numId="8" w16cid:durableId="1616669362">
    <w:abstractNumId w:val="63"/>
  </w:num>
  <w:num w:numId="9" w16cid:durableId="835657669">
    <w:abstractNumId w:val="8"/>
  </w:num>
  <w:num w:numId="10" w16cid:durableId="1442144094">
    <w:abstractNumId w:val="10"/>
  </w:num>
  <w:num w:numId="11" w16cid:durableId="1166360703">
    <w:abstractNumId w:val="58"/>
  </w:num>
  <w:num w:numId="12" w16cid:durableId="167139911">
    <w:abstractNumId w:val="44"/>
  </w:num>
  <w:num w:numId="13" w16cid:durableId="174536986">
    <w:abstractNumId w:val="34"/>
  </w:num>
  <w:num w:numId="14" w16cid:durableId="1261109251">
    <w:abstractNumId w:val="78"/>
  </w:num>
  <w:num w:numId="15" w16cid:durableId="1097097672">
    <w:abstractNumId w:val="46"/>
  </w:num>
  <w:num w:numId="16" w16cid:durableId="1242910524">
    <w:abstractNumId w:val="49"/>
  </w:num>
  <w:num w:numId="17" w16cid:durableId="1330524009">
    <w:abstractNumId w:val="20"/>
  </w:num>
  <w:num w:numId="18" w16cid:durableId="2133284827">
    <w:abstractNumId w:val="24"/>
  </w:num>
  <w:num w:numId="19" w16cid:durableId="2021538505">
    <w:abstractNumId w:val="47"/>
  </w:num>
  <w:num w:numId="20" w16cid:durableId="175115734">
    <w:abstractNumId w:val="64"/>
  </w:num>
  <w:num w:numId="21" w16cid:durableId="69816652">
    <w:abstractNumId w:val="23"/>
  </w:num>
  <w:num w:numId="22" w16cid:durableId="2016766185">
    <w:abstractNumId w:val="61"/>
  </w:num>
  <w:num w:numId="23" w16cid:durableId="1406800449">
    <w:abstractNumId w:val="4"/>
  </w:num>
  <w:num w:numId="24" w16cid:durableId="1137258466">
    <w:abstractNumId w:val="86"/>
  </w:num>
  <w:num w:numId="25" w16cid:durableId="197935282">
    <w:abstractNumId w:val="31"/>
  </w:num>
  <w:num w:numId="26" w16cid:durableId="1745831653">
    <w:abstractNumId w:val="35"/>
  </w:num>
  <w:num w:numId="27" w16cid:durableId="610166290">
    <w:abstractNumId w:val="76"/>
  </w:num>
  <w:num w:numId="28" w16cid:durableId="1351643919">
    <w:abstractNumId w:val="66"/>
  </w:num>
  <w:num w:numId="29" w16cid:durableId="100077102">
    <w:abstractNumId w:val="38"/>
  </w:num>
  <w:num w:numId="30" w16cid:durableId="216284181">
    <w:abstractNumId w:val="45"/>
  </w:num>
  <w:num w:numId="31" w16cid:durableId="1169902572">
    <w:abstractNumId w:val="28"/>
  </w:num>
  <w:num w:numId="32" w16cid:durableId="1069961200">
    <w:abstractNumId w:val="15"/>
  </w:num>
  <w:num w:numId="33" w16cid:durableId="1871607213">
    <w:abstractNumId w:val="75"/>
  </w:num>
  <w:num w:numId="34" w16cid:durableId="65153265">
    <w:abstractNumId w:val="68"/>
  </w:num>
  <w:num w:numId="35" w16cid:durableId="2102021226">
    <w:abstractNumId w:val="25"/>
  </w:num>
  <w:num w:numId="36" w16cid:durableId="36706841">
    <w:abstractNumId w:val="42"/>
  </w:num>
  <w:num w:numId="37" w16cid:durableId="1120339003">
    <w:abstractNumId w:val="0"/>
  </w:num>
  <w:num w:numId="38" w16cid:durableId="741610289">
    <w:abstractNumId w:val="17"/>
  </w:num>
  <w:num w:numId="39" w16cid:durableId="923223210">
    <w:abstractNumId w:val="1"/>
  </w:num>
  <w:num w:numId="40" w16cid:durableId="171144709">
    <w:abstractNumId w:val="30"/>
  </w:num>
  <w:num w:numId="41" w16cid:durableId="2019697379">
    <w:abstractNumId w:val="85"/>
  </w:num>
  <w:num w:numId="42" w16cid:durableId="1057314386">
    <w:abstractNumId w:val="84"/>
  </w:num>
  <w:num w:numId="43" w16cid:durableId="1125923467">
    <w:abstractNumId w:val="56"/>
  </w:num>
  <w:num w:numId="44" w16cid:durableId="645401081">
    <w:abstractNumId w:val="50"/>
  </w:num>
  <w:num w:numId="45" w16cid:durableId="167335191">
    <w:abstractNumId w:val="40"/>
  </w:num>
  <w:num w:numId="46" w16cid:durableId="708535941">
    <w:abstractNumId w:val="53"/>
  </w:num>
  <w:num w:numId="47" w16cid:durableId="1677927166">
    <w:abstractNumId w:val="52"/>
  </w:num>
  <w:num w:numId="48" w16cid:durableId="901671071">
    <w:abstractNumId w:val="29"/>
  </w:num>
  <w:num w:numId="49" w16cid:durableId="2042708637">
    <w:abstractNumId w:val="79"/>
  </w:num>
  <w:num w:numId="50" w16cid:durableId="1022974270">
    <w:abstractNumId w:val="39"/>
  </w:num>
  <w:num w:numId="51" w16cid:durableId="485435508">
    <w:abstractNumId w:val="69"/>
  </w:num>
  <w:num w:numId="52" w16cid:durableId="692347089">
    <w:abstractNumId w:val="14"/>
  </w:num>
  <w:num w:numId="53" w16cid:durableId="1854999339">
    <w:abstractNumId w:val="72"/>
  </w:num>
  <w:num w:numId="54" w16cid:durableId="1675306739">
    <w:abstractNumId w:val="22"/>
  </w:num>
  <w:num w:numId="55" w16cid:durableId="1063991452">
    <w:abstractNumId w:val="82"/>
  </w:num>
  <w:num w:numId="56" w16cid:durableId="2018580187">
    <w:abstractNumId w:val="87"/>
  </w:num>
  <w:num w:numId="57" w16cid:durableId="926035598">
    <w:abstractNumId w:val="6"/>
  </w:num>
  <w:num w:numId="58" w16cid:durableId="339239249">
    <w:abstractNumId w:val="33"/>
  </w:num>
  <w:num w:numId="59" w16cid:durableId="1881938507">
    <w:abstractNumId w:val="16"/>
  </w:num>
  <w:num w:numId="60" w16cid:durableId="2026007960">
    <w:abstractNumId w:val="70"/>
  </w:num>
  <w:num w:numId="61" w16cid:durableId="691733896">
    <w:abstractNumId w:val="32"/>
  </w:num>
  <w:num w:numId="62" w16cid:durableId="921452233">
    <w:abstractNumId w:val="65"/>
  </w:num>
  <w:num w:numId="63" w16cid:durableId="1593200241">
    <w:abstractNumId w:val="73"/>
  </w:num>
  <w:num w:numId="64" w16cid:durableId="1814759461">
    <w:abstractNumId w:val="2"/>
  </w:num>
  <w:num w:numId="65" w16cid:durableId="260837921">
    <w:abstractNumId w:val="21"/>
  </w:num>
  <w:num w:numId="66" w16cid:durableId="502814571">
    <w:abstractNumId w:val="26"/>
  </w:num>
  <w:num w:numId="67" w16cid:durableId="2116898237">
    <w:abstractNumId w:val="62"/>
  </w:num>
  <w:num w:numId="68" w16cid:durableId="34473252">
    <w:abstractNumId w:val="12"/>
  </w:num>
  <w:num w:numId="69" w16cid:durableId="2028603761">
    <w:abstractNumId w:val="9"/>
  </w:num>
  <w:num w:numId="70" w16cid:durableId="2144806798">
    <w:abstractNumId w:val="74"/>
  </w:num>
  <w:num w:numId="71" w16cid:durableId="1600217625">
    <w:abstractNumId w:val="7"/>
  </w:num>
  <w:num w:numId="72" w16cid:durableId="1766268572">
    <w:abstractNumId w:val="83"/>
  </w:num>
  <w:num w:numId="73" w16cid:durableId="582573608">
    <w:abstractNumId w:val="60"/>
  </w:num>
  <w:num w:numId="74" w16cid:durableId="1363361262">
    <w:abstractNumId w:val="3"/>
  </w:num>
  <w:num w:numId="75" w16cid:durableId="1960985682">
    <w:abstractNumId w:val="43"/>
  </w:num>
  <w:num w:numId="76" w16cid:durableId="651183237">
    <w:abstractNumId w:val="37"/>
  </w:num>
  <w:num w:numId="77" w16cid:durableId="846988111">
    <w:abstractNumId w:val="59"/>
  </w:num>
  <w:num w:numId="78" w16cid:durableId="615335840">
    <w:abstractNumId w:val="18"/>
  </w:num>
  <w:num w:numId="79" w16cid:durableId="1022126629">
    <w:abstractNumId w:val="80"/>
  </w:num>
  <w:num w:numId="80" w16cid:durableId="1376538319">
    <w:abstractNumId w:val="51"/>
  </w:num>
  <w:num w:numId="81" w16cid:durableId="427771962">
    <w:abstractNumId w:val="36"/>
  </w:num>
  <w:num w:numId="82" w16cid:durableId="115877697">
    <w:abstractNumId w:val="19"/>
  </w:num>
  <w:num w:numId="83" w16cid:durableId="1476414438">
    <w:abstractNumId w:val="67"/>
  </w:num>
  <w:num w:numId="84" w16cid:durableId="661347867">
    <w:abstractNumId w:val="81"/>
  </w:num>
  <w:num w:numId="85" w16cid:durableId="1231695558">
    <w:abstractNumId w:val="11"/>
  </w:num>
  <w:num w:numId="86" w16cid:durableId="2064984930">
    <w:abstractNumId w:val="55"/>
  </w:num>
  <w:num w:numId="87" w16cid:durableId="1509438840">
    <w:abstractNumId w:val="77"/>
  </w:num>
  <w:num w:numId="88" w16cid:durableId="18475532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D4E7A"/>
    <w:rsid w:val="00140927"/>
    <w:rsid w:val="001923C2"/>
    <w:rsid w:val="001C371B"/>
    <w:rsid w:val="001C733A"/>
    <w:rsid w:val="00216556"/>
    <w:rsid w:val="0022275C"/>
    <w:rsid w:val="002928B2"/>
    <w:rsid w:val="002C31C5"/>
    <w:rsid w:val="002F537D"/>
    <w:rsid w:val="00335B42"/>
    <w:rsid w:val="00342728"/>
    <w:rsid w:val="003D6F55"/>
    <w:rsid w:val="003F2C42"/>
    <w:rsid w:val="00402BEF"/>
    <w:rsid w:val="004854CF"/>
    <w:rsid w:val="004C6B45"/>
    <w:rsid w:val="00536A54"/>
    <w:rsid w:val="00542CA8"/>
    <w:rsid w:val="005742D3"/>
    <w:rsid w:val="005E06D3"/>
    <w:rsid w:val="006707A7"/>
    <w:rsid w:val="006C245C"/>
    <w:rsid w:val="006F496C"/>
    <w:rsid w:val="00717006"/>
    <w:rsid w:val="00733656"/>
    <w:rsid w:val="00774209"/>
    <w:rsid w:val="00793DE3"/>
    <w:rsid w:val="00875494"/>
    <w:rsid w:val="008908FB"/>
    <w:rsid w:val="008E36FA"/>
    <w:rsid w:val="00967D5A"/>
    <w:rsid w:val="00A44E52"/>
    <w:rsid w:val="00A6378B"/>
    <w:rsid w:val="00AF4368"/>
    <w:rsid w:val="00B04C75"/>
    <w:rsid w:val="00B2089F"/>
    <w:rsid w:val="00B4006A"/>
    <w:rsid w:val="00B83B98"/>
    <w:rsid w:val="00B875BE"/>
    <w:rsid w:val="00BA3EB8"/>
    <w:rsid w:val="00BB144A"/>
    <w:rsid w:val="00BF1C36"/>
    <w:rsid w:val="00C07A9D"/>
    <w:rsid w:val="00C27CA8"/>
    <w:rsid w:val="00C7786F"/>
    <w:rsid w:val="00C97E90"/>
    <w:rsid w:val="00CA5B59"/>
    <w:rsid w:val="00D36509"/>
    <w:rsid w:val="00DA2D85"/>
    <w:rsid w:val="00DE3D7B"/>
    <w:rsid w:val="00E26791"/>
    <w:rsid w:val="00E41ED2"/>
    <w:rsid w:val="00E86AD5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3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46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1145</Words>
  <Characters>8496</Characters>
  <Application>Microsoft Office Word</Application>
  <DocSecurity>0</DocSecurity>
  <Lines>187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SUPRUNOV Matvey</cp:lastModifiedBy>
  <cp:revision>3</cp:revision>
  <dcterms:created xsi:type="dcterms:W3CDTF">2024-05-29T21:32:00Z</dcterms:created>
  <dcterms:modified xsi:type="dcterms:W3CDTF">2024-05-29T21:32:00Z</dcterms:modified>
  <cp:category/>
</cp:coreProperties>
</file>