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DFA3F" w14:textId="77777777" w:rsidR="00470DF0" w:rsidRDefault="00470DF0" w:rsidP="13FD4AD4">
      <w:pPr>
        <w:pStyle w:val="Heading1"/>
        <w:ind w:firstLine="720"/>
        <w:rPr>
          <w:lang w:val="en-GB"/>
        </w:rPr>
      </w:pPr>
      <w:r w:rsidRPr="13FD4AD4">
        <w:rPr>
          <w:lang w:val="en-GB"/>
        </w:rPr>
        <w:t xml:space="preserve">CA documentation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070"/>
        <w:gridCol w:w="2280"/>
      </w:tblGrid>
      <w:tr w:rsidR="00F346D1" w:rsidRPr="004348B7" w14:paraId="135FBB7D" w14:textId="77777777" w:rsidTr="00F346D1">
        <w:trPr>
          <w:trHeight w:val="360"/>
        </w:trPr>
        <w:tc>
          <w:tcPr>
            <w:tcW w:w="2070" w:type="dxa"/>
          </w:tcPr>
          <w:p w14:paraId="2C1DA1CB" w14:textId="77777777" w:rsidR="00F346D1" w:rsidRPr="004348B7" w:rsidRDefault="00F346D1" w:rsidP="00F346D1">
            <w:pPr>
              <w:rPr>
                <w:lang w:val="en-GB"/>
              </w:rPr>
            </w:pPr>
            <w:r w:rsidRPr="004348B7">
              <w:rPr>
                <w:b/>
                <w:lang w:val="en-GB"/>
              </w:rPr>
              <w:t>CA:</w:t>
            </w:r>
          </w:p>
        </w:tc>
        <w:tc>
          <w:tcPr>
            <w:tcW w:w="2280" w:type="dxa"/>
          </w:tcPr>
          <w:p w14:paraId="2B31A024" w14:textId="5593040E" w:rsidR="00F346D1" w:rsidRPr="004348B7" w:rsidRDefault="00F346D1" w:rsidP="00F346D1">
            <w:pPr>
              <w:rPr>
                <w:lang w:val="en-GB"/>
              </w:rPr>
            </w:pPr>
            <w:r w:rsidRPr="004348B7">
              <w:rPr>
                <w:lang w:val="en-GB"/>
              </w:rPr>
              <w:t xml:space="preserve">No </w:t>
            </w:r>
            <w:r w:rsidR="004D0705">
              <w:rPr>
                <w:lang w:val="en-GB"/>
              </w:rPr>
              <w:t>2.</w:t>
            </w:r>
          </w:p>
        </w:tc>
      </w:tr>
      <w:tr w:rsidR="00F346D1" w:rsidRPr="004348B7" w14:paraId="08F10220" w14:textId="77777777" w:rsidTr="00F346D1">
        <w:trPr>
          <w:trHeight w:val="495"/>
        </w:trPr>
        <w:tc>
          <w:tcPr>
            <w:tcW w:w="2070" w:type="dxa"/>
          </w:tcPr>
          <w:p w14:paraId="3728E60B" w14:textId="77777777" w:rsidR="00F346D1" w:rsidRPr="004348B7" w:rsidRDefault="00F346D1" w:rsidP="00F346D1">
            <w:pPr>
              <w:rPr>
                <w:lang w:val="en-GB"/>
              </w:rPr>
            </w:pPr>
            <w:r w:rsidRPr="004348B7">
              <w:rPr>
                <w:b/>
                <w:lang w:val="en-GB"/>
              </w:rPr>
              <w:t>Title:</w:t>
            </w:r>
          </w:p>
        </w:tc>
        <w:tc>
          <w:tcPr>
            <w:tcW w:w="2280" w:type="dxa"/>
          </w:tcPr>
          <w:p w14:paraId="54AE84E1" w14:textId="5BD04F70" w:rsidR="00F346D1" w:rsidRPr="004348B7" w:rsidRDefault="00B12F37" w:rsidP="00F346D1">
            <w:pPr>
              <w:rPr>
                <w:lang w:val="en-GB"/>
              </w:rPr>
            </w:pPr>
            <w:r>
              <w:rPr>
                <w:lang w:val="en-GB"/>
              </w:rPr>
              <w:t>Alternate Controller</w:t>
            </w:r>
          </w:p>
        </w:tc>
      </w:tr>
      <w:tr w:rsidR="00F346D1" w:rsidRPr="004348B7" w14:paraId="5BB60BE7" w14:textId="77777777" w:rsidTr="00F346D1">
        <w:trPr>
          <w:trHeight w:val="465"/>
        </w:trPr>
        <w:tc>
          <w:tcPr>
            <w:tcW w:w="2070" w:type="dxa"/>
          </w:tcPr>
          <w:p w14:paraId="4F1CBC6F" w14:textId="0B8D3E80" w:rsidR="00F346D1" w:rsidRPr="004348B7" w:rsidRDefault="00B12F37" w:rsidP="00F346D1">
            <w:pPr>
              <w:rPr>
                <w:lang w:val="en-GB"/>
              </w:rPr>
            </w:pPr>
            <w:r>
              <w:rPr>
                <w:b/>
                <w:lang w:val="en-GB"/>
              </w:rPr>
              <w:t>Name</w:t>
            </w:r>
            <w:r w:rsidR="00F346D1" w:rsidRPr="004348B7">
              <w:rPr>
                <w:b/>
                <w:lang w:val="en-GB"/>
              </w:rPr>
              <w:t>:</w:t>
            </w:r>
          </w:p>
        </w:tc>
        <w:tc>
          <w:tcPr>
            <w:tcW w:w="2280" w:type="dxa"/>
          </w:tcPr>
          <w:p w14:paraId="2603222C" w14:textId="5D18F4B1" w:rsidR="00F346D1" w:rsidRPr="004348B7" w:rsidRDefault="00B12F37" w:rsidP="00F346D1">
            <w:pPr>
              <w:rPr>
                <w:lang w:val="en-GB"/>
              </w:rPr>
            </w:pPr>
            <w:r>
              <w:rPr>
                <w:lang w:val="en-GB"/>
              </w:rPr>
              <w:t>Matthew Seymour</w:t>
            </w:r>
          </w:p>
        </w:tc>
      </w:tr>
      <w:tr w:rsidR="00F346D1" w:rsidRPr="004348B7" w14:paraId="371C792C" w14:textId="77777777" w:rsidTr="00F346D1">
        <w:trPr>
          <w:trHeight w:val="480"/>
        </w:trPr>
        <w:tc>
          <w:tcPr>
            <w:tcW w:w="2070" w:type="dxa"/>
          </w:tcPr>
          <w:p w14:paraId="15A9C7D4" w14:textId="77777777" w:rsidR="00F346D1" w:rsidRPr="004348B7" w:rsidRDefault="00F346D1" w:rsidP="00F346D1">
            <w:pPr>
              <w:rPr>
                <w:lang w:val="en-GB"/>
              </w:rPr>
            </w:pPr>
            <w:r w:rsidRPr="004348B7">
              <w:rPr>
                <w:b/>
                <w:lang w:val="en-GB"/>
              </w:rPr>
              <w:t>Date submitted:</w:t>
            </w:r>
          </w:p>
        </w:tc>
        <w:tc>
          <w:tcPr>
            <w:tcW w:w="2280" w:type="dxa"/>
          </w:tcPr>
          <w:p w14:paraId="1A113BDA" w14:textId="15AA9C55" w:rsidR="00F346D1" w:rsidRPr="004348B7" w:rsidRDefault="00B12F37" w:rsidP="00F346D1">
            <w:pPr>
              <w:rPr>
                <w:lang w:val="en-GB"/>
              </w:rPr>
            </w:pPr>
            <w:r>
              <w:rPr>
                <w:lang w:val="en-GB"/>
              </w:rPr>
              <w:t>0</w:t>
            </w:r>
            <w:r w:rsidR="00451814">
              <w:rPr>
                <w:lang w:val="en-GB"/>
              </w:rPr>
              <w:t>2</w:t>
            </w:r>
            <w:r w:rsidR="00F346D1" w:rsidRPr="004348B7">
              <w:rPr>
                <w:lang w:val="en-GB"/>
              </w:rPr>
              <w:t>/</w:t>
            </w:r>
            <w:r>
              <w:rPr>
                <w:lang w:val="en-GB"/>
              </w:rPr>
              <w:t>11</w:t>
            </w:r>
            <w:r w:rsidR="00F346D1" w:rsidRPr="004348B7">
              <w:rPr>
                <w:lang w:val="en-GB"/>
              </w:rPr>
              <w:t>/20</w:t>
            </w:r>
            <w:r w:rsidR="000859DA">
              <w:rPr>
                <w:lang w:val="en-GB"/>
              </w:rPr>
              <w:t>2</w:t>
            </w:r>
            <w:r>
              <w:rPr>
                <w:lang w:val="en-GB"/>
              </w:rPr>
              <w:t>6</w:t>
            </w:r>
          </w:p>
        </w:tc>
      </w:tr>
    </w:tbl>
    <w:p w14:paraId="697E3125" w14:textId="293039A0" w:rsidR="005B59D2" w:rsidRPr="005B59D2" w:rsidRDefault="00F346D1" w:rsidP="005B59D2">
      <w:pPr>
        <w:pStyle w:val="Heading2"/>
        <w:rPr>
          <w:lang w:val="en-GB"/>
        </w:rPr>
      </w:pPr>
      <w:r>
        <w:rPr>
          <w:lang w:val="en-GB"/>
        </w:rPr>
        <w:t>De</w:t>
      </w:r>
      <w:r w:rsidR="00470DF0" w:rsidRPr="00470DF0">
        <w:rPr>
          <w:lang w:val="en-GB"/>
        </w:rPr>
        <w:t>scription</w:t>
      </w:r>
    </w:p>
    <w:p w14:paraId="2084E4B7" w14:textId="77777777" w:rsidR="00771FAA" w:rsidRDefault="00E577FD">
      <w:pPr>
        <w:rPr>
          <w:lang w:val="en-GB"/>
        </w:rPr>
      </w:pPr>
      <w:r>
        <w:rPr>
          <w:lang w:val="en-GB"/>
        </w:rPr>
        <w:t>This project is an alternate controller for the browser driving game Slow Roads [1]</w:t>
      </w:r>
      <w:r w:rsidR="00F346D1">
        <w:rPr>
          <w:lang w:val="en-GB"/>
        </w:rPr>
        <w:t>.</w:t>
      </w:r>
      <w:r>
        <w:rPr>
          <w:lang w:val="en-GB"/>
        </w:rPr>
        <w:t xml:space="preserve"> Instead</w:t>
      </w:r>
      <w:r w:rsidR="00D664EC">
        <w:rPr>
          <w:lang w:val="en-GB"/>
        </w:rPr>
        <w:t xml:space="preserve"> of using the keyboard to steer</w:t>
      </w:r>
      <w:r>
        <w:rPr>
          <w:lang w:val="en-GB"/>
        </w:rPr>
        <w:t xml:space="preserve">, the player steers by </w:t>
      </w:r>
      <w:r w:rsidR="000B2853">
        <w:rPr>
          <w:lang w:val="en-GB"/>
        </w:rPr>
        <w:t xml:space="preserve">holding out their arm and pointing in the direction they want to steer. </w:t>
      </w:r>
      <w:r w:rsidR="001331DA">
        <w:rPr>
          <w:lang w:val="en-GB"/>
        </w:rPr>
        <w:t>A</w:t>
      </w:r>
      <w:r w:rsidR="000B2853">
        <w:rPr>
          <w:lang w:val="en-GB"/>
        </w:rPr>
        <w:t xml:space="preserve"> HC-SR04 ultrasonic sensor </w:t>
      </w:r>
      <w:r w:rsidR="001331DA">
        <w:rPr>
          <w:lang w:val="en-GB"/>
        </w:rPr>
        <w:t>measures the distance from itself to the player’s arm</w:t>
      </w:r>
      <w:r w:rsidR="005B59D2">
        <w:rPr>
          <w:lang w:val="en-GB"/>
        </w:rPr>
        <w:t xml:space="preserve">. The distance </w:t>
      </w:r>
      <w:r w:rsidR="00CD7657">
        <w:rPr>
          <w:lang w:val="en-GB"/>
        </w:rPr>
        <w:t xml:space="preserve">is </w:t>
      </w:r>
      <w:r w:rsidR="005B59D2">
        <w:rPr>
          <w:lang w:val="en-GB"/>
        </w:rPr>
        <w:t xml:space="preserve">then </w:t>
      </w:r>
      <w:r w:rsidR="00CD7657">
        <w:rPr>
          <w:lang w:val="en-GB"/>
        </w:rPr>
        <w:t>converted into a steering direction by</w:t>
      </w:r>
      <w:r w:rsidR="00F41827">
        <w:rPr>
          <w:lang w:val="en-GB"/>
        </w:rPr>
        <w:t xml:space="preserve"> the code on the Arduino Leonardo</w:t>
      </w:r>
      <w:r w:rsidR="000B2853">
        <w:rPr>
          <w:lang w:val="en-GB"/>
        </w:rPr>
        <w:t>.</w:t>
      </w:r>
      <w:r w:rsidR="001331DA">
        <w:rPr>
          <w:lang w:val="en-GB"/>
        </w:rPr>
        <w:t xml:space="preserve"> </w:t>
      </w:r>
    </w:p>
    <w:p w14:paraId="4AC4392E" w14:textId="71696D39" w:rsidR="00D664EC" w:rsidRDefault="001331DA">
      <w:pPr>
        <w:rPr>
          <w:lang w:val="en-GB"/>
        </w:rPr>
      </w:pPr>
      <w:r>
        <w:rPr>
          <w:lang w:val="en-GB"/>
        </w:rPr>
        <w:t>Three buttons handle the</w:t>
      </w:r>
      <w:r w:rsidR="00771FAA">
        <w:rPr>
          <w:lang w:val="en-GB"/>
        </w:rPr>
        <w:t xml:space="preserve"> remaining</w:t>
      </w:r>
      <w:r>
        <w:rPr>
          <w:lang w:val="en-GB"/>
        </w:rPr>
        <w:t xml:space="preserve"> controls</w:t>
      </w:r>
      <w:r w:rsidR="00D664EC">
        <w:rPr>
          <w:lang w:val="en-GB"/>
        </w:rPr>
        <w:t xml:space="preserve"> by emulating keyboard presses</w:t>
      </w:r>
      <w:r w:rsidR="00771FAA">
        <w:rPr>
          <w:lang w:val="en-GB"/>
        </w:rPr>
        <w:t>:</w:t>
      </w:r>
      <w:r w:rsidR="00D664EC">
        <w:rPr>
          <w:lang w:val="en-GB"/>
        </w:rPr>
        <w:t xml:space="preserve"> </w:t>
      </w:r>
      <w:r>
        <w:rPr>
          <w:lang w:val="en-GB"/>
        </w:rPr>
        <w:t xml:space="preserve">W to accelerate, S to reverse/brake, and R to reset the car onto the road. </w:t>
      </w:r>
    </w:p>
    <w:p w14:paraId="48E41333" w14:textId="05275A88" w:rsidR="00470DF0" w:rsidRDefault="00D664EC">
      <w:pPr>
        <w:rPr>
          <w:lang w:val="en-GB"/>
        </w:rPr>
      </w:pPr>
      <w:r>
        <w:rPr>
          <w:lang w:val="en-GB"/>
        </w:rPr>
        <w:t>A fourth button toggles a safety that disables all other controls. The safety state is shown by an RGB LED: red means the safety is on and the controls are disabled,</w:t>
      </w:r>
      <w:r w:rsidR="00771FAA">
        <w:rPr>
          <w:lang w:val="en-GB"/>
        </w:rPr>
        <w:t xml:space="preserve"> and</w:t>
      </w:r>
      <w:r>
        <w:rPr>
          <w:lang w:val="en-GB"/>
        </w:rPr>
        <w:t xml:space="preserve"> green means the safety is off and the controls are enabled.</w:t>
      </w:r>
      <w:r w:rsidR="00771FAA">
        <w:rPr>
          <w:lang w:val="en-GB"/>
        </w:rPr>
        <w:t xml:space="preserve"> </w:t>
      </w:r>
    </w:p>
    <w:p w14:paraId="53E4EB33" w14:textId="77777777" w:rsidR="000859DA" w:rsidRDefault="000859DA" w:rsidP="000859DA">
      <w:pPr>
        <w:pStyle w:val="Heading2"/>
        <w:rPr>
          <w:lang w:val="en-GB"/>
        </w:rPr>
      </w:pPr>
      <w:r w:rsidRPr="000859DA">
        <w:rPr>
          <w:lang w:val="en-GB"/>
        </w:rPr>
        <w:t xml:space="preserve">How to use the </w:t>
      </w:r>
      <w:r>
        <w:rPr>
          <w:lang w:val="en-GB"/>
        </w:rPr>
        <w:t>project</w:t>
      </w:r>
    </w:p>
    <w:p w14:paraId="3FC48DAD" w14:textId="5DDB4D95" w:rsidR="000859DA" w:rsidRDefault="005B59D2">
      <w:pPr>
        <w:rPr>
          <w:lang w:val="en-GB"/>
        </w:rPr>
      </w:pPr>
      <w:r>
        <w:rPr>
          <w:lang w:val="en-GB"/>
        </w:rPr>
        <w:t xml:space="preserve">Place the alternate controller on the table in front of you, slightly to the right, where a computer mouse would be. Ensure that the ultrasonic sensor is aiming to the left. </w:t>
      </w:r>
      <w:r w:rsidR="006E6DF4">
        <w:rPr>
          <w:lang w:val="en-GB"/>
        </w:rPr>
        <w:t xml:space="preserve">Plug the Leonardo into the computer and open Slow Roads. </w:t>
      </w:r>
    </w:p>
    <w:p w14:paraId="7E8B51FD" w14:textId="603E9881" w:rsidR="006E6DF4" w:rsidRDefault="006E6DF4">
      <w:pPr>
        <w:rPr>
          <w:lang w:val="en-GB"/>
        </w:rPr>
      </w:pPr>
      <w:r>
        <w:rPr>
          <w:lang w:val="en-GB"/>
        </w:rPr>
        <w:t>The safety is on by default, so the light</w:t>
      </w:r>
      <w:r w:rsidR="009A511E">
        <w:rPr>
          <w:lang w:val="en-GB"/>
        </w:rPr>
        <w:t xml:space="preserve"> from the RGB LED</w:t>
      </w:r>
      <w:r>
        <w:rPr>
          <w:lang w:val="en-GB"/>
        </w:rPr>
        <w:t xml:space="preserve"> will be red. When you are ready to play the game, press the button beside the RGB LED to</w:t>
      </w:r>
      <w:r w:rsidR="00604A98">
        <w:rPr>
          <w:lang w:val="en-GB"/>
        </w:rPr>
        <w:t xml:space="preserve"> toggle</w:t>
      </w:r>
      <w:r>
        <w:rPr>
          <w:lang w:val="en-GB"/>
        </w:rPr>
        <w:t xml:space="preserve"> the safety. Hold your arm in front of the ultrasonic sensor to steer the car. The closer your arm is to the sensor, the more the car will turn right</w:t>
      </w:r>
      <w:r w:rsidR="00604A98">
        <w:rPr>
          <w:lang w:val="en-GB"/>
        </w:rPr>
        <w:t xml:space="preserve">. </w:t>
      </w:r>
      <w:r w:rsidR="009A511E">
        <w:rPr>
          <w:lang w:val="en-GB"/>
        </w:rPr>
        <w:t>T</w:t>
      </w:r>
      <w:r>
        <w:rPr>
          <w:lang w:val="en-GB"/>
        </w:rPr>
        <w:t xml:space="preserve">he further away your arm is, the more the car will turn left. </w:t>
      </w:r>
    </w:p>
    <w:p w14:paraId="1EFA97CF" w14:textId="3905AD31" w:rsidR="006E6DF4" w:rsidRDefault="006E6DF4">
      <w:pPr>
        <w:rPr>
          <w:lang w:val="en-GB"/>
        </w:rPr>
      </w:pPr>
      <w:r>
        <w:rPr>
          <w:lang w:val="en-GB"/>
        </w:rPr>
        <w:t>To accelerate</w:t>
      </w:r>
      <w:r w:rsidR="00604A98">
        <w:rPr>
          <w:lang w:val="en-GB"/>
        </w:rPr>
        <w:t xml:space="preserve">, brake, or reset the car back onto the road, press and hold the corresponding button. The accelerate and brake buttons are right beside each other, on the same breadboard as the safety button. The accelerate button is closer to the safety button than the brake button. The button to reset the car back onto the road is the button on the same breadboard as the ultrasonic sensor. </w:t>
      </w:r>
    </w:p>
    <w:p w14:paraId="4905BD55" w14:textId="3A35FCA9" w:rsidR="00604A98" w:rsidRDefault="00604A98">
      <w:pPr>
        <w:rPr>
          <w:lang w:val="en-GB"/>
        </w:rPr>
      </w:pPr>
      <w:r>
        <w:rPr>
          <w:lang w:val="en-GB"/>
        </w:rPr>
        <w:t xml:space="preserve">To turn on/off the light from the RGB LED that shows the safety state, hold down the safety button for one second. Doing this does not change the safety state, </w:t>
      </w:r>
      <w:r w:rsidR="009A511E">
        <w:rPr>
          <w:lang w:val="en-GB"/>
        </w:rPr>
        <w:t xml:space="preserve">and the </w:t>
      </w:r>
      <w:r>
        <w:rPr>
          <w:lang w:val="en-GB"/>
        </w:rPr>
        <w:t>safety button</w:t>
      </w:r>
      <w:r w:rsidR="009A511E">
        <w:rPr>
          <w:lang w:val="en-GB"/>
        </w:rPr>
        <w:t xml:space="preserve"> still works while the light is off</w:t>
      </w:r>
      <w:r>
        <w:rPr>
          <w:lang w:val="en-GB"/>
        </w:rPr>
        <w:t xml:space="preserve">. </w:t>
      </w:r>
    </w:p>
    <w:p w14:paraId="13AF82CE" w14:textId="1B030E77" w:rsidR="000859DA" w:rsidRDefault="000859DA" w:rsidP="005B59D2">
      <w:pPr>
        <w:pStyle w:val="Heading2"/>
        <w:rPr>
          <w:lang w:val="en-GB"/>
        </w:rPr>
      </w:pPr>
      <w:r>
        <w:rPr>
          <w:lang w:val="en-GB"/>
        </w:rPr>
        <w:t>Hardware</w:t>
      </w:r>
    </w:p>
    <w:tbl>
      <w:tblPr>
        <w:tblW w:w="9551" w:type="dxa"/>
        <w:tblCellMar>
          <w:top w:w="15" w:type="dxa"/>
          <w:left w:w="15" w:type="dxa"/>
          <w:bottom w:w="15" w:type="dxa"/>
          <w:right w:w="15" w:type="dxa"/>
        </w:tblCellMar>
        <w:tblLook w:val="04A0" w:firstRow="1" w:lastRow="0" w:firstColumn="1" w:lastColumn="0" w:noHBand="0" w:noVBand="1"/>
      </w:tblPr>
      <w:tblGrid>
        <w:gridCol w:w="2880"/>
        <w:gridCol w:w="1507"/>
        <w:gridCol w:w="5164"/>
      </w:tblGrid>
      <w:tr w:rsidR="000859DA" w:rsidRPr="000859DA" w14:paraId="1BA953C6" w14:textId="77777777" w:rsidTr="0043014B">
        <w:trPr>
          <w:tblHeader/>
        </w:trPr>
        <w:tc>
          <w:tcPr>
            <w:tcW w:w="0" w:type="auto"/>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769726BA" w14:textId="77777777" w:rsidR="000859DA" w:rsidRPr="000859DA" w:rsidRDefault="000859DA" w:rsidP="000859DA">
            <w:pPr>
              <w:spacing w:after="240" w:line="240" w:lineRule="auto"/>
              <w:jc w:val="center"/>
              <w:rPr>
                <w:rFonts w:ascii="Cambria" w:eastAsia="Times New Roman" w:hAnsi="Cambria" w:cs="Segoe UI"/>
                <w:b/>
                <w:bCs/>
                <w:color w:val="000000"/>
                <w:spacing w:val="2"/>
                <w:lang w:eastAsia="en-IE"/>
              </w:rPr>
            </w:pPr>
            <w:r w:rsidRPr="000859DA">
              <w:rPr>
                <w:rFonts w:ascii="Cambria" w:eastAsia="Times New Roman" w:hAnsi="Cambria" w:cs="Segoe UI"/>
                <w:b/>
                <w:bCs/>
                <w:color w:val="000000"/>
                <w:spacing w:val="2"/>
                <w:lang w:eastAsia="en-IE"/>
              </w:rPr>
              <w:t>Item</w:t>
            </w:r>
          </w:p>
        </w:tc>
        <w:tc>
          <w:tcPr>
            <w:tcW w:w="1507"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4AF3DA01" w14:textId="77777777" w:rsidR="000859DA" w:rsidRPr="000859DA" w:rsidRDefault="000859DA" w:rsidP="000859DA">
            <w:pPr>
              <w:spacing w:after="240" w:line="240" w:lineRule="auto"/>
              <w:jc w:val="center"/>
              <w:rPr>
                <w:rFonts w:ascii="Cambria" w:eastAsia="Times New Roman" w:hAnsi="Cambria" w:cs="Segoe UI"/>
                <w:b/>
                <w:bCs/>
                <w:color w:val="000000"/>
                <w:spacing w:val="2"/>
                <w:lang w:eastAsia="en-IE"/>
              </w:rPr>
            </w:pPr>
            <w:r w:rsidRPr="000859DA">
              <w:rPr>
                <w:rFonts w:ascii="Cambria" w:eastAsia="Times New Roman" w:hAnsi="Cambria" w:cs="Segoe UI"/>
                <w:b/>
                <w:bCs/>
                <w:color w:val="000000"/>
                <w:spacing w:val="2"/>
                <w:lang w:eastAsia="en-IE"/>
              </w:rPr>
              <w:t>Quantity</w:t>
            </w:r>
          </w:p>
        </w:tc>
        <w:tc>
          <w:tcPr>
            <w:tcW w:w="5164"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25546E3C" w14:textId="77777777" w:rsidR="000859DA" w:rsidRPr="000859DA" w:rsidRDefault="000859DA" w:rsidP="000859DA">
            <w:pPr>
              <w:spacing w:after="240" w:line="240" w:lineRule="auto"/>
              <w:jc w:val="center"/>
              <w:rPr>
                <w:rFonts w:ascii="Cambria" w:eastAsia="Times New Roman" w:hAnsi="Cambria" w:cs="Segoe UI"/>
                <w:b/>
                <w:bCs/>
                <w:color w:val="000000"/>
                <w:spacing w:val="2"/>
                <w:lang w:eastAsia="en-IE"/>
              </w:rPr>
            </w:pPr>
            <w:r w:rsidRPr="000859DA">
              <w:rPr>
                <w:rFonts w:ascii="Cambria" w:eastAsia="Times New Roman" w:hAnsi="Cambria" w:cs="Segoe UI"/>
                <w:b/>
                <w:bCs/>
                <w:color w:val="000000"/>
                <w:spacing w:val="2"/>
                <w:lang w:eastAsia="en-IE"/>
              </w:rPr>
              <w:t>Notes</w:t>
            </w:r>
          </w:p>
        </w:tc>
      </w:tr>
      <w:tr w:rsidR="000859DA" w:rsidRPr="000859DA" w14:paraId="6CA49506" w14:textId="77777777" w:rsidTr="0043014B">
        <w:tc>
          <w:tcPr>
            <w:tcW w:w="0" w:type="auto"/>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B552793" w14:textId="1E425BC2" w:rsidR="000859DA" w:rsidRPr="000859DA" w:rsidRDefault="000859DA" w:rsidP="000859DA">
            <w:pPr>
              <w:spacing w:after="240" w:line="240" w:lineRule="auto"/>
              <w:rPr>
                <w:rFonts w:ascii="Cambria" w:eastAsia="Times New Roman" w:hAnsi="Cambria" w:cs="Segoe UI"/>
                <w:color w:val="000000"/>
                <w:spacing w:val="2"/>
                <w:lang w:eastAsia="en-IE"/>
              </w:rPr>
            </w:pPr>
            <w:r w:rsidRPr="000859DA">
              <w:rPr>
                <w:rFonts w:ascii="Cambria" w:eastAsia="Times New Roman" w:hAnsi="Cambria" w:cs="Segoe UI"/>
                <w:color w:val="000000"/>
                <w:spacing w:val="2"/>
                <w:lang w:eastAsia="en-IE"/>
              </w:rPr>
              <w:t xml:space="preserve">Arduino </w:t>
            </w:r>
            <w:r w:rsidR="00F1394B">
              <w:rPr>
                <w:rFonts w:ascii="Cambria" w:eastAsia="Times New Roman" w:hAnsi="Cambria" w:cs="Segoe UI"/>
                <w:color w:val="000000"/>
                <w:spacing w:val="2"/>
                <w:lang w:eastAsia="en-IE"/>
              </w:rPr>
              <w:t>Leonardo</w:t>
            </w:r>
          </w:p>
        </w:tc>
        <w:tc>
          <w:tcPr>
            <w:tcW w:w="1507"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49841BE" w14:textId="77777777" w:rsidR="000859DA" w:rsidRPr="000859DA" w:rsidRDefault="000859DA" w:rsidP="000859DA">
            <w:pPr>
              <w:spacing w:after="240" w:line="240" w:lineRule="auto"/>
              <w:rPr>
                <w:rFonts w:ascii="Cambria" w:eastAsia="Times New Roman" w:hAnsi="Cambria" w:cs="Segoe UI"/>
                <w:color w:val="000000"/>
                <w:spacing w:val="2"/>
                <w:lang w:eastAsia="en-IE"/>
              </w:rPr>
            </w:pPr>
            <w:r w:rsidRPr="000859DA">
              <w:rPr>
                <w:rFonts w:ascii="Cambria" w:eastAsia="Times New Roman" w:hAnsi="Cambria" w:cs="Segoe UI"/>
                <w:color w:val="000000"/>
                <w:spacing w:val="2"/>
                <w:lang w:eastAsia="en-IE"/>
              </w:rPr>
              <w:t>1</w:t>
            </w:r>
          </w:p>
        </w:tc>
        <w:tc>
          <w:tcPr>
            <w:tcW w:w="5164"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5DAB6C7B" w14:textId="77777777" w:rsidR="000859DA" w:rsidRPr="000859DA" w:rsidRDefault="000859DA" w:rsidP="000859DA">
            <w:pPr>
              <w:spacing w:after="240" w:line="240" w:lineRule="auto"/>
              <w:rPr>
                <w:rFonts w:ascii="Cambria" w:eastAsia="Times New Roman" w:hAnsi="Cambria" w:cs="Segoe UI"/>
                <w:color w:val="000000"/>
                <w:spacing w:val="2"/>
                <w:lang w:eastAsia="en-IE"/>
              </w:rPr>
            </w:pPr>
          </w:p>
        </w:tc>
      </w:tr>
      <w:tr w:rsidR="003A5949" w:rsidRPr="000859DA" w14:paraId="7CEACF56" w14:textId="77777777" w:rsidTr="0043014B">
        <w:tc>
          <w:tcPr>
            <w:tcW w:w="0" w:type="auto"/>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745CBF82" w14:textId="37FD341F" w:rsidR="003A5949" w:rsidRPr="000859DA" w:rsidRDefault="003A5949" w:rsidP="003A5949">
            <w:pPr>
              <w:spacing w:after="240" w:line="240" w:lineRule="auto"/>
              <w:rPr>
                <w:rFonts w:ascii="Cambria" w:eastAsia="Times New Roman" w:hAnsi="Cambria" w:cs="Segoe UI"/>
                <w:color w:val="000000"/>
                <w:spacing w:val="2"/>
                <w:lang w:eastAsia="en-IE"/>
              </w:rPr>
            </w:pPr>
            <w:r>
              <w:rPr>
                <w:rFonts w:ascii="Cambria" w:eastAsia="Times New Roman" w:hAnsi="Cambria" w:cs="Segoe UI"/>
                <w:color w:val="000000"/>
                <w:spacing w:val="2"/>
                <w:lang w:eastAsia="en-IE"/>
              </w:rPr>
              <w:lastRenderedPageBreak/>
              <w:t>HC-SR04 Ultrasonic Sensor</w:t>
            </w:r>
            <w:r w:rsidRPr="000859DA">
              <w:rPr>
                <w:rFonts w:ascii="Cambria" w:eastAsia="Times New Roman" w:hAnsi="Cambria" w:cs="Segoe UI"/>
                <w:color w:val="000000"/>
                <w:spacing w:val="2"/>
                <w:lang w:eastAsia="en-IE"/>
              </w:rPr>
              <w:t xml:space="preserve"> </w:t>
            </w:r>
          </w:p>
        </w:tc>
        <w:tc>
          <w:tcPr>
            <w:tcW w:w="1507" w:type="dxa"/>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2598DEE6" w14:textId="39583B0D" w:rsidR="003A5949" w:rsidRPr="000859DA" w:rsidRDefault="003A5949" w:rsidP="003A5949">
            <w:pPr>
              <w:spacing w:after="240" w:line="240" w:lineRule="auto"/>
              <w:rPr>
                <w:rFonts w:ascii="Cambria" w:eastAsia="Times New Roman" w:hAnsi="Cambria" w:cs="Segoe UI"/>
                <w:color w:val="000000"/>
                <w:spacing w:val="2"/>
                <w:lang w:eastAsia="en-IE"/>
              </w:rPr>
            </w:pPr>
            <w:r>
              <w:rPr>
                <w:rFonts w:ascii="Cambria" w:eastAsia="Times New Roman" w:hAnsi="Cambria" w:cs="Segoe UI"/>
                <w:color w:val="000000"/>
                <w:spacing w:val="2"/>
                <w:lang w:eastAsia="en-IE"/>
              </w:rPr>
              <w:t>1</w:t>
            </w:r>
          </w:p>
        </w:tc>
        <w:tc>
          <w:tcPr>
            <w:tcW w:w="5164" w:type="dxa"/>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0D3A3418" w14:textId="22803920" w:rsidR="003A5949" w:rsidRPr="000859DA" w:rsidRDefault="003A5949" w:rsidP="003A5949">
            <w:pPr>
              <w:spacing w:after="240" w:line="240" w:lineRule="auto"/>
              <w:rPr>
                <w:rFonts w:ascii="Cambria" w:eastAsia="Times New Roman" w:hAnsi="Cambria" w:cs="Segoe UI"/>
                <w:color w:val="000000"/>
                <w:spacing w:val="2"/>
                <w:lang w:eastAsia="en-IE"/>
              </w:rPr>
            </w:pPr>
            <w:r>
              <w:rPr>
                <w:rFonts w:ascii="Cambria" w:eastAsia="Times New Roman" w:hAnsi="Cambria" w:cs="Segoe UI"/>
                <w:color w:val="000000"/>
                <w:spacing w:val="2"/>
                <w:lang w:eastAsia="en-IE"/>
              </w:rPr>
              <w:t xml:space="preserve">To measure </w:t>
            </w:r>
            <w:r w:rsidR="007A6CA5">
              <w:rPr>
                <w:rFonts w:ascii="Cambria" w:eastAsia="Times New Roman" w:hAnsi="Cambria" w:cs="Segoe UI"/>
                <w:color w:val="000000"/>
                <w:spacing w:val="2"/>
                <w:lang w:eastAsia="en-IE"/>
              </w:rPr>
              <w:t xml:space="preserve">the </w:t>
            </w:r>
            <w:r w:rsidR="00F70BED">
              <w:rPr>
                <w:rFonts w:ascii="Cambria" w:eastAsia="Times New Roman" w:hAnsi="Cambria" w:cs="Segoe UI"/>
                <w:color w:val="000000"/>
                <w:spacing w:val="2"/>
                <w:lang w:eastAsia="en-IE"/>
              </w:rPr>
              <w:t xml:space="preserve">distance </w:t>
            </w:r>
            <w:r w:rsidR="007A6CA5">
              <w:rPr>
                <w:rFonts w:ascii="Cambria" w:eastAsia="Times New Roman" w:hAnsi="Cambria" w:cs="Segoe UI"/>
                <w:color w:val="000000"/>
                <w:spacing w:val="2"/>
                <w:lang w:eastAsia="en-IE"/>
              </w:rPr>
              <w:t xml:space="preserve">from the </w:t>
            </w:r>
            <w:r w:rsidR="00F70BED">
              <w:rPr>
                <w:rFonts w:ascii="Cambria" w:eastAsia="Times New Roman" w:hAnsi="Cambria" w:cs="Segoe UI"/>
                <w:color w:val="000000"/>
                <w:spacing w:val="2"/>
                <w:lang w:eastAsia="en-IE"/>
              </w:rPr>
              <w:t xml:space="preserve">hand/arm </w:t>
            </w:r>
            <w:r w:rsidR="007A6CA5">
              <w:rPr>
                <w:rFonts w:ascii="Cambria" w:eastAsia="Times New Roman" w:hAnsi="Cambria" w:cs="Segoe UI"/>
                <w:color w:val="000000"/>
                <w:spacing w:val="2"/>
                <w:lang w:eastAsia="en-IE"/>
              </w:rPr>
              <w:t>to the sensor</w:t>
            </w:r>
            <w:r w:rsidR="00A704AD">
              <w:rPr>
                <w:rFonts w:ascii="Cambria" w:eastAsia="Times New Roman" w:hAnsi="Cambria" w:cs="Segoe UI"/>
                <w:color w:val="000000"/>
                <w:spacing w:val="2"/>
                <w:lang w:eastAsia="en-IE"/>
              </w:rPr>
              <w:t>, and steer the car accordingly.</w:t>
            </w:r>
          </w:p>
        </w:tc>
      </w:tr>
      <w:tr w:rsidR="003A5949" w:rsidRPr="000859DA" w14:paraId="48B6C10D" w14:textId="77777777" w:rsidTr="0043014B">
        <w:tc>
          <w:tcPr>
            <w:tcW w:w="0" w:type="auto"/>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5B9D21EF" w14:textId="069F3957" w:rsidR="003A5949" w:rsidRPr="000859DA" w:rsidRDefault="003A5949" w:rsidP="003A5949">
            <w:pPr>
              <w:spacing w:after="240" w:line="240" w:lineRule="auto"/>
              <w:rPr>
                <w:rFonts w:ascii="Cambria" w:eastAsia="Times New Roman" w:hAnsi="Cambria" w:cs="Segoe UI"/>
                <w:color w:val="000000"/>
                <w:spacing w:val="2"/>
                <w:lang w:eastAsia="en-IE"/>
              </w:rPr>
            </w:pPr>
            <w:r>
              <w:rPr>
                <w:rFonts w:ascii="Cambria" w:eastAsia="Times New Roman" w:hAnsi="Cambria" w:cs="Segoe UI"/>
                <w:color w:val="000000"/>
                <w:spacing w:val="2"/>
                <w:lang w:eastAsia="en-IE"/>
              </w:rPr>
              <w:t>Piranha RGB LED</w:t>
            </w:r>
            <w:r w:rsidR="00F41E1D">
              <w:rPr>
                <w:rFonts w:ascii="Cambria" w:eastAsia="Times New Roman" w:hAnsi="Cambria" w:cs="Segoe UI"/>
                <w:color w:val="000000"/>
                <w:spacing w:val="2"/>
                <w:lang w:eastAsia="en-IE"/>
              </w:rPr>
              <w:t xml:space="preserve"> (Common Anode)</w:t>
            </w:r>
          </w:p>
        </w:tc>
        <w:tc>
          <w:tcPr>
            <w:tcW w:w="1507"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44B0A208" w14:textId="34E4509D" w:rsidR="003A5949" w:rsidRPr="000859DA" w:rsidRDefault="003A5949" w:rsidP="003A5949">
            <w:pPr>
              <w:spacing w:after="240" w:line="240" w:lineRule="auto"/>
              <w:rPr>
                <w:rFonts w:ascii="Cambria" w:eastAsia="Times New Roman" w:hAnsi="Cambria" w:cs="Segoe UI"/>
                <w:color w:val="000000"/>
                <w:spacing w:val="2"/>
                <w:lang w:eastAsia="en-IE"/>
              </w:rPr>
            </w:pPr>
            <w:r>
              <w:rPr>
                <w:rFonts w:ascii="Cambria" w:eastAsia="Times New Roman" w:hAnsi="Cambria" w:cs="Segoe UI"/>
                <w:color w:val="000000"/>
                <w:spacing w:val="2"/>
                <w:lang w:eastAsia="en-IE"/>
              </w:rPr>
              <w:t>1</w:t>
            </w:r>
          </w:p>
        </w:tc>
        <w:tc>
          <w:tcPr>
            <w:tcW w:w="5164"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6FE1AD7" w14:textId="7C9B62A5" w:rsidR="003A5949" w:rsidRPr="000859DA" w:rsidRDefault="003A5949" w:rsidP="003A5949">
            <w:pPr>
              <w:spacing w:after="240" w:line="240" w:lineRule="auto"/>
              <w:rPr>
                <w:rFonts w:ascii="Cambria" w:eastAsia="Times New Roman" w:hAnsi="Cambria" w:cs="Segoe UI"/>
                <w:color w:val="000000"/>
                <w:spacing w:val="2"/>
                <w:lang w:eastAsia="en-IE"/>
              </w:rPr>
            </w:pPr>
            <w:r>
              <w:rPr>
                <w:rFonts w:ascii="Cambria" w:eastAsia="Times New Roman" w:hAnsi="Cambria" w:cs="Segoe UI"/>
                <w:color w:val="000000"/>
                <w:spacing w:val="2"/>
                <w:lang w:eastAsia="en-IE"/>
              </w:rPr>
              <w:t>To show if the safety is on by showing red or green</w:t>
            </w:r>
            <w:r w:rsidR="00A704AD">
              <w:rPr>
                <w:rFonts w:ascii="Cambria" w:eastAsia="Times New Roman" w:hAnsi="Cambria" w:cs="Segoe UI"/>
                <w:color w:val="000000"/>
                <w:spacing w:val="2"/>
                <w:lang w:eastAsia="en-IE"/>
              </w:rPr>
              <w:t xml:space="preserve">. Red shows that the board is disconnected, and that the safety is on. Green shows that the board is connected, and that the safety is off. </w:t>
            </w:r>
          </w:p>
        </w:tc>
      </w:tr>
      <w:tr w:rsidR="003A5949" w:rsidRPr="000859DA" w14:paraId="4FC2CB81" w14:textId="77777777" w:rsidTr="003A5949">
        <w:tc>
          <w:tcPr>
            <w:tcW w:w="0" w:type="auto"/>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1E507930" w14:textId="75F3DCC5" w:rsidR="003A5949" w:rsidRPr="000859DA" w:rsidRDefault="003A5949" w:rsidP="003A5949">
            <w:pPr>
              <w:spacing w:after="240" w:line="240" w:lineRule="auto"/>
              <w:rPr>
                <w:rFonts w:ascii="Cambria" w:eastAsia="Times New Roman" w:hAnsi="Cambria" w:cs="Segoe UI"/>
                <w:color w:val="000000"/>
                <w:spacing w:val="2"/>
                <w:lang w:eastAsia="en-IE"/>
              </w:rPr>
            </w:pPr>
            <w:r>
              <w:rPr>
                <w:rFonts w:ascii="Cambria" w:eastAsia="Times New Roman" w:hAnsi="Cambria" w:cs="Segoe UI"/>
                <w:color w:val="000000"/>
                <w:spacing w:val="2"/>
                <w:lang w:eastAsia="en-IE"/>
              </w:rPr>
              <w:t>560</w:t>
            </w:r>
            <w:r w:rsidRPr="000859DA">
              <w:rPr>
                <w:rFonts w:ascii="Cambria" w:eastAsia="Times New Roman" w:hAnsi="Cambria" w:cs="Segoe UI"/>
                <w:color w:val="000000"/>
                <w:spacing w:val="2"/>
                <w:lang w:eastAsia="en-IE"/>
              </w:rPr>
              <w:t>Ω Resistor</w:t>
            </w:r>
          </w:p>
        </w:tc>
        <w:tc>
          <w:tcPr>
            <w:tcW w:w="1507" w:type="dxa"/>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279935FF" w14:textId="6E7C49AD" w:rsidR="003A5949" w:rsidRPr="000859DA" w:rsidRDefault="003A5949" w:rsidP="003A5949">
            <w:pPr>
              <w:spacing w:after="240" w:line="240" w:lineRule="auto"/>
              <w:rPr>
                <w:rFonts w:ascii="Cambria" w:eastAsia="Times New Roman" w:hAnsi="Cambria" w:cs="Segoe UI"/>
                <w:color w:val="000000"/>
                <w:spacing w:val="2"/>
                <w:lang w:eastAsia="en-IE"/>
              </w:rPr>
            </w:pPr>
            <w:r>
              <w:rPr>
                <w:rFonts w:ascii="Cambria" w:eastAsia="Times New Roman" w:hAnsi="Cambria" w:cs="Segoe UI"/>
                <w:color w:val="000000"/>
                <w:spacing w:val="2"/>
                <w:lang w:eastAsia="en-IE"/>
              </w:rPr>
              <w:t>2</w:t>
            </w:r>
          </w:p>
        </w:tc>
        <w:tc>
          <w:tcPr>
            <w:tcW w:w="5164" w:type="dxa"/>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tcPr>
          <w:p w14:paraId="3093E59E" w14:textId="2449BC6F" w:rsidR="003A5949" w:rsidRPr="000859DA" w:rsidRDefault="003A5949" w:rsidP="003A5949">
            <w:pPr>
              <w:spacing w:after="240" w:line="240" w:lineRule="auto"/>
              <w:rPr>
                <w:rFonts w:ascii="Cambria" w:eastAsia="Times New Roman" w:hAnsi="Cambria" w:cs="Segoe UI"/>
                <w:color w:val="000000"/>
                <w:spacing w:val="2"/>
                <w:lang w:eastAsia="en-IE"/>
              </w:rPr>
            </w:pPr>
            <w:r>
              <w:rPr>
                <w:rFonts w:ascii="Cambria" w:eastAsia="Times New Roman" w:hAnsi="Cambria" w:cs="Segoe UI"/>
                <w:color w:val="000000"/>
                <w:spacing w:val="2"/>
                <w:lang w:eastAsia="en-IE"/>
              </w:rPr>
              <w:t>For the red and green pin of the piranha RGB LED</w:t>
            </w:r>
            <w:r w:rsidR="00A704AD">
              <w:rPr>
                <w:rFonts w:ascii="Cambria" w:eastAsia="Times New Roman" w:hAnsi="Cambria" w:cs="Segoe UI"/>
                <w:color w:val="000000"/>
                <w:spacing w:val="2"/>
                <w:lang w:eastAsia="en-IE"/>
              </w:rPr>
              <w:t>. A third resistor is not needed as the only two colours I’m using are red and green, therefore there is no need from the blue pin at all.</w:t>
            </w:r>
          </w:p>
        </w:tc>
      </w:tr>
      <w:tr w:rsidR="003A5949" w:rsidRPr="000859DA" w14:paraId="547040E3" w14:textId="77777777" w:rsidTr="0043014B">
        <w:tc>
          <w:tcPr>
            <w:tcW w:w="0" w:type="auto"/>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24DF5538" w14:textId="301C87B8" w:rsidR="003A5949" w:rsidRPr="000859DA" w:rsidRDefault="003A5949" w:rsidP="003A5949">
            <w:pPr>
              <w:spacing w:after="240" w:line="240" w:lineRule="auto"/>
              <w:rPr>
                <w:rFonts w:ascii="Cambria" w:eastAsia="Times New Roman" w:hAnsi="Cambria" w:cs="Segoe UI"/>
                <w:color w:val="000000"/>
                <w:spacing w:val="2"/>
                <w:lang w:eastAsia="en-IE"/>
              </w:rPr>
            </w:pPr>
            <w:r>
              <w:rPr>
                <w:rFonts w:ascii="Cambria" w:eastAsia="Times New Roman" w:hAnsi="Cambria" w:cs="Segoe UI"/>
                <w:color w:val="000000"/>
                <w:spacing w:val="2"/>
                <w:lang w:eastAsia="en-IE"/>
              </w:rPr>
              <w:t>Breadboard</w:t>
            </w:r>
          </w:p>
        </w:tc>
        <w:tc>
          <w:tcPr>
            <w:tcW w:w="1507"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7C964D78" w14:textId="054604E6" w:rsidR="003A5949" w:rsidRPr="000859DA" w:rsidRDefault="003A5949" w:rsidP="003A5949">
            <w:pPr>
              <w:spacing w:after="240" w:line="240" w:lineRule="auto"/>
              <w:rPr>
                <w:rFonts w:ascii="Cambria" w:eastAsia="Times New Roman" w:hAnsi="Cambria" w:cs="Segoe UI"/>
                <w:color w:val="000000"/>
                <w:spacing w:val="2"/>
                <w:lang w:eastAsia="en-IE"/>
              </w:rPr>
            </w:pPr>
            <w:r>
              <w:rPr>
                <w:rFonts w:ascii="Cambria" w:eastAsia="Times New Roman" w:hAnsi="Cambria" w:cs="Segoe UI"/>
                <w:color w:val="000000"/>
                <w:spacing w:val="2"/>
                <w:lang w:eastAsia="en-IE"/>
              </w:rPr>
              <w:t>2</w:t>
            </w:r>
          </w:p>
        </w:tc>
        <w:tc>
          <w:tcPr>
            <w:tcW w:w="5164"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347B3F98" w14:textId="26484422" w:rsidR="003A5949" w:rsidRPr="000859DA" w:rsidRDefault="00A704AD" w:rsidP="003A5949">
            <w:pPr>
              <w:spacing w:after="240" w:line="240" w:lineRule="auto"/>
              <w:rPr>
                <w:rFonts w:ascii="Cambria" w:eastAsia="Times New Roman" w:hAnsi="Cambria" w:cs="Segoe UI"/>
                <w:color w:val="000000"/>
                <w:spacing w:val="2"/>
                <w:lang w:eastAsia="en-IE"/>
              </w:rPr>
            </w:pPr>
            <w:r>
              <w:rPr>
                <w:rFonts w:ascii="Cambria" w:eastAsia="Times New Roman" w:hAnsi="Cambria" w:cs="Segoe UI"/>
                <w:color w:val="000000"/>
                <w:spacing w:val="2"/>
                <w:lang w:eastAsia="en-IE"/>
              </w:rPr>
              <w:t xml:space="preserve">The second breadboard is for extra space and user comfortability. </w:t>
            </w:r>
          </w:p>
        </w:tc>
      </w:tr>
      <w:tr w:rsidR="003A5949" w:rsidRPr="000859DA" w14:paraId="4D0FBB08" w14:textId="77777777" w:rsidTr="0043014B">
        <w:tc>
          <w:tcPr>
            <w:tcW w:w="0" w:type="auto"/>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144693C1" w14:textId="4C998907" w:rsidR="003A5949" w:rsidRPr="000859DA" w:rsidRDefault="003A5949" w:rsidP="003A5949">
            <w:pPr>
              <w:spacing w:after="240" w:line="240" w:lineRule="auto"/>
              <w:rPr>
                <w:rFonts w:ascii="Cambria" w:eastAsia="Times New Roman" w:hAnsi="Cambria" w:cs="Segoe UI"/>
                <w:color w:val="000000"/>
                <w:spacing w:val="2"/>
                <w:lang w:eastAsia="en-IE"/>
              </w:rPr>
            </w:pPr>
            <w:r>
              <w:rPr>
                <w:rFonts w:ascii="Cambria" w:eastAsia="Times New Roman" w:hAnsi="Cambria" w:cs="Segoe UI"/>
                <w:color w:val="000000"/>
                <w:spacing w:val="2"/>
                <w:lang w:eastAsia="en-IE"/>
              </w:rPr>
              <w:t>Button</w:t>
            </w:r>
          </w:p>
        </w:tc>
        <w:tc>
          <w:tcPr>
            <w:tcW w:w="1507" w:type="dxa"/>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5FCD5EC4" w14:textId="3342F431" w:rsidR="003A5949" w:rsidRPr="000859DA" w:rsidRDefault="003A5949" w:rsidP="003A5949">
            <w:pPr>
              <w:spacing w:after="240" w:line="240" w:lineRule="auto"/>
              <w:rPr>
                <w:rFonts w:ascii="Cambria" w:eastAsia="Times New Roman" w:hAnsi="Cambria" w:cs="Segoe UI"/>
                <w:color w:val="000000"/>
                <w:spacing w:val="2"/>
                <w:lang w:eastAsia="en-IE"/>
              </w:rPr>
            </w:pPr>
            <w:r>
              <w:rPr>
                <w:rFonts w:ascii="Cambria" w:eastAsia="Times New Roman" w:hAnsi="Cambria" w:cs="Segoe UI"/>
                <w:color w:val="000000"/>
                <w:spacing w:val="2"/>
                <w:lang w:eastAsia="en-IE"/>
              </w:rPr>
              <w:t>4</w:t>
            </w:r>
          </w:p>
        </w:tc>
        <w:tc>
          <w:tcPr>
            <w:tcW w:w="5164" w:type="dxa"/>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02EB378F" w14:textId="49E3D5BA" w:rsidR="003A5949" w:rsidRPr="000859DA" w:rsidRDefault="00A704AD" w:rsidP="003A5949">
            <w:pPr>
              <w:spacing w:after="240" w:line="240" w:lineRule="auto"/>
              <w:rPr>
                <w:rFonts w:ascii="Cambria" w:eastAsia="Times New Roman" w:hAnsi="Cambria" w:cs="Segoe UI"/>
                <w:color w:val="000000"/>
                <w:spacing w:val="2"/>
                <w:lang w:eastAsia="en-IE"/>
              </w:rPr>
            </w:pPr>
            <w:r>
              <w:rPr>
                <w:rFonts w:ascii="Cambria" w:eastAsia="Times New Roman" w:hAnsi="Cambria" w:cs="Segoe UI"/>
                <w:color w:val="000000"/>
                <w:spacing w:val="2"/>
                <w:lang w:eastAsia="en-IE"/>
              </w:rPr>
              <w:t>Three of the buttons control keys on the keyboard</w:t>
            </w:r>
            <w:r w:rsidR="00E02976">
              <w:rPr>
                <w:rFonts w:ascii="Cambria" w:eastAsia="Times New Roman" w:hAnsi="Cambria" w:cs="Segoe UI"/>
                <w:color w:val="000000"/>
                <w:spacing w:val="2"/>
                <w:lang w:eastAsia="en-IE"/>
              </w:rPr>
              <w:t>.</w:t>
            </w:r>
            <w:r>
              <w:rPr>
                <w:rFonts w:ascii="Cambria" w:eastAsia="Times New Roman" w:hAnsi="Cambria" w:cs="Segoe UI"/>
                <w:color w:val="000000"/>
                <w:spacing w:val="2"/>
                <w:lang w:eastAsia="en-IE"/>
              </w:rPr>
              <w:t xml:space="preserve"> ‘W’ for accelerating the car forward, ‘S’ for reversing/braking, </w:t>
            </w:r>
            <w:r w:rsidR="00E02976">
              <w:rPr>
                <w:rFonts w:ascii="Cambria" w:eastAsia="Times New Roman" w:hAnsi="Cambria" w:cs="Segoe UI"/>
                <w:color w:val="000000"/>
                <w:spacing w:val="2"/>
                <w:lang w:eastAsia="en-IE"/>
              </w:rPr>
              <w:t xml:space="preserve">and </w:t>
            </w:r>
            <w:r>
              <w:rPr>
                <w:rFonts w:ascii="Cambria" w:eastAsia="Times New Roman" w:hAnsi="Cambria" w:cs="Segoe UI"/>
                <w:color w:val="000000"/>
                <w:spacing w:val="2"/>
                <w:lang w:eastAsia="en-IE"/>
              </w:rPr>
              <w:t>‘R’ for resetting the car back on the road</w:t>
            </w:r>
            <w:r w:rsidR="00E02976">
              <w:rPr>
                <w:rFonts w:ascii="Cambria" w:eastAsia="Times New Roman" w:hAnsi="Cambria" w:cs="Segoe UI"/>
                <w:color w:val="000000"/>
                <w:spacing w:val="2"/>
                <w:lang w:eastAsia="en-IE"/>
              </w:rPr>
              <w:t xml:space="preserve">. The fourth button is a toggle that enables/disables the rest of the controls. </w:t>
            </w:r>
          </w:p>
        </w:tc>
      </w:tr>
    </w:tbl>
    <w:p w14:paraId="6A05A809" w14:textId="77777777" w:rsidR="000859DA" w:rsidRDefault="000859DA">
      <w:pPr>
        <w:rPr>
          <w:lang w:val="en-GB"/>
        </w:rPr>
      </w:pPr>
    </w:p>
    <w:p w14:paraId="5B88DEEB" w14:textId="77777777" w:rsidR="00F346D1" w:rsidRDefault="00F346D1" w:rsidP="00F346D1">
      <w:pPr>
        <w:pStyle w:val="Heading2"/>
        <w:rPr>
          <w:lang w:val="en-GB"/>
        </w:rPr>
      </w:pPr>
      <w:r>
        <w:rPr>
          <w:lang w:val="en-GB"/>
        </w:rPr>
        <w:t>Electronics</w:t>
      </w:r>
    </w:p>
    <w:tbl>
      <w:tblPr>
        <w:tblW w:w="0" w:type="auto"/>
        <w:tblInd w:w="1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807"/>
      </w:tblGrid>
      <w:tr w:rsidR="00547A1B" w:rsidRPr="004348B7" w14:paraId="29426047" w14:textId="77777777" w:rsidTr="00547A1B">
        <w:trPr>
          <w:trHeight w:val="486"/>
        </w:trPr>
        <w:tc>
          <w:tcPr>
            <w:tcW w:w="6856" w:type="dxa"/>
          </w:tcPr>
          <w:p w14:paraId="4B6B1F40" w14:textId="48749EE9" w:rsidR="00547A1B" w:rsidRPr="00547A1B" w:rsidRDefault="00547A1B" w:rsidP="00470DF0">
            <w:pPr>
              <w:pStyle w:val="Caption"/>
            </w:pPr>
            <w:r>
              <w:rPr>
                <w:noProof/>
                <w:lang w:eastAsia="en-IE"/>
              </w:rPr>
              <w:t xml:space="preserve"> </w:t>
            </w:r>
            <w:r w:rsidRPr="00547A1B">
              <w:rPr>
                <w:noProof/>
                <w:lang w:eastAsia="en-IE"/>
              </w:rPr>
              <w:drawing>
                <wp:inline distT="0" distB="0" distL="0" distR="0" wp14:anchorId="13CA2896" wp14:editId="739FCA26">
                  <wp:extent cx="5434148" cy="2898292"/>
                  <wp:effectExtent l="0" t="0" r="0" b="0"/>
                  <wp:docPr id="1360243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43916" name=""/>
                          <pic:cNvPicPr/>
                        </pic:nvPicPr>
                        <pic:blipFill>
                          <a:blip r:embed="rId11"/>
                          <a:stretch>
                            <a:fillRect/>
                          </a:stretch>
                        </pic:blipFill>
                        <pic:spPr>
                          <a:xfrm>
                            <a:off x="0" y="0"/>
                            <a:ext cx="5604862" cy="2989342"/>
                          </a:xfrm>
                          <a:prstGeom prst="rect">
                            <a:avLst/>
                          </a:prstGeom>
                        </pic:spPr>
                      </pic:pic>
                    </a:graphicData>
                  </a:graphic>
                </wp:inline>
              </w:drawing>
            </w:r>
            <w:r w:rsidRPr="004348B7">
              <w:t xml:space="preserve"> Figure </w:t>
            </w:r>
            <w:r w:rsidRPr="004348B7">
              <w:fldChar w:fldCharType="begin"/>
            </w:r>
            <w:r w:rsidRPr="004348B7">
              <w:instrText xml:space="preserve"> SEQ Figure \* ARABIC </w:instrText>
            </w:r>
            <w:r w:rsidRPr="004348B7">
              <w:fldChar w:fldCharType="separate"/>
            </w:r>
            <w:r w:rsidRPr="004348B7">
              <w:rPr>
                <w:noProof/>
              </w:rPr>
              <w:t>1</w:t>
            </w:r>
            <w:r w:rsidRPr="004348B7">
              <w:fldChar w:fldCharType="end"/>
            </w:r>
            <w:r w:rsidRPr="004348B7">
              <w:t>: Fritzing diagra</w:t>
            </w:r>
            <w:r>
              <w:t>m</w:t>
            </w:r>
          </w:p>
        </w:tc>
      </w:tr>
      <w:tr w:rsidR="00547A1B" w:rsidRPr="004348B7" w14:paraId="6BD9A94F" w14:textId="77777777" w:rsidTr="00547A1B">
        <w:trPr>
          <w:trHeight w:val="486"/>
        </w:trPr>
        <w:tc>
          <w:tcPr>
            <w:tcW w:w="6856" w:type="dxa"/>
          </w:tcPr>
          <w:p w14:paraId="1DF38F9F" w14:textId="74BC7804" w:rsidR="00547A1B" w:rsidRDefault="00547A1B" w:rsidP="00470DF0">
            <w:pPr>
              <w:pStyle w:val="Caption"/>
              <w:rPr>
                <w:noProof/>
                <w:lang w:eastAsia="en-IE"/>
              </w:rPr>
            </w:pPr>
            <w:r w:rsidRPr="00547A1B">
              <w:rPr>
                <w:noProof/>
              </w:rPr>
              <w:lastRenderedPageBreak/>
              <w:drawing>
                <wp:inline distT="0" distB="0" distL="0" distR="0" wp14:anchorId="7D551F5F" wp14:editId="29D022C1">
                  <wp:extent cx="5455544" cy="2868603"/>
                  <wp:effectExtent l="0" t="0" r="0" b="8255"/>
                  <wp:docPr id="1950098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098000" name=""/>
                          <pic:cNvPicPr/>
                        </pic:nvPicPr>
                        <pic:blipFill>
                          <a:blip r:embed="rId12"/>
                          <a:stretch>
                            <a:fillRect/>
                          </a:stretch>
                        </pic:blipFill>
                        <pic:spPr>
                          <a:xfrm>
                            <a:off x="0" y="0"/>
                            <a:ext cx="5509325" cy="2896882"/>
                          </a:xfrm>
                          <a:prstGeom prst="rect">
                            <a:avLst/>
                          </a:prstGeom>
                        </pic:spPr>
                      </pic:pic>
                    </a:graphicData>
                  </a:graphic>
                </wp:inline>
              </w:drawing>
            </w:r>
            <w:r>
              <w:t xml:space="preserve"> </w:t>
            </w:r>
            <w:r w:rsidRPr="004348B7">
              <w:t xml:space="preserve">Figure </w:t>
            </w:r>
            <w:r w:rsidRPr="004348B7">
              <w:fldChar w:fldCharType="begin"/>
            </w:r>
            <w:r w:rsidRPr="004348B7">
              <w:instrText xml:space="preserve"> SEQ Figure \* ARABIC </w:instrText>
            </w:r>
            <w:r w:rsidRPr="004348B7">
              <w:fldChar w:fldCharType="separate"/>
            </w:r>
            <w:r w:rsidRPr="004348B7">
              <w:rPr>
                <w:noProof/>
              </w:rPr>
              <w:t>2</w:t>
            </w:r>
            <w:r w:rsidRPr="004348B7">
              <w:fldChar w:fldCharType="end"/>
            </w:r>
            <w:r w:rsidRPr="004348B7">
              <w:t>: Schematic</w:t>
            </w:r>
          </w:p>
        </w:tc>
      </w:tr>
    </w:tbl>
    <w:p w14:paraId="42656935" w14:textId="3156E80F" w:rsidR="00470DF0" w:rsidRDefault="00470DF0">
      <w:pPr>
        <w:rPr>
          <w:lang w:val="en-GB"/>
        </w:rPr>
      </w:pPr>
    </w:p>
    <w:p w14:paraId="78E3CCB9" w14:textId="77777777" w:rsidR="000859DA" w:rsidRDefault="000859DA" w:rsidP="000859DA">
      <w:pPr>
        <w:pStyle w:val="Heading3"/>
        <w:spacing w:before="360" w:after="240"/>
        <w:rPr>
          <w:rFonts w:ascii="Segoe UI" w:hAnsi="Segoe UI" w:cs="Segoe UI"/>
          <w:color w:val="CCCCCC"/>
          <w:spacing w:val="2"/>
          <w:sz w:val="30"/>
          <w:szCs w:val="30"/>
          <w:lang w:eastAsia="en-IE"/>
        </w:rPr>
      </w:pPr>
      <w:r>
        <w:rPr>
          <w:rFonts w:ascii="Segoe UI" w:hAnsi="Segoe UI" w:cs="Segoe UI"/>
          <w:color w:val="CCCCCC"/>
          <w:spacing w:val="2"/>
          <w:sz w:val="30"/>
          <w:szCs w:val="30"/>
        </w:rPr>
        <w:t>Pin Connections</w:t>
      </w:r>
    </w:p>
    <w:tbl>
      <w:tblPr>
        <w:tblW w:w="7992" w:type="dxa"/>
        <w:tblCellMar>
          <w:top w:w="15" w:type="dxa"/>
          <w:left w:w="15" w:type="dxa"/>
          <w:bottom w:w="15" w:type="dxa"/>
          <w:right w:w="15" w:type="dxa"/>
        </w:tblCellMar>
        <w:tblLook w:val="04A0" w:firstRow="1" w:lastRow="0" w:firstColumn="1" w:lastColumn="0" w:noHBand="0" w:noVBand="1"/>
      </w:tblPr>
      <w:tblGrid>
        <w:gridCol w:w="2180"/>
        <w:gridCol w:w="2977"/>
        <w:gridCol w:w="2835"/>
      </w:tblGrid>
      <w:tr w:rsidR="000859DA" w:rsidRPr="006C738B" w14:paraId="5991387B" w14:textId="77777777" w:rsidTr="000859DA">
        <w:trPr>
          <w:tblHeader/>
        </w:trPr>
        <w:tc>
          <w:tcPr>
            <w:tcW w:w="2180"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45DDD02C" w14:textId="377D2008" w:rsidR="000859DA" w:rsidRPr="006C738B" w:rsidRDefault="000859DA">
            <w:pPr>
              <w:spacing w:after="240"/>
              <w:jc w:val="center"/>
              <w:rPr>
                <w:rFonts w:cs="Calibri"/>
                <w:b/>
                <w:bCs/>
                <w:color w:val="000000"/>
                <w:spacing w:val="2"/>
              </w:rPr>
            </w:pPr>
            <w:r w:rsidRPr="006C738B">
              <w:rPr>
                <w:rFonts w:cs="Calibri"/>
                <w:b/>
                <w:bCs/>
                <w:color w:val="000000"/>
                <w:spacing w:val="2"/>
              </w:rPr>
              <w:t xml:space="preserve">Arduino </w:t>
            </w:r>
            <w:r w:rsidR="00F70BED">
              <w:rPr>
                <w:rFonts w:cs="Calibri"/>
                <w:b/>
                <w:bCs/>
                <w:color w:val="000000"/>
                <w:spacing w:val="2"/>
              </w:rPr>
              <w:t>Leonardo</w:t>
            </w:r>
            <w:r w:rsidRPr="006C738B">
              <w:rPr>
                <w:rFonts w:cs="Calibri"/>
                <w:b/>
                <w:bCs/>
                <w:color w:val="000000"/>
                <w:spacing w:val="2"/>
              </w:rPr>
              <w:t xml:space="preserve"> Pin</w:t>
            </w:r>
          </w:p>
        </w:tc>
        <w:tc>
          <w:tcPr>
            <w:tcW w:w="2977"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1E388339" w14:textId="77777777" w:rsidR="000859DA" w:rsidRPr="006C738B" w:rsidRDefault="000859DA">
            <w:pPr>
              <w:spacing w:after="240"/>
              <w:jc w:val="center"/>
              <w:rPr>
                <w:rFonts w:cs="Calibri"/>
                <w:b/>
                <w:bCs/>
                <w:color w:val="000000"/>
                <w:spacing w:val="2"/>
              </w:rPr>
            </w:pPr>
            <w:r w:rsidRPr="006C738B">
              <w:rPr>
                <w:rFonts w:cs="Calibri"/>
                <w:b/>
                <w:bCs/>
                <w:color w:val="000000"/>
                <w:spacing w:val="2"/>
              </w:rPr>
              <w:t>Device</w:t>
            </w:r>
          </w:p>
        </w:tc>
        <w:tc>
          <w:tcPr>
            <w:tcW w:w="2835"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52A9DD11" w14:textId="77777777" w:rsidR="000859DA" w:rsidRPr="006C738B" w:rsidRDefault="000859DA">
            <w:pPr>
              <w:spacing w:after="240"/>
              <w:jc w:val="center"/>
              <w:rPr>
                <w:rFonts w:cs="Calibri"/>
                <w:b/>
                <w:bCs/>
                <w:color w:val="000000"/>
                <w:spacing w:val="2"/>
              </w:rPr>
            </w:pPr>
            <w:r w:rsidRPr="006C738B">
              <w:rPr>
                <w:rFonts w:cs="Calibri"/>
                <w:b/>
                <w:bCs/>
                <w:color w:val="000000"/>
                <w:spacing w:val="2"/>
              </w:rPr>
              <w:t>Device Pin</w:t>
            </w:r>
          </w:p>
        </w:tc>
      </w:tr>
      <w:tr w:rsidR="000859DA" w:rsidRPr="006C738B" w14:paraId="2E97FC18" w14:textId="77777777" w:rsidTr="000859DA">
        <w:tc>
          <w:tcPr>
            <w:tcW w:w="2180"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18F999B5" w14:textId="77777777" w:rsidR="000859DA" w:rsidRPr="006C738B" w:rsidRDefault="000859DA">
            <w:pPr>
              <w:spacing w:after="240"/>
              <w:rPr>
                <w:rFonts w:cs="Calibri"/>
                <w:color w:val="000000"/>
                <w:spacing w:val="2"/>
              </w:rPr>
            </w:pPr>
            <w:r w:rsidRPr="006C738B">
              <w:rPr>
                <w:rFonts w:cs="Calibri"/>
                <w:color w:val="000000"/>
                <w:spacing w:val="2"/>
              </w:rPr>
              <w:t>2</w:t>
            </w:r>
          </w:p>
        </w:tc>
        <w:tc>
          <w:tcPr>
            <w:tcW w:w="2977"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1BCF970D" w14:textId="0828E49D" w:rsidR="000859DA" w:rsidRPr="006C738B" w:rsidRDefault="00F70BED">
            <w:pPr>
              <w:spacing w:after="240"/>
              <w:rPr>
                <w:rFonts w:cs="Calibri"/>
                <w:color w:val="000000"/>
                <w:spacing w:val="2"/>
              </w:rPr>
            </w:pPr>
            <w:r>
              <w:rPr>
                <w:rFonts w:cs="Calibri"/>
                <w:color w:val="000000"/>
                <w:spacing w:val="2"/>
              </w:rPr>
              <w:t xml:space="preserve">Button </w:t>
            </w:r>
            <w:r w:rsidR="007A6CA5">
              <w:rPr>
                <w:rFonts w:cs="Calibri"/>
                <w:color w:val="000000"/>
                <w:spacing w:val="2"/>
              </w:rPr>
              <w:t>(R Key)</w:t>
            </w:r>
          </w:p>
        </w:tc>
        <w:tc>
          <w:tcPr>
            <w:tcW w:w="2835"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7F247443" w14:textId="4E57BD06" w:rsidR="000859DA" w:rsidRPr="006C738B" w:rsidRDefault="00F70BED">
            <w:pPr>
              <w:spacing w:after="240"/>
              <w:rPr>
                <w:rFonts w:cs="Calibri"/>
                <w:color w:val="000000"/>
                <w:spacing w:val="2"/>
              </w:rPr>
            </w:pPr>
            <w:r>
              <w:rPr>
                <w:rFonts w:cs="Calibri"/>
                <w:color w:val="000000"/>
                <w:spacing w:val="2"/>
              </w:rPr>
              <w:t>One leg of button</w:t>
            </w:r>
            <w:r w:rsidR="000859DA" w:rsidRPr="006C738B">
              <w:rPr>
                <w:rFonts w:cs="Calibri"/>
                <w:color w:val="000000"/>
                <w:spacing w:val="2"/>
              </w:rPr>
              <w:t xml:space="preserve"> </w:t>
            </w:r>
          </w:p>
        </w:tc>
      </w:tr>
      <w:tr w:rsidR="000859DA" w:rsidRPr="006C738B" w14:paraId="2EE17D68" w14:textId="77777777" w:rsidTr="000859DA">
        <w:tc>
          <w:tcPr>
            <w:tcW w:w="2180" w:type="dxa"/>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0B778152" w14:textId="77777777" w:rsidR="000859DA" w:rsidRPr="006C738B" w:rsidRDefault="000859DA">
            <w:pPr>
              <w:spacing w:after="240"/>
              <w:rPr>
                <w:rFonts w:cs="Calibri"/>
                <w:color w:val="000000"/>
                <w:spacing w:val="2"/>
              </w:rPr>
            </w:pPr>
            <w:r w:rsidRPr="006C738B">
              <w:rPr>
                <w:rFonts w:cs="Calibri"/>
                <w:color w:val="000000"/>
                <w:spacing w:val="2"/>
              </w:rPr>
              <w:t>3</w:t>
            </w:r>
          </w:p>
        </w:tc>
        <w:tc>
          <w:tcPr>
            <w:tcW w:w="2977" w:type="dxa"/>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6A64F902" w14:textId="7F9AA749" w:rsidR="000859DA" w:rsidRPr="006C738B" w:rsidRDefault="00F41E1D">
            <w:pPr>
              <w:spacing w:after="240"/>
              <w:rPr>
                <w:rFonts w:cs="Calibri"/>
                <w:color w:val="000000"/>
                <w:spacing w:val="2"/>
              </w:rPr>
            </w:pPr>
            <w:r>
              <w:rPr>
                <w:rFonts w:ascii="Cambria" w:eastAsia="Times New Roman" w:hAnsi="Cambria" w:cs="Segoe UI"/>
                <w:color w:val="000000"/>
                <w:spacing w:val="2"/>
                <w:lang w:eastAsia="en-IE"/>
              </w:rPr>
              <w:t>HC-SR04 Ultrasonic Sensor</w:t>
            </w:r>
          </w:p>
        </w:tc>
        <w:tc>
          <w:tcPr>
            <w:tcW w:w="2835" w:type="dxa"/>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7E0332A9" w14:textId="3F19451E" w:rsidR="000859DA" w:rsidRPr="006C738B" w:rsidRDefault="00F41E1D">
            <w:pPr>
              <w:spacing w:after="240"/>
              <w:rPr>
                <w:rFonts w:cs="Calibri"/>
                <w:color w:val="000000"/>
                <w:spacing w:val="2"/>
              </w:rPr>
            </w:pPr>
            <w:r>
              <w:rPr>
                <w:rFonts w:cs="Calibri"/>
                <w:color w:val="000000"/>
                <w:spacing w:val="2"/>
              </w:rPr>
              <w:t>Echo</w:t>
            </w:r>
          </w:p>
        </w:tc>
      </w:tr>
      <w:tr w:rsidR="000859DA" w:rsidRPr="006C738B" w14:paraId="19B2C327" w14:textId="77777777" w:rsidTr="000859DA">
        <w:tc>
          <w:tcPr>
            <w:tcW w:w="2180"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17310F6F" w14:textId="77777777" w:rsidR="000859DA" w:rsidRPr="006C738B" w:rsidRDefault="000859DA">
            <w:pPr>
              <w:spacing w:after="240"/>
              <w:rPr>
                <w:rFonts w:cs="Calibri"/>
                <w:color w:val="000000"/>
                <w:spacing w:val="2"/>
              </w:rPr>
            </w:pPr>
            <w:r w:rsidRPr="006C738B">
              <w:rPr>
                <w:rFonts w:cs="Calibri"/>
                <w:color w:val="000000"/>
                <w:spacing w:val="2"/>
              </w:rPr>
              <w:t>4</w:t>
            </w:r>
          </w:p>
        </w:tc>
        <w:tc>
          <w:tcPr>
            <w:tcW w:w="2977"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6552500" w14:textId="4921F2DC" w:rsidR="000859DA" w:rsidRPr="006C738B" w:rsidRDefault="00F41E1D">
            <w:pPr>
              <w:spacing w:after="240"/>
              <w:rPr>
                <w:rFonts w:cs="Calibri"/>
                <w:color w:val="000000"/>
                <w:spacing w:val="2"/>
              </w:rPr>
            </w:pPr>
            <w:r>
              <w:rPr>
                <w:rFonts w:cs="Calibri"/>
                <w:color w:val="000000"/>
                <w:spacing w:val="2"/>
              </w:rPr>
              <w:t>Button</w:t>
            </w:r>
            <w:r w:rsidR="007A6CA5">
              <w:rPr>
                <w:rFonts w:cs="Calibri"/>
                <w:color w:val="000000"/>
                <w:spacing w:val="2"/>
              </w:rPr>
              <w:t xml:space="preserve"> (S Key)</w:t>
            </w:r>
          </w:p>
        </w:tc>
        <w:tc>
          <w:tcPr>
            <w:tcW w:w="2835"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16848C7A" w14:textId="59B7BFF4" w:rsidR="000859DA" w:rsidRPr="006C738B" w:rsidRDefault="00F41E1D">
            <w:pPr>
              <w:spacing w:after="240"/>
              <w:rPr>
                <w:rFonts w:cs="Calibri"/>
                <w:color w:val="000000"/>
                <w:spacing w:val="2"/>
              </w:rPr>
            </w:pPr>
            <w:r>
              <w:rPr>
                <w:rFonts w:cs="Calibri"/>
                <w:color w:val="000000"/>
                <w:spacing w:val="2"/>
              </w:rPr>
              <w:t>One leg of button</w:t>
            </w:r>
          </w:p>
        </w:tc>
      </w:tr>
      <w:tr w:rsidR="000859DA" w:rsidRPr="006C738B" w14:paraId="0A030DED" w14:textId="77777777" w:rsidTr="000859DA">
        <w:tc>
          <w:tcPr>
            <w:tcW w:w="2180" w:type="dxa"/>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78941E47" w14:textId="77777777" w:rsidR="000859DA" w:rsidRPr="006C738B" w:rsidRDefault="000859DA">
            <w:pPr>
              <w:spacing w:after="240"/>
              <w:rPr>
                <w:rFonts w:cs="Calibri"/>
                <w:color w:val="000000"/>
                <w:spacing w:val="2"/>
              </w:rPr>
            </w:pPr>
            <w:r w:rsidRPr="006C738B">
              <w:rPr>
                <w:rFonts w:cs="Calibri"/>
                <w:color w:val="000000"/>
                <w:spacing w:val="2"/>
              </w:rPr>
              <w:t>5</w:t>
            </w:r>
          </w:p>
        </w:tc>
        <w:tc>
          <w:tcPr>
            <w:tcW w:w="2977" w:type="dxa"/>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4E38C8EF" w14:textId="69E33043" w:rsidR="000859DA" w:rsidRPr="006C738B" w:rsidRDefault="00F41E1D">
            <w:pPr>
              <w:spacing w:after="240"/>
              <w:rPr>
                <w:rFonts w:cs="Calibri"/>
                <w:color w:val="000000"/>
                <w:spacing w:val="2"/>
              </w:rPr>
            </w:pPr>
            <w:r>
              <w:rPr>
                <w:rFonts w:ascii="Cambria" w:eastAsia="Times New Roman" w:hAnsi="Cambria" w:cs="Segoe UI"/>
                <w:color w:val="000000"/>
                <w:spacing w:val="2"/>
                <w:lang w:eastAsia="en-IE"/>
              </w:rPr>
              <w:t>HC-SR04 Ultrasonic Sensor</w:t>
            </w:r>
          </w:p>
        </w:tc>
        <w:tc>
          <w:tcPr>
            <w:tcW w:w="2835" w:type="dxa"/>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06F3BC1E" w14:textId="6457CEBA" w:rsidR="000859DA" w:rsidRPr="006C738B" w:rsidRDefault="00F41E1D">
            <w:pPr>
              <w:spacing w:after="240"/>
              <w:rPr>
                <w:rFonts w:cs="Calibri"/>
                <w:color w:val="000000"/>
                <w:spacing w:val="2"/>
              </w:rPr>
            </w:pPr>
            <w:r>
              <w:rPr>
                <w:rFonts w:cs="Calibri"/>
                <w:color w:val="000000"/>
                <w:spacing w:val="2"/>
              </w:rPr>
              <w:t>Trig</w:t>
            </w:r>
          </w:p>
        </w:tc>
      </w:tr>
      <w:tr w:rsidR="000859DA" w:rsidRPr="006C738B" w14:paraId="412EBE15" w14:textId="77777777" w:rsidTr="000859DA">
        <w:tc>
          <w:tcPr>
            <w:tcW w:w="2180" w:type="dxa"/>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75697EEC" w14:textId="77777777" w:rsidR="000859DA" w:rsidRPr="006C738B" w:rsidRDefault="000859DA">
            <w:pPr>
              <w:spacing w:after="240"/>
              <w:rPr>
                <w:rFonts w:cs="Calibri"/>
                <w:color w:val="000000"/>
                <w:spacing w:val="2"/>
              </w:rPr>
            </w:pPr>
            <w:r w:rsidRPr="006C738B">
              <w:rPr>
                <w:rFonts w:cs="Calibri"/>
                <w:color w:val="000000"/>
                <w:spacing w:val="2"/>
              </w:rPr>
              <w:t>7</w:t>
            </w:r>
          </w:p>
        </w:tc>
        <w:tc>
          <w:tcPr>
            <w:tcW w:w="2977" w:type="dxa"/>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2FBA8215" w14:textId="407A6769" w:rsidR="000859DA" w:rsidRPr="006C738B" w:rsidRDefault="00F41E1D">
            <w:pPr>
              <w:spacing w:after="240"/>
              <w:rPr>
                <w:rFonts w:cs="Calibri"/>
                <w:color w:val="000000"/>
                <w:spacing w:val="2"/>
              </w:rPr>
            </w:pPr>
            <w:r>
              <w:rPr>
                <w:rFonts w:cs="Calibri"/>
                <w:color w:val="000000"/>
                <w:spacing w:val="2"/>
              </w:rPr>
              <w:t>Button</w:t>
            </w:r>
            <w:r w:rsidR="007A6CA5">
              <w:rPr>
                <w:rFonts w:cs="Calibri"/>
                <w:color w:val="000000"/>
                <w:spacing w:val="2"/>
              </w:rPr>
              <w:t xml:space="preserve"> (W Key)</w:t>
            </w:r>
          </w:p>
        </w:tc>
        <w:tc>
          <w:tcPr>
            <w:tcW w:w="2835" w:type="dxa"/>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1FF384D3" w14:textId="3E219488" w:rsidR="000859DA" w:rsidRPr="006C738B" w:rsidRDefault="00F41E1D">
            <w:pPr>
              <w:spacing w:after="240"/>
              <w:rPr>
                <w:rFonts w:cs="Calibri"/>
                <w:color w:val="000000"/>
                <w:spacing w:val="2"/>
              </w:rPr>
            </w:pPr>
            <w:r>
              <w:rPr>
                <w:rFonts w:cs="Calibri"/>
                <w:color w:val="000000"/>
                <w:spacing w:val="2"/>
              </w:rPr>
              <w:t>One leg of button</w:t>
            </w:r>
          </w:p>
        </w:tc>
      </w:tr>
      <w:tr w:rsidR="000859DA" w:rsidRPr="006C738B" w14:paraId="4F352A4B" w14:textId="77777777" w:rsidTr="000859DA">
        <w:tc>
          <w:tcPr>
            <w:tcW w:w="2180"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3853697" w14:textId="77777777" w:rsidR="000859DA" w:rsidRPr="006C738B" w:rsidRDefault="000859DA">
            <w:pPr>
              <w:spacing w:after="240"/>
              <w:rPr>
                <w:rFonts w:cs="Calibri"/>
                <w:color w:val="000000"/>
                <w:spacing w:val="2"/>
              </w:rPr>
            </w:pPr>
            <w:r w:rsidRPr="006C738B">
              <w:rPr>
                <w:rFonts w:cs="Calibri"/>
                <w:color w:val="000000"/>
                <w:spacing w:val="2"/>
              </w:rPr>
              <w:t>8</w:t>
            </w:r>
          </w:p>
        </w:tc>
        <w:tc>
          <w:tcPr>
            <w:tcW w:w="2977"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3298C76D" w14:textId="219B55D3" w:rsidR="000859DA" w:rsidRPr="006C738B" w:rsidRDefault="00F41E1D">
            <w:pPr>
              <w:spacing w:after="240"/>
              <w:rPr>
                <w:rFonts w:cs="Calibri"/>
                <w:color w:val="000000"/>
                <w:spacing w:val="2"/>
              </w:rPr>
            </w:pPr>
            <w:r>
              <w:rPr>
                <w:rFonts w:cs="Calibri"/>
                <w:color w:val="000000"/>
                <w:spacing w:val="2"/>
              </w:rPr>
              <w:t>Button</w:t>
            </w:r>
            <w:r w:rsidR="007A6CA5">
              <w:rPr>
                <w:rFonts w:cs="Calibri"/>
                <w:color w:val="000000"/>
                <w:spacing w:val="2"/>
              </w:rPr>
              <w:t xml:space="preserve"> (Safety)</w:t>
            </w:r>
          </w:p>
        </w:tc>
        <w:tc>
          <w:tcPr>
            <w:tcW w:w="2835"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43FAFFFE" w14:textId="594B96CE" w:rsidR="000859DA" w:rsidRPr="006C738B" w:rsidRDefault="00F41E1D">
            <w:pPr>
              <w:spacing w:after="240"/>
              <w:rPr>
                <w:rFonts w:cs="Calibri"/>
                <w:color w:val="000000"/>
                <w:spacing w:val="2"/>
              </w:rPr>
            </w:pPr>
            <w:r>
              <w:rPr>
                <w:rFonts w:cs="Calibri"/>
                <w:color w:val="000000"/>
                <w:spacing w:val="2"/>
              </w:rPr>
              <w:t>One leg of button</w:t>
            </w:r>
          </w:p>
        </w:tc>
      </w:tr>
      <w:tr w:rsidR="000859DA" w:rsidRPr="006C738B" w14:paraId="026F9918" w14:textId="77777777" w:rsidTr="000859DA">
        <w:tc>
          <w:tcPr>
            <w:tcW w:w="2180"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5D369756" w14:textId="77777777" w:rsidR="000859DA" w:rsidRPr="006C738B" w:rsidRDefault="000859DA">
            <w:pPr>
              <w:spacing w:after="240"/>
              <w:rPr>
                <w:rFonts w:cs="Calibri"/>
                <w:color w:val="000000"/>
                <w:spacing w:val="2"/>
              </w:rPr>
            </w:pPr>
            <w:r w:rsidRPr="006C738B">
              <w:rPr>
                <w:rFonts w:cs="Calibri"/>
                <w:color w:val="000000"/>
                <w:spacing w:val="2"/>
              </w:rPr>
              <w:t>10</w:t>
            </w:r>
          </w:p>
        </w:tc>
        <w:tc>
          <w:tcPr>
            <w:tcW w:w="2977"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37889DDB" w14:textId="44A6BBFC" w:rsidR="000859DA" w:rsidRPr="006C738B" w:rsidRDefault="00F41E1D">
            <w:pPr>
              <w:spacing w:after="240"/>
              <w:rPr>
                <w:rFonts w:cs="Calibri"/>
                <w:color w:val="000000"/>
                <w:spacing w:val="2"/>
              </w:rPr>
            </w:pPr>
            <w:r>
              <w:rPr>
                <w:rFonts w:ascii="Cambria" w:eastAsia="Times New Roman" w:hAnsi="Cambria" w:cs="Segoe UI"/>
                <w:color w:val="000000"/>
                <w:spacing w:val="2"/>
                <w:lang w:eastAsia="en-IE"/>
              </w:rPr>
              <w:t>Piranha RGB LED (Common Anode)</w:t>
            </w:r>
          </w:p>
        </w:tc>
        <w:tc>
          <w:tcPr>
            <w:tcW w:w="2835" w:type="dxa"/>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4FF32106" w14:textId="330EB00E" w:rsidR="000859DA" w:rsidRPr="006C738B" w:rsidRDefault="001A2D88">
            <w:pPr>
              <w:spacing w:after="240"/>
              <w:rPr>
                <w:rFonts w:cs="Calibri"/>
                <w:color w:val="000000"/>
                <w:spacing w:val="2"/>
              </w:rPr>
            </w:pPr>
            <w:r>
              <w:rPr>
                <w:rFonts w:cs="Calibri"/>
                <w:color w:val="000000"/>
                <w:spacing w:val="2"/>
              </w:rPr>
              <w:t>Green</w:t>
            </w:r>
          </w:p>
        </w:tc>
      </w:tr>
      <w:tr w:rsidR="000859DA" w:rsidRPr="006C738B" w14:paraId="1D23FDEA" w14:textId="77777777" w:rsidTr="000859DA">
        <w:tc>
          <w:tcPr>
            <w:tcW w:w="2180" w:type="dxa"/>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4737E36C" w14:textId="77777777" w:rsidR="000859DA" w:rsidRPr="006C738B" w:rsidRDefault="000859DA">
            <w:pPr>
              <w:spacing w:after="240"/>
              <w:rPr>
                <w:rFonts w:cs="Calibri"/>
                <w:color w:val="000000"/>
                <w:spacing w:val="2"/>
              </w:rPr>
            </w:pPr>
            <w:r w:rsidRPr="006C738B">
              <w:rPr>
                <w:rFonts w:cs="Calibri"/>
                <w:color w:val="000000"/>
                <w:spacing w:val="2"/>
              </w:rPr>
              <w:t>11</w:t>
            </w:r>
          </w:p>
        </w:tc>
        <w:tc>
          <w:tcPr>
            <w:tcW w:w="2977" w:type="dxa"/>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08A59547" w14:textId="2A4DC2D7" w:rsidR="000859DA" w:rsidRPr="006C738B" w:rsidRDefault="001A2D88">
            <w:pPr>
              <w:spacing w:after="240"/>
              <w:rPr>
                <w:rFonts w:cs="Calibri"/>
                <w:color w:val="000000"/>
                <w:spacing w:val="2"/>
              </w:rPr>
            </w:pPr>
            <w:r>
              <w:rPr>
                <w:rFonts w:ascii="Cambria" w:eastAsia="Times New Roman" w:hAnsi="Cambria" w:cs="Segoe UI"/>
                <w:color w:val="000000"/>
                <w:spacing w:val="2"/>
                <w:lang w:eastAsia="en-IE"/>
              </w:rPr>
              <w:t>Piranha RGB LED (Common Anode)</w:t>
            </w:r>
          </w:p>
        </w:tc>
        <w:tc>
          <w:tcPr>
            <w:tcW w:w="2835" w:type="dxa"/>
            <w:tcBorders>
              <w:top w:val="single" w:sz="6" w:space="0" w:color="DFE2E5"/>
              <w:left w:val="single" w:sz="6" w:space="0" w:color="DFE2E5"/>
              <w:bottom w:val="single" w:sz="6" w:space="0" w:color="DFE2E5"/>
              <w:right w:val="single" w:sz="6" w:space="0" w:color="DFE2E5"/>
            </w:tcBorders>
            <w:shd w:val="clear" w:color="auto" w:fill="F6F8FA"/>
            <w:tcMar>
              <w:top w:w="90" w:type="dxa"/>
              <w:left w:w="195" w:type="dxa"/>
              <w:bottom w:w="90" w:type="dxa"/>
              <w:right w:w="195" w:type="dxa"/>
            </w:tcMar>
            <w:vAlign w:val="center"/>
            <w:hideMark/>
          </w:tcPr>
          <w:p w14:paraId="580A2586" w14:textId="4D10C059" w:rsidR="000859DA" w:rsidRPr="006C738B" w:rsidRDefault="001A2D88">
            <w:pPr>
              <w:spacing w:after="240"/>
              <w:rPr>
                <w:rFonts w:cs="Calibri"/>
                <w:color w:val="000000"/>
                <w:spacing w:val="2"/>
              </w:rPr>
            </w:pPr>
            <w:r>
              <w:rPr>
                <w:rFonts w:cs="Calibri"/>
                <w:color w:val="000000"/>
                <w:spacing w:val="2"/>
              </w:rPr>
              <w:t>Red</w:t>
            </w:r>
          </w:p>
        </w:tc>
      </w:tr>
    </w:tbl>
    <w:p w14:paraId="41C8F396" w14:textId="77777777" w:rsidR="000859DA" w:rsidRDefault="000859DA">
      <w:pPr>
        <w:rPr>
          <w:lang w:val="en-GB"/>
        </w:rPr>
      </w:pPr>
    </w:p>
    <w:p w14:paraId="3F04BE6E" w14:textId="340A6026" w:rsidR="004A2F1F" w:rsidRPr="004A2F1F" w:rsidRDefault="000859DA" w:rsidP="004A2F1F">
      <w:pPr>
        <w:pStyle w:val="Heading2"/>
        <w:rPr>
          <w:lang w:val="en-GB"/>
        </w:rPr>
      </w:pPr>
      <w:r>
        <w:rPr>
          <w:lang w:val="en-GB"/>
        </w:rPr>
        <w:t xml:space="preserve">Project  </w:t>
      </w:r>
      <w:r w:rsidRPr="000859DA">
        <w:rPr>
          <w:lang w:val="en-GB"/>
        </w:rPr>
        <w:t>Structure</w:t>
      </w:r>
    </w:p>
    <w:p w14:paraId="61CE126B" w14:textId="416316FC" w:rsidR="00771FAA" w:rsidRDefault="004A2F1F" w:rsidP="00771FAA">
      <w:pPr>
        <w:rPr>
          <w:lang w:val="en-GB"/>
        </w:rPr>
      </w:pPr>
      <w:r>
        <w:rPr>
          <w:lang w:val="en-GB"/>
        </w:rPr>
        <w:t xml:space="preserve">The code is in a single Arduino sketch. It uses the </w:t>
      </w:r>
      <w:r w:rsidR="00771FAA">
        <w:rPr>
          <w:lang w:val="en-GB"/>
        </w:rPr>
        <w:t>HID-Project library [</w:t>
      </w:r>
      <w:r w:rsidR="006F5916">
        <w:rPr>
          <w:lang w:val="en-GB"/>
        </w:rPr>
        <w:t>2</w:t>
      </w:r>
      <w:r w:rsidR="00771FAA">
        <w:rPr>
          <w:lang w:val="en-GB"/>
        </w:rPr>
        <w:t xml:space="preserve">] </w:t>
      </w:r>
      <w:r>
        <w:rPr>
          <w:lang w:val="en-GB"/>
        </w:rPr>
        <w:t xml:space="preserve">which </w:t>
      </w:r>
      <w:r w:rsidR="00771FAA">
        <w:rPr>
          <w:lang w:val="en-GB"/>
        </w:rPr>
        <w:t xml:space="preserve">allows the Leonardo to appear as both a keyboard and a gamepad over USB. The gamepad is used for steering because its joystick axis gives a range of values, which suits a steering wheel much better than the binary on/off of a keypress. </w:t>
      </w:r>
    </w:p>
    <w:p w14:paraId="5E05645A" w14:textId="78C31D53" w:rsidR="004A2F1F" w:rsidRDefault="004A2F1F" w:rsidP="00771FAA">
      <w:pPr>
        <w:rPr>
          <w:lang w:val="en-GB"/>
        </w:rPr>
      </w:pPr>
      <w:r>
        <w:rPr>
          <w:lang w:val="en-GB"/>
        </w:rPr>
        <w:t xml:space="preserve">Each button is an instance of this class. </w:t>
      </w:r>
    </w:p>
    <w:p w14:paraId="75C6AC54" w14:textId="4BED750C" w:rsidR="00771FAA" w:rsidRDefault="006F5916" w:rsidP="000859DA">
      <w:pPr>
        <w:rPr>
          <w:lang w:val="en-GB"/>
        </w:rPr>
      </w:pPr>
      <w:r>
        <w:rPr>
          <w:lang w:val="en-GB"/>
        </w:rPr>
        <w:t>Button class</w:t>
      </w:r>
      <w:r w:rsidR="009F04F0">
        <w:rPr>
          <w:lang w:val="en-GB"/>
        </w:rPr>
        <w:t>. Does a bunch of stuff. Only made it as a refactor</w:t>
      </w:r>
      <w:r w:rsidR="009866CB">
        <w:rPr>
          <w:lang w:val="en-GB"/>
        </w:rPr>
        <w:t xml:space="preserve"> </w:t>
      </w:r>
      <w:proofErr w:type="spellStart"/>
      <w:r w:rsidR="009866CB">
        <w:rPr>
          <w:lang w:val="en-GB"/>
        </w:rPr>
        <w:t>bc</w:t>
      </w:r>
      <w:proofErr w:type="spellEnd"/>
      <w:r w:rsidR="009866CB">
        <w:rPr>
          <w:lang w:val="en-GB"/>
        </w:rPr>
        <w:t xml:space="preserve"> I was typing identical code multiple times.</w:t>
      </w:r>
    </w:p>
    <w:p w14:paraId="175CD34E" w14:textId="316B163E" w:rsidR="006F5916" w:rsidRDefault="006F5916" w:rsidP="000859DA">
      <w:pPr>
        <w:rPr>
          <w:lang w:val="en-GB"/>
        </w:rPr>
      </w:pPr>
      <w:r>
        <w:rPr>
          <w:lang w:val="en-GB"/>
        </w:rPr>
        <w:t>Setup</w:t>
      </w:r>
      <w:r w:rsidR="002A39B9">
        <w:rPr>
          <w:lang w:val="en-GB"/>
        </w:rPr>
        <w:t xml:space="preserve">. </w:t>
      </w:r>
      <w:r w:rsidR="002A39B9" w:rsidRPr="002A39B9">
        <w:rPr>
          <w:lang w:val="en-GB"/>
        </w:rPr>
        <w:t>sets the pin modes</w:t>
      </w:r>
      <w:r w:rsidR="002A39B9">
        <w:rPr>
          <w:lang w:val="en-GB"/>
        </w:rPr>
        <w:t xml:space="preserve"> and begins the keyboard and gamepad.</w:t>
      </w:r>
    </w:p>
    <w:p w14:paraId="3B07D36A" w14:textId="08840FFE" w:rsidR="006F5916" w:rsidRDefault="00EE23F1" w:rsidP="000859DA">
      <w:pPr>
        <w:rPr>
          <w:lang w:val="en-GB"/>
        </w:rPr>
      </w:pPr>
      <w:r>
        <w:rPr>
          <w:lang w:val="en-GB"/>
        </w:rPr>
        <w:t>Ultrasonic sensor reading and filtering and mapping to joystick range</w:t>
      </w:r>
    </w:p>
    <w:p w14:paraId="65ED4E4F" w14:textId="010EF884" w:rsidR="00EE23F1" w:rsidRDefault="009F04F0" w:rsidP="000859DA">
      <w:pPr>
        <w:rPr>
          <w:lang w:val="en-GB"/>
        </w:rPr>
      </w:pPr>
      <w:r>
        <w:rPr>
          <w:lang w:val="en-GB"/>
        </w:rPr>
        <w:t xml:space="preserve">Safety button debounce and long press </w:t>
      </w:r>
    </w:p>
    <w:p w14:paraId="2F5E5328" w14:textId="692AF7FE" w:rsidR="009F04F0" w:rsidRDefault="009F04F0" w:rsidP="000859DA">
      <w:pPr>
        <w:rPr>
          <w:lang w:val="en-GB"/>
        </w:rPr>
      </w:pPr>
      <w:r>
        <w:rPr>
          <w:lang w:val="en-GB"/>
        </w:rPr>
        <w:t>Button and wheel controls and LED controls</w:t>
      </w:r>
    </w:p>
    <w:p w14:paraId="24F7BAEF" w14:textId="756E2B0F" w:rsidR="009F04F0" w:rsidRPr="000859DA" w:rsidRDefault="009F04F0" w:rsidP="000859DA">
      <w:pPr>
        <w:rPr>
          <w:lang w:val="en-GB"/>
        </w:rPr>
      </w:pPr>
      <w:r>
        <w:rPr>
          <w:lang w:val="en-GB"/>
        </w:rPr>
        <w:t>Median function</w:t>
      </w:r>
      <w:r w:rsidR="002A39B9">
        <w:rPr>
          <w:lang w:val="en-GB"/>
        </w:rPr>
        <w:t xml:space="preserve"> gets the median value from an array</w:t>
      </w:r>
    </w:p>
    <w:p w14:paraId="7D8BB506" w14:textId="77777777" w:rsidR="00BB35D6" w:rsidRDefault="00BB35D6" w:rsidP="00BB35D6">
      <w:pPr>
        <w:pStyle w:val="Heading2"/>
        <w:rPr>
          <w:lang w:val="en-GB"/>
        </w:rPr>
      </w:pPr>
      <w:r>
        <w:rPr>
          <w:lang w:val="en-GB"/>
        </w:rPr>
        <w:t>User Testing</w:t>
      </w:r>
    </w:p>
    <w:p w14:paraId="78CE45C6" w14:textId="77777777" w:rsidR="00BB35D6" w:rsidRDefault="00BB35D6" w:rsidP="00BB35D6">
      <w:pPr>
        <w:rPr>
          <w:lang w:val="en-GB"/>
        </w:rPr>
      </w:pPr>
      <w:r w:rsidRPr="66586956">
        <w:rPr>
          <w:lang w:val="en-GB"/>
        </w:rPr>
        <w:t xml:space="preserve">Describe the user tests conducted, please see the separate file </w:t>
      </w:r>
      <w:proofErr w:type="spellStart"/>
      <w:r w:rsidRPr="66586956">
        <w:rPr>
          <w:lang w:val="en-GB"/>
        </w:rPr>
        <w:t>game_controller</w:t>
      </w:r>
      <w:proofErr w:type="spellEnd"/>
      <w:r w:rsidRPr="66586956">
        <w:rPr>
          <w:lang w:val="en-GB"/>
        </w:rPr>
        <w:t xml:space="preserve"> testing.</w:t>
      </w:r>
    </w:p>
    <w:p w14:paraId="7F4393A0" w14:textId="74D4CDE8" w:rsidR="00BB35D6" w:rsidRDefault="6A9FC399" w:rsidP="66586956">
      <w:pPr>
        <w:pStyle w:val="Heading2"/>
      </w:pPr>
      <w:r w:rsidRPr="66586956">
        <w:rPr>
          <w:lang w:val="en-GB"/>
        </w:rPr>
        <w:t>Reflection</w:t>
      </w:r>
    </w:p>
    <w:p w14:paraId="1657D28D" w14:textId="771BBAD4" w:rsidR="00BB35D6" w:rsidRDefault="00BB35D6" w:rsidP="66586956">
      <w:pPr>
        <w:rPr>
          <w:lang w:val="en-GB"/>
        </w:rPr>
      </w:pPr>
      <w:r w:rsidRPr="66586956">
        <w:rPr>
          <w:lang w:val="en-GB"/>
        </w:rPr>
        <w:t xml:space="preserve">What you have learnt during this project. Where did you encounter difficulties, how did you overcome them. </w:t>
      </w:r>
      <w:r w:rsidR="24CD3803" w:rsidRPr="66586956">
        <w:rPr>
          <w:lang w:val="en-GB"/>
        </w:rPr>
        <w:t>How you could develop this project further.</w:t>
      </w:r>
    </w:p>
    <w:p w14:paraId="59E7F8F9" w14:textId="0726EAF8" w:rsidR="00BB35D6" w:rsidRDefault="00BB35D6" w:rsidP="00470DF0">
      <w:pPr>
        <w:rPr>
          <w:lang w:val="en-GB"/>
        </w:rPr>
      </w:pPr>
    </w:p>
    <w:p w14:paraId="0D0B940D" w14:textId="77777777" w:rsidR="00BB35D6" w:rsidRDefault="00BB35D6" w:rsidP="00470DF0">
      <w:pPr>
        <w:rPr>
          <w:lang w:val="en-GB"/>
        </w:rPr>
      </w:pPr>
    </w:p>
    <w:p w14:paraId="071E4E01" w14:textId="77777777" w:rsidR="00470DF0" w:rsidRDefault="00470DF0" w:rsidP="00470DF0">
      <w:pPr>
        <w:pStyle w:val="Heading2"/>
        <w:rPr>
          <w:lang w:val="en-GB"/>
        </w:rPr>
      </w:pPr>
      <w:r>
        <w:rPr>
          <w:lang w:val="en-GB"/>
        </w:rPr>
        <w:t>References</w:t>
      </w:r>
    </w:p>
    <w:p w14:paraId="029433EC" w14:textId="4BEA4B6F" w:rsidR="000B2853" w:rsidRDefault="00E577FD" w:rsidP="000B2853">
      <w:pPr>
        <w:ind w:left="720" w:hanging="720"/>
        <w:rPr>
          <w:lang w:val="en-GB"/>
        </w:rPr>
      </w:pPr>
      <w:r>
        <w:rPr>
          <w:lang w:val="en-GB"/>
        </w:rPr>
        <w:t>[1]</w:t>
      </w:r>
      <w:r>
        <w:rPr>
          <w:lang w:val="en-GB"/>
        </w:rPr>
        <w:tab/>
      </w:r>
      <w:r w:rsidR="00D664EC">
        <w:rPr>
          <w:lang w:val="en-GB"/>
        </w:rPr>
        <w:t xml:space="preserve">Driving game: </w:t>
      </w:r>
      <w:hyperlink r:id="rId13" w:history="1">
        <w:r w:rsidR="00D664EC" w:rsidRPr="00F95681">
          <w:rPr>
            <w:rStyle w:val="Hyperlink"/>
            <w:lang w:val="en-GB"/>
          </w:rPr>
          <w:t>https://slowroads.io/</w:t>
        </w:r>
      </w:hyperlink>
      <w:r w:rsidR="000B2853">
        <w:rPr>
          <w:lang w:val="en-GB"/>
        </w:rPr>
        <w:t xml:space="preserve"> </w:t>
      </w:r>
      <w:r w:rsidR="000B2853">
        <w:rPr>
          <w:noProof/>
        </w:rPr>
        <w:br/>
        <w:t>A</w:t>
      </w:r>
      <w:r w:rsidR="000B2853">
        <w:rPr>
          <w:noProof/>
        </w:rPr>
        <w:t>ccessed 29</w:t>
      </w:r>
      <w:r w:rsidR="000B2853" w:rsidRPr="000B2853">
        <w:rPr>
          <w:noProof/>
          <w:vertAlign w:val="superscript"/>
        </w:rPr>
        <w:t>th</w:t>
      </w:r>
      <w:r w:rsidR="000B2853">
        <w:rPr>
          <w:noProof/>
        </w:rPr>
        <w:t xml:space="preserve"> October 2026</w:t>
      </w:r>
    </w:p>
    <w:p w14:paraId="464DC623" w14:textId="19A648EC" w:rsidR="001331DA" w:rsidRDefault="001331DA" w:rsidP="001331DA">
      <w:pPr>
        <w:ind w:left="720" w:hanging="720"/>
        <w:rPr>
          <w:lang w:val="en-GB"/>
        </w:rPr>
      </w:pPr>
      <w:r>
        <w:rPr>
          <w:lang w:val="en-GB"/>
        </w:rPr>
        <w:t>[</w:t>
      </w:r>
      <w:r>
        <w:rPr>
          <w:lang w:val="en-GB"/>
        </w:rPr>
        <w:t>5</w:t>
      </w:r>
      <w:r>
        <w:rPr>
          <w:lang w:val="en-GB"/>
        </w:rPr>
        <w:t>]</w:t>
      </w:r>
      <w:r>
        <w:rPr>
          <w:lang w:val="en-GB"/>
        </w:rPr>
        <w:tab/>
      </w:r>
      <w:r>
        <w:rPr>
          <w:lang w:val="en-GB"/>
        </w:rPr>
        <w:t>HID-Project library</w:t>
      </w:r>
      <w:r>
        <w:rPr>
          <w:noProof/>
        </w:rPr>
        <w:t xml:space="preserve"> </w:t>
      </w:r>
      <w:r>
        <w:rPr>
          <w:noProof/>
        </w:rPr>
        <w:br/>
        <w:t>Accessed 29</w:t>
      </w:r>
      <w:r w:rsidRPr="000B2853">
        <w:rPr>
          <w:noProof/>
          <w:vertAlign w:val="superscript"/>
        </w:rPr>
        <w:t>th</w:t>
      </w:r>
      <w:r>
        <w:rPr>
          <w:noProof/>
        </w:rPr>
        <w:t xml:space="preserve"> October 2026</w:t>
      </w:r>
    </w:p>
    <w:p w14:paraId="42894868" w14:textId="77777777" w:rsidR="000B2853" w:rsidRPr="00E577FD" w:rsidRDefault="000B2853" w:rsidP="00E577FD">
      <w:pPr>
        <w:rPr>
          <w:lang w:val="en-GB"/>
        </w:rPr>
      </w:pPr>
    </w:p>
    <w:p w14:paraId="092F2FE0" w14:textId="5CF73628" w:rsidR="00470DF0" w:rsidRDefault="00470DF0" w:rsidP="00F346D1">
      <w:pPr>
        <w:ind w:left="709" w:hanging="709"/>
        <w:rPr>
          <w:lang w:val="en-GB"/>
        </w:rPr>
      </w:pPr>
      <w:r>
        <w:rPr>
          <w:lang w:val="en-GB"/>
        </w:rPr>
        <w:t>[1]</w:t>
      </w:r>
      <w:r>
        <w:rPr>
          <w:lang w:val="en-GB"/>
        </w:rPr>
        <w:tab/>
      </w:r>
      <w:r>
        <w:rPr>
          <w:noProof/>
        </w:rPr>
        <w:t>Available at:</w:t>
      </w:r>
      <w:r w:rsidR="00F346D1" w:rsidRPr="00F346D1">
        <w:t xml:space="preserve"> </w:t>
      </w:r>
      <w:hyperlink r:id="rId14" w:history="1">
        <w:r w:rsidR="000B2853" w:rsidRPr="00F95681">
          <w:rPr>
            <w:rStyle w:val="Hyperlink"/>
          </w:rPr>
          <w:t>http://arduino.cc/en/Tutorial/Blink</w:t>
        </w:r>
      </w:hyperlink>
      <w:r>
        <w:rPr>
          <w:noProof/>
        </w:rPr>
        <w:t xml:space="preserve"> </w:t>
      </w:r>
      <w:r w:rsidR="00F346D1">
        <w:rPr>
          <w:noProof/>
        </w:rPr>
        <w:br/>
      </w:r>
      <w:r>
        <w:rPr>
          <w:noProof/>
        </w:rPr>
        <w:t>Accessed 25th January 2012</w:t>
      </w:r>
    </w:p>
    <w:p w14:paraId="6478B73E" w14:textId="77777777" w:rsidR="00F346D1" w:rsidRDefault="00470DF0" w:rsidP="00F346D1">
      <w:pPr>
        <w:ind w:left="709" w:hanging="709"/>
        <w:rPr>
          <w:noProof/>
        </w:rPr>
      </w:pPr>
      <w:r>
        <w:rPr>
          <w:lang w:val="en-GB"/>
        </w:rPr>
        <w:t>[2]</w:t>
      </w:r>
      <w:r w:rsidR="00F346D1">
        <w:rPr>
          <w:lang w:val="en-GB"/>
        </w:rPr>
        <w:tab/>
      </w:r>
      <w:hyperlink r:id="rId15" w:history="1">
        <w:r w:rsidR="00F346D1">
          <w:rPr>
            <w:rStyle w:val="Hyperlink"/>
          </w:rPr>
          <w:t>http://www.vishay.com/docs/29046/29046.pdf</w:t>
        </w:r>
      </w:hyperlink>
      <w:r w:rsidR="00F346D1">
        <w:br/>
      </w:r>
      <w:r w:rsidR="00F346D1">
        <w:rPr>
          <w:noProof/>
        </w:rPr>
        <w:t>Accessed 25th January 2012</w:t>
      </w:r>
    </w:p>
    <w:p w14:paraId="7EBB79C3" w14:textId="58350348" w:rsidR="000B2853" w:rsidRDefault="000B2853" w:rsidP="00F346D1">
      <w:pPr>
        <w:ind w:left="709" w:hanging="709"/>
        <w:rPr>
          <w:lang w:val="en-GB"/>
        </w:rPr>
      </w:pPr>
      <w:r>
        <w:rPr>
          <w:noProof/>
        </w:rPr>
        <w:t xml:space="preserve">Maybe add a reference for how I learned to write the class code. </w:t>
      </w:r>
    </w:p>
    <w:sectPr w:rsidR="000B2853" w:rsidSect="00F346D1">
      <w:headerReference w:type="default" r:id="rId16"/>
      <w:footerReference w:type="default" r:id="rId17"/>
      <w:pgSz w:w="11906" w:h="16838"/>
      <w:pgMar w:top="709" w:right="1440" w:bottom="1134"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01D92" w14:textId="77777777" w:rsidR="009F29BC" w:rsidRDefault="009F29BC" w:rsidP="00F346D1">
      <w:pPr>
        <w:spacing w:after="0" w:line="240" w:lineRule="auto"/>
      </w:pPr>
      <w:r>
        <w:separator/>
      </w:r>
    </w:p>
  </w:endnote>
  <w:endnote w:type="continuationSeparator" w:id="0">
    <w:p w14:paraId="652B78B9" w14:textId="77777777" w:rsidR="009F29BC" w:rsidRDefault="009F29BC" w:rsidP="00F346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F209E" w14:textId="77777777" w:rsidR="0043014B" w:rsidRDefault="0043014B">
    <w:pPr>
      <w:pStyle w:val="Footer"/>
      <w:jc w:val="center"/>
    </w:pPr>
    <w:r>
      <w:t xml:space="preserve">p. </w:t>
    </w:r>
    <w:r>
      <w:fldChar w:fldCharType="begin"/>
    </w:r>
    <w:r>
      <w:instrText xml:space="preserve"> PAGE   \* MERGEFORMAT </w:instrText>
    </w:r>
    <w:r>
      <w:fldChar w:fldCharType="separate"/>
    </w:r>
    <w:r>
      <w:rPr>
        <w:noProof/>
      </w:rPr>
      <w:t>1</w:t>
    </w:r>
    <w:r>
      <w:rPr>
        <w:noProof/>
      </w:rPr>
      <w:fldChar w:fldCharType="end"/>
    </w:r>
  </w:p>
  <w:p w14:paraId="73033B51" w14:textId="77777777" w:rsidR="0043014B" w:rsidRPr="00F346D1" w:rsidRDefault="0043014B">
    <w:pPr>
      <w:pStyle w:val="Footer"/>
      <w:rPr>
        <w:lang w:val="en-G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F153F" w14:textId="77777777" w:rsidR="009F29BC" w:rsidRDefault="009F29BC" w:rsidP="00F346D1">
      <w:pPr>
        <w:spacing w:after="0" w:line="240" w:lineRule="auto"/>
      </w:pPr>
      <w:r>
        <w:separator/>
      </w:r>
    </w:p>
  </w:footnote>
  <w:footnote w:type="continuationSeparator" w:id="0">
    <w:p w14:paraId="059A3FE5" w14:textId="77777777" w:rsidR="009F29BC" w:rsidRDefault="009F29BC" w:rsidP="00F346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DBB2C" w14:textId="77777777" w:rsidR="0043014B" w:rsidRPr="004348B7" w:rsidRDefault="0043014B">
    <w:pPr>
      <w:pStyle w:val="Header"/>
      <w:rPr>
        <w:b/>
        <w:lang w:val="en-GB"/>
      </w:rPr>
    </w:pPr>
    <w:r w:rsidRPr="004348B7">
      <w:rPr>
        <w:b/>
        <w:lang w:val="en-GB"/>
      </w:rPr>
      <w:t>Physical Computing Project: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900AF9"/>
    <w:multiLevelType w:val="hybridMultilevel"/>
    <w:tmpl w:val="A3A6B7E6"/>
    <w:lvl w:ilvl="0" w:tplc="18090017">
      <w:start w:val="1"/>
      <w:numFmt w:val="low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5468419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0DF0"/>
    <w:rsid w:val="000859DA"/>
    <w:rsid w:val="0009312B"/>
    <w:rsid w:val="000B203D"/>
    <w:rsid w:val="000B2853"/>
    <w:rsid w:val="000D62B2"/>
    <w:rsid w:val="001331DA"/>
    <w:rsid w:val="00133876"/>
    <w:rsid w:val="001A2D88"/>
    <w:rsid w:val="001D57E9"/>
    <w:rsid w:val="002425D8"/>
    <w:rsid w:val="002977C6"/>
    <w:rsid w:val="002A39B9"/>
    <w:rsid w:val="00336E2B"/>
    <w:rsid w:val="00337DD5"/>
    <w:rsid w:val="003A10C1"/>
    <w:rsid w:val="003A5949"/>
    <w:rsid w:val="004034FE"/>
    <w:rsid w:val="0043014B"/>
    <w:rsid w:val="004348B7"/>
    <w:rsid w:val="00451814"/>
    <w:rsid w:val="00470DF0"/>
    <w:rsid w:val="004A2F1F"/>
    <w:rsid w:val="004D0705"/>
    <w:rsid w:val="00547A1B"/>
    <w:rsid w:val="005B59D2"/>
    <w:rsid w:val="00604A98"/>
    <w:rsid w:val="00630CBC"/>
    <w:rsid w:val="006361BD"/>
    <w:rsid w:val="006C409C"/>
    <w:rsid w:val="006C738B"/>
    <w:rsid w:val="006E6DF4"/>
    <w:rsid w:val="006F5916"/>
    <w:rsid w:val="007068C2"/>
    <w:rsid w:val="007153BC"/>
    <w:rsid w:val="0075459E"/>
    <w:rsid w:val="00771FAA"/>
    <w:rsid w:val="00773AB3"/>
    <w:rsid w:val="00790344"/>
    <w:rsid w:val="0079591D"/>
    <w:rsid w:val="007A6CA5"/>
    <w:rsid w:val="007C0D32"/>
    <w:rsid w:val="007C47B8"/>
    <w:rsid w:val="00856380"/>
    <w:rsid w:val="008B7BD0"/>
    <w:rsid w:val="00902B45"/>
    <w:rsid w:val="009866CB"/>
    <w:rsid w:val="00990595"/>
    <w:rsid w:val="009A511E"/>
    <w:rsid w:val="009B0E0B"/>
    <w:rsid w:val="009E0074"/>
    <w:rsid w:val="009F04F0"/>
    <w:rsid w:val="009F29BC"/>
    <w:rsid w:val="00A704AD"/>
    <w:rsid w:val="00A90B8C"/>
    <w:rsid w:val="00AF591B"/>
    <w:rsid w:val="00B12F37"/>
    <w:rsid w:val="00B30BCE"/>
    <w:rsid w:val="00B505D5"/>
    <w:rsid w:val="00BB35D6"/>
    <w:rsid w:val="00CB4264"/>
    <w:rsid w:val="00CC64DB"/>
    <w:rsid w:val="00CD1240"/>
    <w:rsid w:val="00CD7657"/>
    <w:rsid w:val="00D25CC8"/>
    <w:rsid w:val="00D41A21"/>
    <w:rsid w:val="00D55812"/>
    <w:rsid w:val="00D664EC"/>
    <w:rsid w:val="00DF2CAF"/>
    <w:rsid w:val="00E02976"/>
    <w:rsid w:val="00E577FD"/>
    <w:rsid w:val="00EE23F1"/>
    <w:rsid w:val="00F1394B"/>
    <w:rsid w:val="00F346D1"/>
    <w:rsid w:val="00F41827"/>
    <w:rsid w:val="00F41E1D"/>
    <w:rsid w:val="00F70BED"/>
    <w:rsid w:val="00FA1233"/>
    <w:rsid w:val="13FD4AD4"/>
    <w:rsid w:val="24CD3803"/>
    <w:rsid w:val="52792A6F"/>
    <w:rsid w:val="66586956"/>
    <w:rsid w:val="6A9FC39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2B0FA"/>
  <w15:chartTrackingRefBased/>
  <w15:docId w15:val="{9C1DEEA7-0E11-4C7A-9A32-C6DAE84352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35D6"/>
    <w:pPr>
      <w:spacing w:after="200" w:line="276" w:lineRule="auto"/>
    </w:pPr>
    <w:rPr>
      <w:sz w:val="22"/>
      <w:szCs w:val="22"/>
      <w:lang w:val="en-IE" w:eastAsia="en-US"/>
    </w:rPr>
  </w:style>
  <w:style w:type="paragraph" w:styleId="Heading1">
    <w:name w:val="heading 1"/>
    <w:basedOn w:val="Normal"/>
    <w:next w:val="Normal"/>
    <w:link w:val="Heading1Char"/>
    <w:uiPriority w:val="9"/>
    <w:qFormat/>
    <w:rsid w:val="00470DF0"/>
    <w:pPr>
      <w:keepNext/>
      <w:keepLines/>
      <w:spacing w:before="480" w:after="0"/>
      <w:outlineLvl w:val="0"/>
    </w:pPr>
    <w:rPr>
      <w:rFonts w:ascii="Cambria" w:eastAsia="Times New Roman" w:hAnsi="Cambria"/>
      <w:b/>
      <w:bCs/>
      <w:color w:val="365F91"/>
      <w:sz w:val="28"/>
      <w:szCs w:val="28"/>
    </w:rPr>
  </w:style>
  <w:style w:type="paragraph" w:styleId="Heading2">
    <w:name w:val="heading 2"/>
    <w:basedOn w:val="Normal"/>
    <w:next w:val="Normal"/>
    <w:link w:val="Heading2Char"/>
    <w:uiPriority w:val="9"/>
    <w:unhideWhenUsed/>
    <w:qFormat/>
    <w:rsid w:val="00470DF0"/>
    <w:pPr>
      <w:keepNext/>
      <w:keepLines/>
      <w:spacing w:before="200" w:after="0"/>
      <w:outlineLvl w:val="1"/>
    </w:pPr>
    <w:rPr>
      <w:rFonts w:ascii="Cambria" w:eastAsia="Times New Roman" w:hAnsi="Cambria"/>
      <w:b/>
      <w:bCs/>
      <w:color w:val="4F81BD"/>
      <w:sz w:val="26"/>
      <w:szCs w:val="26"/>
    </w:rPr>
  </w:style>
  <w:style w:type="paragraph" w:styleId="Heading3">
    <w:name w:val="heading 3"/>
    <w:basedOn w:val="Normal"/>
    <w:next w:val="Normal"/>
    <w:link w:val="Heading3Char"/>
    <w:uiPriority w:val="9"/>
    <w:semiHidden/>
    <w:unhideWhenUsed/>
    <w:qFormat/>
    <w:rsid w:val="000859DA"/>
    <w:pPr>
      <w:keepNext/>
      <w:spacing w:before="240" w:after="60"/>
      <w:outlineLvl w:val="2"/>
    </w:pPr>
    <w:rPr>
      <w:rFonts w:ascii="Calibri Light" w:eastAsia="Times New Roman" w:hAnsi="Calibri Light"/>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70DF0"/>
    <w:pPr>
      <w:ind w:left="720"/>
      <w:contextualSpacing/>
    </w:pPr>
  </w:style>
  <w:style w:type="character" w:customStyle="1" w:styleId="Heading2Char">
    <w:name w:val="Heading 2 Char"/>
    <w:link w:val="Heading2"/>
    <w:uiPriority w:val="9"/>
    <w:rsid w:val="00470DF0"/>
    <w:rPr>
      <w:rFonts w:ascii="Cambria" w:eastAsia="Times New Roman" w:hAnsi="Cambria" w:cs="Times New Roman"/>
      <w:b/>
      <w:bCs/>
      <w:color w:val="4F81BD"/>
      <w:sz w:val="26"/>
      <w:szCs w:val="26"/>
    </w:rPr>
  </w:style>
  <w:style w:type="character" w:customStyle="1" w:styleId="Heading1Char">
    <w:name w:val="Heading 1 Char"/>
    <w:link w:val="Heading1"/>
    <w:uiPriority w:val="9"/>
    <w:rsid w:val="00470DF0"/>
    <w:rPr>
      <w:rFonts w:ascii="Cambria" w:eastAsia="Times New Roman" w:hAnsi="Cambria" w:cs="Times New Roman"/>
      <w:b/>
      <w:bCs/>
      <w:color w:val="365F91"/>
      <w:sz w:val="28"/>
      <w:szCs w:val="28"/>
    </w:rPr>
  </w:style>
  <w:style w:type="paragraph" w:styleId="BalloonText">
    <w:name w:val="Balloon Text"/>
    <w:basedOn w:val="Normal"/>
    <w:link w:val="BalloonTextChar"/>
    <w:uiPriority w:val="99"/>
    <w:semiHidden/>
    <w:unhideWhenUsed/>
    <w:rsid w:val="00470DF0"/>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470DF0"/>
    <w:rPr>
      <w:rFonts w:ascii="Tahoma" w:hAnsi="Tahoma" w:cs="Tahoma"/>
      <w:sz w:val="16"/>
      <w:szCs w:val="16"/>
    </w:rPr>
  </w:style>
  <w:style w:type="paragraph" w:styleId="Caption">
    <w:name w:val="caption"/>
    <w:basedOn w:val="Normal"/>
    <w:next w:val="Normal"/>
    <w:uiPriority w:val="35"/>
    <w:unhideWhenUsed/>
    <w:qFormat/>
    <w:rsid w:val="00470DF0"/>
    <w:pPr>
      <w:spacing w:line="240" w:lineRule="auto"/>
    </w:pPr>
    <w:rPr>
      <w:b/>
      <w:bCs/>
      <w:color w:val="4F81BD"/>
      <w:sz w:val="18"/>
      <w:szCs w:val="18"/>
    </w:rPr>
  </w:style>
  <w:style w:type="character" w:styleId="Hyperlink">
    <w:name w:val="Hyperlink"/>
    <w:uiPriority w:val="99"/>
    <w:unhideWhenUsed/>
    <w:rsid w:val="00470DF0"/>
    <w:rPr>
      <w:color w:val="0000FF"/>
      <w:u w:val="single"/>
    </w:rPr>
  </w:style>
  <w:style w:type="paragraph" w:styleId="Header">
    <w:name w:val="header"/>
    <w:basedOn w:val="Normal"/>
    <w:link w:val="HeaderChar"/>
    <w:uiPriority w:val="99"/>
    <w:unhideWhenUsed/>
    <w:rsid w:val="00F346D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346D1"/>
  </w:style>
  <w:style w:type="paragraph" w:styleId="Footer">
    <w:name w:val="footer"/>
    <w:basedOn w:val="Normal"/>
    <w:link w:val="FooterChar"/>
    <w:uiPriority w:val="99"/>
    <w:unhideWhenUsed/>
    <w:rsid w:val="00F346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346D1"/>
  </w:style>
  <w:style w:type="character" w:customStyle="1" w:styleId="Heading3Char">
    <w:name w:val="Heading 3 Char"/>
    <w:link w:val="Heading3"/>
    <w:uiPriority w:val="9"/>
    <w:semiHidden/>
    <w:rsid w:val="000859DA"/>
    <w:rPr>
      <w:rFonts w:ascii="Calibri Light" w:eastAsia="Times New Roman" w:hAnsi="Calibri Light" w:cs="Times New Roman"/>
      <w:b/>
      <w:bCs/>
      <w:sz w:val="26"/>
      <w:szCs w:val="26"/>
      <w:lang w:eastAsia="en-US"/>
    </w:rPr>
  </w:style>
  <w:style w:type="character" w:styleId="FollowedHyperlink">
    <w:name w:val="FollowedHyperlink"/>
    <w:basedOn w:val="DefaultParagraphFont"/>
    <w:uiPriority w:val="99"/>
    <w:semiHidden/>
    <w:unhideWhenUsed/>
    <w:rsid w:val="00F1394B"/>
    <w:rPr>
      <w:color w:val="954F72" w:themeColor="followedHyperlink"/>
      <w:u w:val="single"/>
    </w:rPr>
  </w:style>
  <w:style w:type="character" w:styleId="UnresolvedMention">
    <w:name w:val="Unresolved Mention"/>
    <w:basedOn w:val="DefaultParagraphFont"/>
    <w:uiPriority w:val="99"/>
    <w:semiHidden/>
    <w:unhideWhenUsed/>
    <w:rsid w:val="00E577FD"/>
    <w:rPr>
      <w:color w:val="605E5C"/>
      <w:shd w:val="clear" w:color="auto" w:fill="E1DFDD"/>
    </w:rPr>
  </w:style>
  <w:style w:type="paragraph" w:styleId="NormalWeb">
    <w:name w:val="Normal (Web)"/>
    <w:basedOn w:val="Normal"/>
    <w:uiPriority w:val="99"/>
    <w:semiHidden/>
    <w:unhideWhenUsed/>
    <w:rsid w:val="002A39B9"/>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0755408">
      <w:bodyDiv w:val="1"/>
      <w:marLeft w:val="0"/>
      <w:marRight w:val="0"/>
      <w:marTop w:val="0"/>
      <w:marBottom w:val="0"/>
      <w:divBdr>
        <w:top w:val="none" w:sz="0" w:space="0" w:color="auto"/>
        <w:left w:val="none" w:sz="0" w:space="0" w:color="auto"/>
        <w:bottom w:val="none" w:sz="0" w:space="0" w:color="auto"/>
        <w:right w:val="none" w:sz="0" w:space="0" w:color="auto"/>
      </w:divBdr>
    </w:div>
    <w:div w:id="899176087">
      <w:bodyDiv w:val="1"/>
      <w:marLeft w:val="0"/>
      <w:marRight w:val="0"/>
      <w:marTop w:val="0"/>
      <w:marBottom w:val="0"/>
      <w:divBdr>
        <w:top w:val="none" w:sz="0" w:space="0" w:color="auto"/>
        <w:left w:val="none" w:sz="0" w:space="0" w:color="auto"/>
        <w:bottom w:val="none" w:sz="0" w:space="0" w:color="auto"/>
        <w:right w:val="none" w:sz="0" w:space="0" w:color="auto"/>
      </w:divBdr>
    </w:div>
    <w:div w:id="21245752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slowroads.io/"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www.vishay.com/docs/29046/29046.pdf"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arduino.cc/en/Tutorial/Bli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7d6067d-bc6e-4f84-b586-3469bc701aa9">
      <Terms xmlns="http://schemas.microsoft.com/office/infopath/2007/PartnerControls"/>
    </lcf76f155ced4ddcb4097134ff3c332f>
    <TaxCatchAll xmlns="fd9f5c74-e2a0-45b3-9622-3259d29162da"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ACCA975F8D0D5746984DB0EB9F8E158E" ma:contentTypeVersion="9" ma:contentTypeDescription="Create a new document." ma:contentTypeScope="" ma:versionID="9e878cca08fb2ba6f2f3d5d4bfc6d679">
  <xsd:schema xmlns:xsd="http://www.w3.org/2001/XMLSchema" xmlns:xs="http://www.w3.org/2001/XMLSchema" xmlns:p="http://schemas.microsoft.com/office/2006/metadata/properties" xmlns:ns2="e7d6067d-bc6e-4f84-b586-3469bc701aa9" xmlns:ns3="fd9f5c74-e2a0-45b3-9622-3259d29162da" targetNamespace="http://schemas.microsoft.com/office/2006/metadata/properties" ma:root="true" ma:fieldsID="1c5c9a3537fac3b313b835e7731d6036" ns2:_="" ns3:_="">
    <xsd:import namespace="e7d6067d-bc6e-4f84-b586-3469bc701aa9"/>
    <xsd:import namespace="fd9f5c74-e2a0-45b3-9622-3259d29162d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d6067d-bc6e-4f84-b586-3469bc701aa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35761a18-92eb-4485-a64b-38f6363d28cf"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d9f5c74-e2a0-45b3-9622-3259d29162da"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06da1ea-a225-4e28-8d7f-d5dcabaf1db0}" ma:internalName="TaxCatchAll" ma:showField="CatchAllData" ma:web="fd9f5c74-e2a0-45b3-9622-3259d29162d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9D91E43-2625-4669-B221-6762C448E6C6}">
  <ds:schemaRefs>
    <ds:schemaRef ds:uri="http://schemas.openxmlformats.org/officeDocument/2006/bibliography"/>
  </ds:schemaRefs>
</ds:datastoreItem>
</file>

<file path=customXml/itemProps2.xml><?xml version="1.0" encoding="utf-8"?>
<ds:datastoreItem xmlns:ds="http://schemas.openxmlformats.org/officeDocument/2006/customXml" ds:itemID="{04511DF0-BEF7-49A8-9761-2E82C4E3AAF3}">
  <ds:schemaRefs>
    <ds:schemaRef ds:uri="http://schemas.microsoft.com/office/2006/metadata/properties"/>
    <ds:schemaRef ds:uri="http://schemas.microsoft.com/office/infopath/2007/PartnerControls"/>
    <ds:schemaRef ds:uri="e7d6067d-bc6e-4f84-b586-3469bc701aa9"/>
    <ds:schemaRef ds:uri="fd9f5c74-e2a0-45b3-9622-3259d29162da"/>
  </ds:schemaRefs>
</ds:datastoreItem>
</file>

<file path=customXml/itemProps3.xml><?xml version="1.0" encoding="utf-8"?>
<ds:datastoreItem xmlns:ds="http://schemas.openxmlformats.org/officeDocument/2006/customXml" ds:itemID="{EDC293C0-468E-449F-B9BA-414800CA2C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d6067d-bc6e-4f84-b586-3469bc701aa9"/>
    <ds:schemaRef ds:uri="fd9f5c74-e2a0-45b3-9622-3259d29162d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7B8B796-B504-47D4-A4B6-F42D797F5D9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569</TotalTime>
  <Pages>4</Pages>
  <Words>755</Words>
  <Characters>4306</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5051</CharactersWithSpaces>
  <SharedDoc>false</SharedDoc>
  <HLinks>
    <vt:vector size="12" baseType="variant">
      <vt:variant>
        <vt:i4>2818155</vt:i4>
      </vt:variant>
      <vt:variant>
        <vt:i4>9</vt:i4>
      </vt:variant>
      <vt:variant>
        <vt:i4>0</vt:i4>
      </vt:variant>
      <vt:variant>
        <vt:i4>5</vt:i4>
      </vt:variant>
      <vt:variant>
        <vt:lpwstr>http://www.vishay.com/docs/29046/29046.pdf</vt:lpwstr>
      </vt:variant>
      <vt:variant>
        <vt:lpwstr/>
      </vt:variant>
      <vt:variant>
        <vt:i4>3407987</vt:i4>
      </vt:variant>
      <vt:variant>
        <vt:i4>6</vt:i4>
      </vt:variant>
      <vt:variant>
        <vt:i4>0</vt:i4>
      </vt:variant>
      <vt:variant>
        <vt:i4>5</vt:i4>
      </vt:variant>
      <vt:variant>
        <vt:lpwstr>http://arduino.cc/en/Tutorial/Blink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Joachim Pietsch</dc:creator>
  <cp:keywords/>
  <cp:lastModifiedBy>Joe Jojo</cp:lastModifiedBy>
  <cp:revision>25</cp:revision>
  <dcterms:created xsi:type="dcterms:W3CDTF">2025-10-23T15:27:00Z</dcterms:created>
  <dcterms:modified xsi:type="dcterms:W3CDTF">2026-10-30T01:08:00Z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3cdda03-1266-4352-b943-b1b211db87e2_Enabled">
    <vt:lpwstr>true</vt:lpwstr>
  </property>
  <property fmtid="{D5CDD505-2E9C-101B-9397-08002B2CF9AE}" pid="3" name="MSIP_Label_53cdda03-1266-4352-b943-b1b211db87e2_SetDate">
    <vt:lpwstr>2025-10-23T15:27:13Z</vt:lpwstr>
  </property>
  <property fmtid="{D5CDD505-2E9C-101B-9397-08002B2CF9AE}" pid="4" name="MSIP_Label_53cdda03-1266-4352-b943-b1b211db87e2_Method">
    <vt:lpwstr>Standard</vt:lpwstr>
  </property>
  <property fmtid="{D5CDD505-2E9C-101B-9397-08002B2CF9AE}" pid="5" name="MSIP_Label_53cdda03-1266-4352-b943-b1b211db87e2_Name">
    <vt:lpwstr>defa4170-0d19-0005-0004-bc88714345d2</vt:lpwstr>
  </property>
  <property fmtid="{D5CDD505-2E9C-101B-9397-08002B2CF9AE}" pid="6" name="MSIP_Label_53cdda03-1266-4352-b943-b1b211db87e2_SiteId">
    <vt:lpwstr>da7d957b-1511-4a42-b2f5-78f847f8c87a</vt:lpwstr>
  </property>
  <property fmtid="{D5CDD505-2E9C-101B-9397-08002B2CF9AE}" pid="7" name="MSIP_Label_53cdda03-1266-4352-b943-b1b211db87e2_ActionId">
    <vt:lpwstr>26819fc7-3862-41a7-bc5e-20d4be4fee46</vt:lpwstr>
  </property>
  <property fmtid="{D5CDD505-2E9C-101B-9397-08002B2CF9AE}" pid="8" name="MSIP_Label_53cdda03-1266-4352-b943-b1b211db87e2_ContentBits">
    <vt:lpwstr>0</vt:lpwstr>
  </property>
  <property fmtid="{D5CDD505-2E9C-101B-9397-08002B2CF9AE}" pid="9" name="MSIP_Label_53cdda03-1266-4352-b943-b1b211db87e2_Tag">
    <vt:lpwstr>10, 3, 0, 2</vt:lpwstr>
  </property>
  <property fmtid="{D5CDD505-2E9C-101B-9397-08002B2CF9AE}" pid="10" name="ContentTypeId">
    <vt:lpwstr>0x010100ACCA975F8D0D5746984DB0EB9F8E158E</vt:lpwstr>
  </property>
  <property fmtid="{D5CDD505-2E9C-101B-9397-08002B2CF9AE}" pid="11" name="Order">
    <vt:r8>39800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y fmtid="{D5CDD505-2E9C-101B-9397-08002B2CF9AE}" pid="20" name="MediaServiceImageTags">
    <vt:lpwstr/>
  </property>
</Properties>
</file>