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4233303 - Division - JE Report Filter</w:t>
      </w:r>
    </w:p>
    <w:p>
      <w:r>
        <w:t>Division enhancement: Division Filter for Journal Entry Report (Epic 4233303)1. Customer Problemneed division-specific JE reports without manual filtering.</w:t>
      </w:r>
    </w:p>
    <w:p/>
    <w:p>
      <w:pPr>
        <w:spacing w:before="120" w:after="120"/>
      </w:pPr>
      <w:r>
        <w:rPr>
          <w:b/>
        </w:rPr>
        <w:t>2. Customer Researchadd division filter; include JEs with distributions to accounts in selected division.</w:t>
      </w:r>
    </w:p>
    <w:p/>
    <w:p>
      <w:r>
        <w:t>This capability was requested as feedback from an enterprise-level accounting firm, reflecting needs observed in large multi-entity audit workflows.</w:t>
      </w:r>
    </w:p>
    <w:p>
      <w:r>
        <w:t>We are also building this to achieve competitive parity with Wolters Kluwer ProSystem fx Engagement, which offers similar functionality.</w:t>
      </w:r>
    </w:p>
    <w:p/>
    <w:p>
      <w:pPr>
        <w:spacing w:before="120" w:after="120"/>
      </w:pPr>
      <w:r>
        <w:rPr>
          <w:b/>
        </w:rPr>
        <w:t>3. Our SolutionPrint options gain Division filter.</w:t>
      </w:r>
    </w:p>
    <w:p/>
    <w:p>
      <w:r>
        <w:t>- JE selection logic filters by distribution’s target account division.</w:t>
      </w:r>
    </w:p>
    <w:p>
      <w:r>
        <w:t>Dependencies: reporting service, division metadata on accounts.</w:t>
      </w:r>
    </w:p>
    <w:p/>
    <w:p>
      <w:pPr>
        <w:spacing w:before="120" w:after="120"/>
      </w:pPr>
      <w:r>
        <w:rPr>
          <w:b/>
        </w:rPr>
        <w:t>4. Product MetricsTime to produce division JE report: -70%.</w:t>
      </w:r>
    </w:p>
    <w:p/>
    <w:p>
      <w:r>
        <w:t>- Accuracy vs manual filter: &gt;99%.</w:t>
      </w:r>
    </w:p>
    <w:p>
      <w:r>
        <w:t>Appendix: Child Features4203981 Division Filter for Journal Entry Report</w:t>
      </w:r>
    </w:p>
    <w:p>
      <w:r>
        <w:t>Appendix: LinksHYPERLINK "https://dev.azure.com/tr-tax/TaxProf/_workitems/edit/4233303"Open Epic 4233303</w:t>
      </w:r>
    </w:p>
    <w:p/>
    <w:p>
      <w:pPr>
        <w:pStyle w:val="Heading2"/>
        <w:spacing w:before="120" w:after="120"/>
      </w:pPr>
      <w:r>
        <w:rPr>
          <w:b/>
        </w:rPr>
        <w:t>Appendix: Quick prototype</w:t>
      </w:r>
    </w:p>
    <w:p/>
    <w:p>
      <w:r>
        <w:t>Figure: PDF page 67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72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https://dev.azure.com/tr-tax/TaxProf/_workitems/edit/4233303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