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3b38ab633ad3db6757ef0b17870e303bf85bb86"/>
      <w:r>
        <w:t xml:space="preserve">Survey Name: Multiple Choice with Not Applicable</w:t>
      </w:r>
      <w:r>
        <w:br w:type="textWrapping"/>
      </w:r>
      <w:r>
        <w:t xml:space="preserve">Number of Respondents: 30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Maybe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30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Regular matrix single answer question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type of fruit?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13.3%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with n/a option coded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Maybe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think?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 single answer question coded with regular responses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Frisbee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Climbing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Running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 do you do?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23.3%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2020-03-04T17:43:08Z</dcterms:created>
  <dcterms:modified xsi:type="dcterms:W3CDTF">2020-03-04T17:43:08Z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