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6" w:rsidRDefault="006E5A7C">
      <w:r>
        <w:t xml:space="preserve">The files </w:t>
      </w:r>
    </w:p>
    <w:p w:rsidR="006E5A7C" w:rsidRDefault="006E5A7C">
      <w:r>
        <w:t>‘VWC_RLD_2009.csv’</w:t>
      </w:r>
    </w:p>
    <w:p w:rsidR="006E5A7C" w:rsidRDefault="006E5A7C">
      <w:r>
        <w:t xml:space="preserve">‘VWC_RLD_2010.csv’ </w:t>
      </w:r>
    </w:p>
    <w:p w:rsidR="006E5A7C" w:rsidRDefault="006E5A7C">
      <w:r>
        <w:t>‘VWC_RLD_2011.csv’</w:t>
      </w:r>
    </w:p>
    <w:p w:rsidR="006E5A7C" w:rsidRDefault="006E5A7C">
      <w:r>
        <w:t>Contain the following columns:</w:t>
      </w:r>
    </w:p>
    <w:p w:rsidR="006E5A7C" w:rsidRDefault="006E5A7C" w:rsidP="006E5A7C">
      <w:pPr>
        <w:spacing w:line="240" w:lineRule="auto"/>
        <w:contextualSpacing/>
      </w:pPr>
      <w:r>
        <w:t>A: Year</w:t>
      </w:r>
    </w:p>
    <w:p w:rsidR="006E5A7C" w:rsidRDefault="006E5A7C" w:rsidP="006E5A7C">
      <w:pPr>
        <w:spacing w:line="240" w:lineRule="auto"/>
        <w:contextualSpacing/>
      </w:pPr>
      <w:r>
        <w:t>B: DOY (Julian date or day of year)</w:t>
      </w:r>
    </w:p>
    <w:p w:rsidR="006E5A7C" w:rsidRDefault="006E5A7C" w:rsidP="006E5A7C">
      <w:pPr>
        <w:spacing w:line="240" w:lineRule="auto"/>
        <w:contextualSpacing/>
      </w:pPr>
      <w:r>
        <w:t>C: Block (experimental replicate)</w:t>
      </w:r>
    </w:p>
    <w:p w:rsidR="006E5A7C" w:rsidRDefault="006E5A7C" w:rsidP="006E5A7C">
      <w:pPr>
        <w:spacing w:line="240" w:lineRule="auto"/>
        <w:contextualSpacing/>
      </w:pPr>
      <w:r>
        <w:t>D: Ring (experimental plot)</w:t>
      </w:r>
    </w:p>
    <w:p w:rsidR="006E5A7C" w:rsidRDefault="006E5A7C" w:rsidP="006E5A7C">
      <w:pPr>
        <w:spacing w:line="240" w:lineRule="auto"/>
        <w:contextualSpacing/>
      </w:pPr>
      <w:r>
        <w:t>E: CO</w:t>
      </w:r>
      <w:r w:rsidRPr="006E5A7C">
        <w:rPr>
          <w:vertAlign w:val="subscript"/>
        </w:rPr>
        <w:t>2</w:t>
      </w:r>
      <w:r>
        <w:t xml:space="preserve"> (CO</w:t>
      </w:r>
      <w:r w:rsidRPr="006E5A7C">
        <w:rPr>
          <w:vertAlign w:val="subscript"/>
        </w:rPr>
        <w:t>2</w:t>
      </w:r>
      <w:r>
        <w:t xml:space="preserve"> treatment; 385=ambient CO</w:t>
      </w:r>
      <w:r w:rsidRPr="006E5A7C">
        <w:rPr>
          <w:vertAlign w:val="subscript"/>
        </w:rPr>
        <w:t>2</w:t>
      </w:r>
      <w:r>
        <w:t>; 585=elevated CO</w:t>
      </w:r>
      <w:r w:rsidRPr="006E5A7C">
        <w:rPr>
          <w:vertAlign w:val="subscript"/>
        </w:rPr>
        <w:t>2</w:t>
      </w:r>
      <w:r>
        <w:t>)</w:t>
      </w:r>
    </w:p>
    <w:p w:rsidR="006E5A7C" w:rsidRDefault="006E5A7C" w:rsidP="006E5A7C">
      <w:pPr>
        <w:spacing w:line="240" w:lineRule="auto"/>
        <w:contextualSpacing/>
      </w:pPr>
      <w:r>
        <w:t>F:</w:t>
      </w:r>
      <w:r w:rsidRPr="006E5A7C">
        <w:t xml:space="preserve"> </w:t>
      </w:r>
      <w:r>
        <w:t>H</w:t>
      </w:r>
      <w:r w:rsidRPr="006E5A7C">
        <w:rPr>
          <w:vertAlign w:val="subscript"/>
        </w:rPr>
        <w:t>2</w:t>
      </w:r>
      <w:r>
        <w:t>O (precipitation treatment; con= control precipitation; dry=reduced precipitation)</w:t>
      </w:r>
    </w:p>
    <w:p w:rsidR="006E5A7C" w:rsidRDefault="006E5A7C" w:rsidP="006E5A7C">
      <w:pPr>
        <w:spacing w:line="240" w:lineRule="auto"/>
        <w:contextualSpacing/>
      </w:pPr>
      <w:r>
        <w:t>G: VWCRLD (Soil volumetric water content, weighted for the proportion of roots present in each soil depth category)</w:t>
      </w:r>
    </w:p>
    <w:p w:rsidR="006E5A7C" w:rsidRDefault="006E5A7C" w:rsidP="006E5A7C">
      <w:pPr>
        <w:spacing w:line="240" w:lineRule="auto"/>
        <w:contextualSpacing/>
      </w:pPr>
    </w:p>
    <w:p w:rsidR="006E5A7C" w:rsidRDefault="006E5A7C" w:rsidP="006E5A7C">
      <w:pPr>
        <w:spacing w:line="240" w:lineRule="auto"/>
        <w:contextualSpacing/>
      </w:pPr>
      <w:r>
        <w:t>The file ‘weighted_VWC_ANOVA_2009thru2011.sas’</w:t>
      </w:r>
      <w:r w:rsidR="00267B3F">
        <w:t xml:space="preserve"> uses the mixed procedure in sas to run a mixed-model repeated measures ANOVA, in which CO</w:t>
      </w:r>
      <w:r w:rsidR="00267B3F" w:rsidRPr="00267B3F">
        <w:rPr>
          <w:vertAlign w:val="subscript"/>
        </w:rPr>
        <w:t>2</w:t>
      </w:r>
      <w:r w:rsidR="00267B3F">
        <w:t>, precipitation treatment, and the CO</w:t>
      </w:r>
      <w:r w:rsidR="00267B3F" w:rsidRPr="00267B3F">
        <w:rPr>
          <w:vertAlign w:val="subscript"/>
        </w:rPr>
        <w:t>2</w:t>
      </w:r>
      <w:r w:rsidR="00267B3F">
        <w:t>*precipitation interaction are considered fixed effects, block is considered a random effect, and the block*CO</w:t>
      </w:r>
      <w:r w:rsidR="00267B3F" w:rsidRPr="00267B3F">
        <w:rPr>
          <w:vertAlign w:val="subscript"/>
        </w:rPr>
        <w:t>2</w:t>
      </w:r>
      <w:r w:rsidR="00267B3F">
        <w:t>*precipitation interaction is the subject of repeated measures.</w:t>
      </w:r>
      <w:r w:rsidR="0099365E">
        <w:t xml:space="preserve"> The model results are presented in Table S8 and the model-corrected means (lsmeans) are presented in </w:t>
      </w:r>
      <w:r w:rsidR="006442BD">
        <w:t>Extended Data Fig. 7</w:t>
      </w:r>
      <w:bookmarkStart w:id="0" w:name="_GoBack"/>
      <w:bookmarkEnd w:id="0"/>
      <w:r w:rsidR="0099365E">
        <w:t>.</w:t>
      </w:r>
    </w:p>
    <w:sectPr w:rsidR="006E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7C"/>
    <w:rsid w:val="00267B3F"/>
    <w:rsid w:val="003970E6"/>
    <w:rsid w:val="006442BD"/>
    <w:rsid w:val="006E1C0F"/>
    <w:rsid w:val="006E5A7C"/>
    <w:rsid w:val="0099365E"/>
    <w:rsid w:val="00A01149"/>
    <w:rsid w:val="00AD15FE"/>
    <w:rsid w:val="00D5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4</cp:revision>
  <dcterms:created xsi:type="dcterms:W3CDTF">2014-03-22T12:42:00Z</dcterms:created>
  <dcterms:modified xsi:type="dcterms:W3CDTF">2014-03-08T03:46:00Z</dcterms:modified>
</cp:coreProperties>
</file>