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0532D" w14:textId="33E4F8FC" w:rsidR="005D1BA9" w:rsidRDefault="00257845" w:rsidP="00257845">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Week 8: Animal Ethics</w:t>
      </w:r>
    </w:p>
    <w:p w14:paraId="4E24D13F" w14:textId="4938D1DF" w:rsidR="00257845" w:rsidRDefault="00257845" w:rsidP="00257845">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Do non-human animals have rights? If so, do they come into conflict with human rights, and how is any such conflict to be reconciled. If not, can we do what we like to them? </w:t>
      </w:r>
    </w:p>
    <w:p w14:paraId="02C1AA46" w14:textId="5FC86A3F" w:rsidR="00E957CC" w:rsidRDefault="00E957CC" w:rsidP="00257845">
      <w:pPr>
        <w:spacing w:line="360" w:lineRule="auto"/>
        <w:jc w:val="both"/>
        <w:rPr>
          <w:rFonts w:ascii="Times New Roman" w:hAnsi="Times New Roman" w:cs="Times New Roman"/>
          <w:lang w:val="en-US"/>
        </w:rPr>
      </w:pPr>
      <w:r>
        <w:rPr>
          <w:rFonts w:ascii="Times New Roman" w:hAnsi="Times New Roman" w:cs="Times New Roman"/>
          <w:lang w:val="en-US"/>
        </w:rPr>
        <w:tab/>
        <w:t>I eat KFC quite often, and when I do, I do not think there is anything inherently wrong with eating chicken. Perhaps what may be wrong have to do with auxiliary facts about factory farming etc.</w:t>
      </w:r>
      <w:r w:rsidR="008B1CF2">
        <w:rPr>
          <w:rFonts w:ascii="Times New Roman" w:hAnsi="Times New Roman" w:cs="Times New Roman"/>
          <w:lang w:val="en-US"/>
        </w:rPr>
        <w:t xml:space="preserve"> Singer would say that my speciest intuitions</w:t>
      </w:r>
      <w:r>
        <w:rPr>
          <w:rFonts w:ascii="Times New Roman" w:hAnsi="Times New Roman" w:cs="Times New Roman"/>
          <w:lang w:val="en-US"/>
        </w:rPr>
        <w:t xml:space="preserve"> </w:t>
      </w:r>
      <w:r w:rsidR="008B1CF2">
        <w:rPr>
          <w:rFonts w:ascii="Times New Roman" w:hAnsi="Times New Roman" w:cs="Times New Roman"/>
          <w:lang w:val="en-US"/>
        </w:rPr>
        <w:t>are prejudiced</w:t>
      </w:r>
      <w:r w:rsidR="00011ACC">
        <w:rPr>
          <w:rStyle w:val="FootnoteReference"/>
          <w:rFonts w:ascii="Times New Roman" w:hAnsi="Times New Roman" w:cs="Times New Roman"/>
          <w:lang w:val="en-US"/>
        </w:rPr>
        <w:footnoteReference w:id="1"/>
      </w:r>
      <w:r w:rsidR="008B1CF2">
        <w:rPr>
          <w:rFonts w:ascii="Times New Roman" w:hAnsi="Times New Roman" w:cs="Times New Roman"/>
          <w:lang w:val="en-US"/>
        </w:rPr>
        <w:t xml:space="preserve"> – but I find myself hard-pressed to concede that my intuitions are so wildly off the mark. One reason why I refuse to believe this is that </w:t>
      </w:r>
      <w:r>
        <w:rPr>
          <w:rFonts w:ascii="Times New Roman" w:hAnsi="Times New Roman" w:cs="Times New Roman"/>
          <w:lang w:val="en-US"/>
        </w:rPr>
        <w:t xml:space="preserve">I also think that it is wrong to abuse or torture animals. Most philosophers would hold these two theses to be </w:t>
      </w:r>
      <w:r w:rsidRPr="00E957CC">
        <w:rPr>
          <w:rFonts w:ascii="Times New Roman" w:hAnsi="Times New Roman" w:cs="Times New Roman"/>
          <w:i/>
          <w:iCs/>
          <w:lang w:val="en-US"/>
        </w:rPr>
        <w:t>inconsistent</w:t>
      </w:r>
      <w:r>
        <w:rPr>
          <w:rFonts w:ascii="Times New Roman" w:hAnsi="Times New Roman" w:cs="Times New Roman"/>
          <w:lang w:val="en-US"/>
        </w:rPr>
        <w:t xml:space="preserve">: if we have some sort of </w:t>
      </w:r>
      <w:commentRangeStart w:id="0"/>
      <w:r>
        <w:rPr>
          <w:rFonts w:ascii="Times New Roman" w:hAnsi="Times New Roman" w:cs="Times New Roman"/>
          <w:lang w:val="en-US"/>
        </w:rPr>
        <w:t>obligations</w:t>
      </w:r>
      <w:commentRangeEnd w:id="0"/>
      <w:r w:rsidR="00161990">
        <w:rPr>
          <w:rStyle w:val="CommentReference"/>
        </w:rPr>
        <w:commentReference w:id="0"/>
      </w:r>
      <w:r>
        <w:rPr>
          <w:rFonts w:ascii="Times New Roman" w:hAnsi="Times New Roman" w:cs="Times New Roman"/>
          <w:lang w:val="en-US"/>
        </w:rPr>
        <w:t xml:space="preserve"> towards animals against torturing them, then surely, we also have some sort of obligation towards animals against killing them. </w:t>
      </w:r>
    </w:p>
    <w:p w14:paraId="4B6584AE" w14:textId="7E788884" w:rsidR="00E957CC" w:rsidRDefault="00E957CC" w:rsidP="00257845">
      <w:pPr>
        <w:spacing w:line="360" w:lineRule="auto"/>
        <w:jc w:val="both"/>
        <w:rPr>
          <w:rFonts w:ascii="Times New Roman" w:hAnsi="Times New Roman" w:cs="Times New Roman"/>
          <w:lang w:val="en-US"/>
        </w:rPr>
      </w:pPr>
      <w:r>
        <w:rPr>
          <w:rFonts w:ascii="Times New Roman" w:hAnsi="Times New Roman" w:cs="Times New Roman"/>
          <w:lang w:val="en-US"/>
        </w:rPr>
        <w:tab/>
        <w:t>The aim of my argument is to show that there is a way to make both beliefs consistent with each other: we may think it morally permissible to eat animals</w:t>
      </w:r>
      <w:r w:rsidR="009F0E61">
        <w:rPr>
          <w:rFonts w:ascii="Times New Roman" w:hAnsi="Times New Roman" w:cs="Times New Roman"/>
          <w:lang w:val="en-US"/>
        </w:rPr>
        <w:t xml:space="preserve"> as well as it being impermissible to torture animals (i.e. we may not do what we like to them). The reason why I think most theories fail to explain this intuition is because they seek to show how the impermissibility of torturing animals in some way </w:t>
      </w:r>
      <w:r w:rsidR="009F0E61" w:rsidRPr="009F0E61">
        <w:rPr>
          <w:rFonts w:ascii="Times New Roman" w:hAnsi="Times New Roman" w:cs="Times New Roman"/>
          <w:i/>
          <w:iCs/>
          <w:lang w:val="en-US"/>
        </w:rPr>
        <w:t>wrongs</w:t>
      </w:r>
      <w:r w:rsidR="009F0E61">
        <w:rPr>
          <w:rFonts w:ascii="Times New Roman" w:hAnsi="Times New Roman" w:cs="Times New Roman"/>
          <w:lang w:val="en-US"/>
        </w:rPr>
        <w:t xml:space="preserve"> the animal. However, I flat out deny that animals have rights at all, </w:t>
      </w:r>
      <w:r w:rsidR="009E1C05">
        <w:rPr>
          <w:rFonts w:ascii="Times New Roman" w:hAnsi="Times New Roman" w:cs="Times New Roman"/>
          <w:lang w:val="en-US"/>
        </w:rPr>
        <w:t>and</w:t>
      </w:r>
      <w:r w:rsidR="009F0E61">
        <w:rPr>
          <w:rFonts w:ascii="Times New Roman" w:hAnsi="Times New Roman" w:cs="Times New Roman"/>
          <w:lang w:val="en-US"/>
        </w:rPr>
        <w:t xml:space="preserve"> that torturing or eating in some way wrongs the animal. This is because I think a proper account of rights fundamentally </w:t>
      </w:r>
      <w:r w:rsidR="009E1C05">
        <w:rPr>
          <w:rFonts w:ascii="Times New Roman" w:hAnsi="Times New Roman" w:cs="Times New Roman"/>
          <w:lang w:val="en-US"/>
        </w:rPr>
        <w:t>emerges</w:t>
      </w:r>
      <w:r w:rsidR="009F0E61">
        <w:rPr>
          <w:rFonts w:ascii="Times New Roman" w:hAnsi="Times New Roman" w:cs="Times New Roman"/>
          <w:lang w:val="en-US"/>
        </w:rPr>
        <w:t xml:space="preserve"> from a contractarian thesis, and the reason why we include only humans is because we impose a metaphysical constraint of modal personalism </w:t>
      </w:r>
      <w:proofErr w:type="gramStart"/>
      <w:r w:rsidR="009F0E61">
        <w:rPr>
          <w:rFonts w:ascii="Times New Roman" w:hAnsi="Times New Roman" w:cs="Times New Roman"/>
          <w:lang w:val="en-US"/>
        </w:rPr>
        <w:t>into</w:t>
      </w:r>
      <w:proofErr w:type="gramEnd"/>
      <w:r w:rsidR="009F0E61">
        <w:rPr>
          <w:rFonts w:ascii="Times New Roman" w:hAnsi="Times New Roman" w:cs="Times New Roman"/>
          <w:lang w:val="en-US"/>
        </w:rPr>
        <w:t xml:space="preserve"> the Original Position (i.e. </w:t>
      </w:r>
      <w:commentRangeStart w:id="1"/>
      <w:r w:rsidR="009F0E61">
        <w:rPr>
          <w:rFonts w:ascii="Times New Roman" w:hAnsi="Times New Roman" w:cs="Times New Roman"/>
          <w:lang w:val="en-US"/>
        </w:rPr>
        <w:t>people who are essentially persons</w:t>
      </w:r>
      <w:commentRangeEnd w:id="1"/>
      <w:r w:rsidR="002A767F">
        <w:rPr>
          <w:rStyle w:val="CommentReference"/>
        </w:rPr>
        <w:commentReference w:id="1"/>
      </w:r>
      <w:r w:rsidR="009F0E61">
        <w:rPr>
          <w:rFonts w:ascii="Times New Roman" w:hAnsi="Times New Roman" w:cs="Times New Roman"/>
          <w:lang w:val="en-US"/>
        </w:rPr>
        <w:t xml:space="preserve">). So, we have no account that generate rights for animals. </w:t>
      </w:r>
      <w:r w:rsidR="009A5FD0">
        <w:rPr>
          <w:rFonts w:ascii="Times New Roman" w:hAnsi="Times New Roman" w:cs="Times New Roman"/>
          <w:lang w:val="en-US"/>
        </w:rPr>
        <w:t>But we may still not do whatever we want to them.</w:t>
      </w:r>
      <w:r w:rsidR="009F0E61">
        <w:rPr>
          <w:rFonts w:ascii="Times New Roman" w:hAnsi="Times New Roman" w:cs="Times New Roman"/>
          <w:lang w:val="en-US"/>
        </w:rPr>
        <w:t xml:space="preserve"> </w:t>
      </w:r>
      <w:r w:rsidR="009E1C05">
        <w:rPr>
          <w:rFonts w:ascii="Times New Roman" w:hAnsi="Times New Roman" w:cs="Times New Roman"/>
          <w:lang w:val="en-US"/>
        </w:rPr>
        <w:t xml:space="preserve">It is here that my argument exhibits Aristotelian contours: what governs individual actions within the basic structure of society are considerations of the virtuous person – the reason therefore, we may not cruelly torture animals is because that action exercises a vice of cruelty. This vice of cruelty is not present in the action of eating animals. So, the moral repulsion of torture is not because we wrong animals when we do so, but we corrupt ourselves with vice.  </w:t>
      </w:r>
    </w:p>
    <w:p w14:paraId="0483221F" w14:textId="77777777" w:rsidR="009E1C05" w:rsidRDefault="009E1C05" w:rsidP="00257845">
      <w:pPr>
        <w:spacing w:line="360" w:lineRule="auto"/>
        <w:jc w:val="both"/>
        <w:rPr>
          <w:rFonts w:ascii="Times New Roman" w:hAnsi="Times New Roman" w:cs="Times New Roman"/>
          <w:lang w:val="en-US"/>
        </w:rPr>
      </w:pPr>
    </w:p>
    <w:p w14:paraId="401B24C2" w14:textId="16340F41" w:rsidR="00D57023" w:rsidRDefault="00D57023" w:rsidP="00257845">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Clarifying our Intuitions over our duties to Animals</w:t>
      </w:r>
    </w:p>
    <w:p w14:paraId="5900D4B8" w14:textId="05008186" w:rsidR="00D57023" w:rsidRDefault="00D57023" w:rsidP="00257845">
      <w:pPr>
        <w:spacing w:line="360" w:lineRule="auto"/>
        <w:jc w:val="both"/>
        <w:rPr>
          <w:rFonts w:ascii="Times New Roman" w:hAnsi="Times New Roman" w:cs="Times New Roman"/>
          <w:lang w:val="en-US"/>
        </w:rPr>
      </w:pPr>
      <w:r>
        <w:rPr>
          <w:rFonts w:ascii="Times New Roman" w:hAnsi="Times New Roman" w:cs="Times New Roman"/>
          <w:lang w:val="en-US"/>
        </w:rPr>
        <w:lastRenderedPageBreak/>
        <w:tab/>
        <w:t xml:space="preserve">We first need to identify what an appropriate theory of animal rights would look like. A theory of animal rights can either assign a relevantly equivalent set of rights to animals as to humans or assign a relevantly weaker set of rights to animals as to humans. This often rests on whether we think that animals have equivalent moral status to humans or have a lower moral status to humans, who we take to have what we call full moral status. </w:t>
      </w:r>
      <w:r w:rsidR="00A91C28">
        <w:rPr>
          <w:rFonts w:ascii="Times New Roman" w:hAnsi="Times New Roman" w:cs="Times New Roman"/>
          <w:lang w:val="en-US"/>
        </w:rPr>
        <w:t>Moral status is taken to involve (</w:t>
      </w:r>
      <w:proofErr w:type="spellStart"/>
      <w:r w:rsidR="00A91C28">
        <w:rPr>
          <w:rFonts w:ascii="Times New Roman" w:hAnsi="Times New Roman" w:cs="Times New Roman"/>
          <w:lang w:val="en-US"/>
        </w:rPr>
        <w:t>i</w:t>
      </w:r>
      <w:proofErr w:type="spellEnd"/>
      <w:r w:rsidR="00A91C28">
        <w:rPr>
          <w:rFonts w:ascii="Times New Roman" w:hAnsi="Times New Roman" w:cs="Times New Roman"/>
          <w:lang w:val="en-US"/>
        </w:rPr>
        <w:t>) a moral presumption against interference with one’s life, (ii) a reason to aid, and (iii) a strong reason to treat fairly</w:t>
      </w:r>
      <w:r w:rsidR="00011ACC">
        <w:rPr>
          <w:rStyle w:val="FootnoteReference"/>
          <w:rFonts w:ascii="Times New Roman" w:hAnsi="Times New Roman" w:cs="Times New Roman"/>
          <w:lang w:val="en-US"/>
        </w:rPr>
        <w:footnoteReference w:id="2"/>
      </w:r>
      <w:r w:rsidR="00A91C28">
        <w:rPr>
          <w:rFonts w:ascii="Times New Roman" w:hAnsi="Times New Roman" w:cs="Times New Roman"/>
          <w:lang w:val="en-US"/>
        </w:rPr>
        <w:t xml:space="preserve">. </w:t>
      </w:r>
      <w:r>
        <w:rPr>
          <w:rFonts w:ascii="Times New Roman" w:hAnsi="Times New Roman" w:cs="Times New Roman"/>
          <w:lang w:val="en-US"/>
        </w:rPr>
        <w:t xml:space="preserve">What a relevantly equivalent set of rights means is that even if we ascribe the same degree of moral status to both humans and animals, this does not mean that we must give animals the right to vote or the right to property. We may only consider rights that are relevant to the animals’ interests </w:t>
      </w:r>
      <w:r w:rsidR="00A91C28">
        <w:rPr>
          <w:rFonts w:ascii="Times New Roman" w:hAnsi="Times New Roman" w:cs="Times New Roman"/>
          <w:lang w:val="en-US"/>
        </w:rPr>
        <w:t xml:space="preserve">such as living and pleasure. </w:t>
      </w:r>
    </w:p>
    <w:p w14:paraId="4AD1E5B7" w14:textId="412B9CF2" w:rsidR="00A91C28" w:rsidRDefault="00A91C28" w:rsidP="00257845">
      <w:pPr>
        <w:spacing w:line="360" w:lineRule="auto"/>
        <w:jc w:val="both"/>
        <w:rPr>
          <w:rFonts w:ascii="Times New Roman" w:hAnsi="Times New Roman" w:cs="Times New Roman"/>
          <w:lang w:val="en-US"/>
        </w:rPr>
      </w:pPr>
      <w:r>
        <w:rPr>
          <w:rFonts w:ascii="Times New Roman" w:hAnsi="Times New Roman" w:cs="Times New Roman"/>
          <w:lang w:val="en-US"/>
        </w:rPr>
        <w:tab/>
        <w:t xml:space="preserve">At first approximation, if we want to assign a lower moral status to animals, such theorists face what we may call the </w:t>
      </w:r>
      <w:r w:rsidRPr="00A91C28">
        <w:rPr>
          <w:rFonts w:ascii="Times New Roman" w:hAnsi="Times New Roman" w:cs="Times New Roman"/>
          <w:i/>
          <w:iCs/>
          <w:lang w:val="en-US"/>
        </w:rPr>
        <w:t>inclusion constraint</w:t>
      </w:r>
      <w:r>
        <w:rPr>
          <w:rFonts w:ascii="Times New Roman" w:hAnsi="Times New Roman" w:cs="Times New Roman"/>
          <w:lang w:val="en-US"/>
        </w:rPr>
        <w:t xml:space="preserve">. Generally, we want to assign full moral status to all humans – for instance, even to the elderly patient facing dementia and to the young baby who has just been born. In assigning a different moral status to animals, we must give a systematic account of why animals are ascribed a different moral status i.e. in what ways are animals different from humans. But we must do so without thereby having to ascribe a lower moral status to other humans for the same reasons we ascribe a lower moral status to </w:t>
      </w:r>
      <w:commentRangeStart w:id="2"/>
      <w:r>
        <w:rPr>
          <w:rFonts w:ascii="Times New Roman" w:hAnsi="Times New Roman" w:cs="Times New Roman"/>
          <w:lang w:val="en-US"/>
        </w:rPr>
        <w:t>animals</w:t>
      </w:r>
      <w:commentRangeEnd w:id="2"/>
      <w:r w:rsidR="00242213">
        <w:rPr>
          <w:rStyle w:val="CommentReference"/>
        </w:rPr>
        <w:commentReference w:id="2"/>
      </w:r>
      <w:r>
        <w:rPr>
          <w:rFonts w:ascii="Times New Roman" w:hAnsi="Times New Roman" w:cs="Times New Roman"/>
          <w:lang w:val="en-US"/>
        </w:rPr>
        <w:t xml:space="preserve">. </w:t>
      </w:r>
    </w:p>
    <w:p w14:paraId="0700CB11" w14:textId="0F34186A" w:rsidR="00A91C28" w:rsidRPr="00D57023" w:rsidRDefault="00A91C28" w:rsidP="00257845">
      <w:pPr>
        <w:spacing w:line="360" w:lineRule="auto"/>
        <w:jc w:val="both"/>
        <w:rPr>
          <w:rFonts w:ascii="Times New Roman" w:hAnsi="Times New Roman" w:cs="Times New Roman"/>
          <w:lang w:val="en-US"/>
        </w:rPr>
      </w:pPr>
      <w:r>
        <w:rPr>
          <w:rFonts w:ascii="Times New Roman" w:hAnsi="Times New Roman" w:cs="Times New Roman"/>
          <w:lang w:val="en-US"/>
        </w:rPr>
        <w:tab/>
        <w:t xml:space="preserve">Furthermore, a second constraint we have on such theories is the </w:t>
      </w:r>
      <w:r w:rsidRPr="00A91C28">
        <w:rPr>
          <w:rFonts w:ascii="Times New Roman" w:hAnsi="Times New Roman" w:cs="Times New Roman"/>
          <w:i/>
          <w:iCs/>
          <w:lang w:val="en-US"/>
        </w:rPr>
        <w:t>right explanation constraint</w:t>
      </w:r>
      <w:r>
        <w:rPr>
          <w:rFonts w:ascii="Times New Roman" w:hAnsi="Times New Roman" w:cs="Times New Roman"/>
          <w:lang w:val="en-US"/>
        </w:rPr>
        <w:t xml:space="preserve">. When we give an account of the differences between animals and humans </w:t>
      </w:r>
      <w:proofErr w:type="gramStart"/>
      <w:r>
        <w:rPr>
          <w:rFonts w:ascii="Times New Roman" w:hAnsi="Times New Roman" w:cs="Times New Roman"/>
          <w:lang w:val="en-US"/>
        </w:rPr>
        <w:t>in order to</w:t>
      </w:r>
      <w:proofErr w:type="gramEnd"/>
      <w:r>
        <w:rPr>
          <w:rFonts w:ascii="Times New Roman" w:hAnsi="Times New Roman" w:cs="Times New Roman"/>
          <w:lang w:val="en-US"/>
        </w:rPr>
        <w:t xml:space="preserve"> ascribe a lower moral status to </w:t>
      </w:r>
      <w:commentRangeStart w:id="3"/>
      <w:r>
        <w:rPr>
          <w:rFonts w:ascii="Times New Roman" w:hAnsi="Times New Roman" w:cs="Times New Roman"/>
          <w:lang w:val="en-US"/>
        </w:rPr>
        <w:t>humans</w:t>
      </w:r>
      <w:commentRangeEnd w:id="3"/>
      <w:r w:rsidR="009E788F">
        <w:rPr>
          <w:rStyle w:val="CommentReference"/>
        </w:rPr>
        <w:commentReference w:id="3"/>
      </w:r>
      <w:r>
        <w:rPr>
          <w:rFonts w:ascii="Times New Roman" w:hAnsi="Times New Roman" w:cs="Times New Roman"/>
          <w:lang w:val="en-US"/>
        </w:rPr>
        <w:t xml:space="preserve">, these must be morally relevant differences because these differences are what grounds the additional strength of reasons against interfering and for aiding. For instance, if we were to simply give an account that humans have full moral status in virtue of being human, one may point out that this fails the right explanation constraint for we may be compelled to give Superman (who is not human) the same moral </w:t>
      </w:r>
      <w:commentRangeStart w:id="4"/>
      <w:r>
        <w:rPr>
          <w:rFonts w:ascii="Times New Roman" w:hAnsi="Times New Roman" w:cs="Times New Roman"/>
          <w:lang w:val="en-US"/>
        </w:rPr>
        <w:t>status</w:t>
      </w:r>
      <w:commentRangeEnd w:id="4"/>
      <w:r w:rsidR="009E788F">
        <w:rPr>
          <w:rStyle w:val="CommentReference"/>
        </w:rPr>
        <w:commentReference w:id="4"/>
      </w:r>
      <w:r w:rsidR="00320EA6">
        <w:rPr>
          <w:rFonts w:ascii="Times New Roman" w:hAnsi="Times New Roman" w:cs="Times New Roman"/>
          <w:lang w:val="en-US"/>
        </w:rPr>
        <w:t xml:space="preserve">. </w:t>
      </w:r>
    </w:p>
    <w:p w14:paraId="2B09F6E6" w14:textId="641242C6" w:rsidR="00D57023" w:rsidRDefault="00320EA6" w:rsidP="00257845">
      <w:pPr>
        <w:spacing w:line="360" w:lineRule="auto"/>
        <w:jc w:val="both"/>
        <w:rPr>
          <w:rFonts w:ascii="Times New Roman" w:hAnsi="Times New Roman" w:cs="Times New Roman"/>
          <w:lang w:val="en-US"/>
        </w:rPr>
      </w:pPr>
      <w:r>
        <w:rPr>
          <w:rFonts w:ascii="Times New Roman" w:hAnsi="Times New Roman" w:cs="Times New Roman"/>
          <w:lang w:val="en-US"/>
        </w:rPr>
        <w:tab/>
      </w:r>
      <w:r w:rsidR="0081634C">
        <w:rPr>
          <w:rFonts w:ascii="Times New Roman" w:hAnsi="Times New Roman" w:cs="Times New Roman"/>
          <w:lang w:val="en-US"/>
        </w:rPr>
        <w:t xml:space="preserve">With these two constraints in mind, I will reject some problematic accounts of giving animals less rights than humans from the outset. </w:t>
      </w:r>
    </w:p>
    <w:p w14:paraId="152271F7" w14:textId="1333B459" w:rsidR="0081634C" w:rsidRDefault="0081634C" w:rsidP="0081634C">
      <w:pPr>
        <w:pStyle w:val="ListParagraph"/>
        <w:numPr>
          <w:ilvl w:val="0"/>
          <w:numId w:val="1"/>
        </w:numPr>
        <w:spacing w:line="360" w:lineRule="auto"/>
        <w:jc w:val="both"/>
        <w:rPr>
          <w:rFonts w:ascii="Times New Roman" w:hAnsi="Times New Roman" w:cs="Times New Roman"/>
          <w:lang w:val="en-US"/>
        </w:rPr>
      </w:pPr>
      <w:r>
        <w:rPr>
          <w:rFonts w:ascii="Times New Roman" w:hAnsi="Times New Roman" w:cs="Times New Roman"/>
          <w:lang w:val="en-US"/>
        </w:rPr>
        <w:t>Theory I: Humans have greater moral status than animals because they are humans</w:t>
      </w:r>
    </w:p>
    <w:p w14:paraId="2022898F" w14:textId="5C34BD9F" w:rsidR="0081634C" w:rsidRPr="0081634C" w:rsidRDefault="0081634C" w:rsidP="0081634C">
      <w:pPr>
        <w:spacing w:line="360" w:lineRule="auto"/>
        <w:jc w:val="both"/>
        <w:rPr>
          <w:rFonts w:ascii="Times New Roman" w:hAnsi="Times New Roman" w:cs="Times New Roman"/>
          <w:lang w:val="en-US"/>
        </w:rPr>
      </w:pPr>
      <w:r>
        <w:rPr>
          <w:rFonts w:ascii="Times New Roman" w:hAnsi="Times New Roman" w:cs="Times New Roman"/>
          <w:lang w:val="en-US"/>
        </w:rPr>
        <w:t xml:space="preserve">Theory I fails the </w:t>
      </w:r>
      <w:r w:rsidRPr="0081634C">
        <w:rPr>
          <w:rFonts w:ascii="Times New Roman" w:hAnsi="Times New Roman" w:cs="Times New Roman"/>
          <w:i/>
          <w:iCs/>
          <w:lang w:val="en-US"/>
        </w:rPr>
        <w:t>right explanation constraint</w:t>
      </w:r>
      <w:r>
        <w:rPr>
          <w:rFonts w:ascii="Times New Roman" w:hAnsi="Times New Roman" w:cs="Times New Roman"/>
          <w:lang w:val="en-US"/>
        </w:rPr>
        <w:t xml:space="preserve">, since being human seems irrelevant to having a greater moral status. As highlighted, we would be compelled to give a non-human person, Superman, the same moral status as we humans. Crucially, what seems to matter is that </w:t>
      </w:r>
      <w:commentRangeStart w:id="5"/>
      <w:r>
        <w:rPr>
          <w:rFonts w:ascii="Times New Roman" w:hAnsi="Times New Roman" w:cs="Times New Roman"/>
          <w:lang w:val="en-US"/>
        </w:rPr>
        <w:lastRenderedPageBreak/>
        <w:t>Superman is a person</w:t>
      </w:r>
      <w:commentRangeEnd w:id="5"/>
      <w:r w:rsidR="000F5BC5">
        <w:rPr>
          <w:rStyle w:val="CommentReference"/>
        </w:rPr>
        <w:commentReference w:id="5"/>
      </w:r>
      <w:r>
        <w:rPr>
          <w:rFonts w:ascii="Times New Roman" w:hAnsi="Times New Roman" w:cs="Times New Roman"/>
          <w:lang w:val="en-US"/>
        </w:rPr>
        <w:t xml:space="preserve">, and what does the metaphysical grounding of moral status is </w:t>
      </w:r>
      <w:commentRangeStart w:id="6"/>
      <w:r>
        <w:rPr>
          <w:rFonts w:ascii="Times New Roman" w:hAnsi="Times New Roman" w:cs="Times New Roman"/>
          <w:lang w:val="en-US"/>
        </w:rPr>
        <w:t>personhood</w:t>
      </w:r>
      <w:commentRangeEnd w:id="6"/>
      <w:r w:rsidR="00E54C83">
        <w:rPr>
          <w:rStyle w:val="CommentReference"/>
        </w:rPr>
        <w:commentReference w:id="6"/>
      </w:r>
      <w:r>
        <w:rPr>
          <w:rFonts w:ascii="Times New Roman" w:hAnsi="Times New Roman" w:cs="Times New Roman"/>
          <w:lang w:val="en-US"/>
        </w:rPr>
        <w:t xml:space="preserve">. </w:t>
      </w:r>
      <w:r w:rsidR="00073960">
        <w:rPr>
          <w:rFonts w:ascii="Times New Roman" w:hAnsi="Times New Roman" w:cs="Times New Roman"/>
          <w:lang w:val="en-US"/>
        </w:rPr>
        <w:t xml:space="preserve">Being human then isn’t just an incomplete explanation but also an irrelevant one, for we may take being human to having some biological anatomy, and </w:t>
      </w:r>
      <w:commentRangeStart w:id="7"/>
      <w:r w:rsidR="00073960">
        <w:rPr>
          <w:rFonts w:ascii="Times New Roman" w:hAnsi="Times New Roman" w:cs="Times New Roman"/>
          <w:lang w:val="en-US"/>
        </w:rPr>
        <w:t xml:space="preserve">biological facts does not seem to supervene on being a person.  </w:t>
      </w:r>
      <w:commentRangeEnd w:id="7"/>
      <w:r w:rsidR="005005F9">
        <w:rPr>
          <w:rStyle w:val="CommentReference"/>
        </w:rPr>
        <w:commentReference w:id="7"/>
      </w:r>
    </w:p>
    <w:p w14:paraId="60252552" w14:textId="5375A4F1" w:rsidR="0081634C" w:rsidRDefault="0081634C" w:rsidP="0081634C">
      <w:pPr>
        <w:pStyle w:val="ListParagraph"/>
        <w:numPr>
          <w:ilvl w:val="0"/>
          <w:numId w:val="1"/>
        </w:numPr>
        <w:spacing w:line="360" w:lineRule="auto"/>
        <w:jc w:val="both"/>
        <w:rPr>
          <w:rFonts w:ascii="Times New Roman" w:hAnsi="Times New Roman" w:cs="Times New Roman"/>
          <w:lang w:val="en-US"/>
        </w:rPr>
      </w:pPr>
      <w:r>
        <w:rPr>
          <w:rFonts w:ascii="Times New Roman" w:hAnsi="Times New Roman" w:cs="Times New Roman"/>
          <w:lang w:val="en-US"/>
        </w:rPr>
        <w:t>Theory II: Humans have greater moral status than animals because they have more sophisticated cognitive capabilities</w:t>
      </w:r>
      <w:r w:rsidR="00011ACC">
        <w:rPr>
          <w:rStyle w:val="FootnoteReference"/>
          <w:rFonts w:ascii="Times New Roman" w:hAnsi="Times New Roman" w:cs="Times New Roman"/>
          <w:lang w:val="en-US"/>
        </w:rPr>
        <w:footnoteReference w:id="3"/>
      </w:r>
      <w:r>
        <w:rPr>
          <w:rFonts w:ascii="Times New Roman" w:hAnsi="Times New Roman" w:cs="Times New Roman"/>
          <w:lang w:val="en-US"/>
        </w:rPr>
        <w:t xml:space="preserve"> </w:t>
      </w:r>
    </w:p>
    <w:p w14:paraId="4385E78E" w14:textId="0528875E" w:rsidR="00073960" w:rsidRDefault="00073960" w:rsidP="00073960">
      <w:pPr>
        <w:spacing w:line="360" w:lineRule="auto"/>
        <w:jc w:val="both"/>
        <w:rPr>
          <w:rFonts w:ascii="Times New Roman" w:hAnsi="Times New Roman" w:cs="Times New Roman"/>
          <w:lang w:val="en-US"/>
        </w:rPr>
      </w:pPr>
      <w:r>
        <w:rPr>
          <w:rFonts w:ascii="Times New Roman" w:hAnsi="Times New Roman" w:cs="Times New Roman"/>
          <w:lang w:val="en-US"/>
        </w:rPr>
        <w:t xml:space="preserve">Theory II fails the inclusion constraint, no matter how we try to frame what it means to have “sophisticated cognitive capabilities”. On the standard account, comatose patients or babies are immediately excluded from having full moral </w:t>
      </w:r>
      <w:commentRangeStart w:id="8"/>
      <w:r>
        <w:rPr>
          <w:rFonts w:ascii="Times New Roman" w:hAnsi="Times New Roman" w:cs="Times New Roman"/>
          <w:lang w:val="en-US"/>
        </w:rPr>
        <w:t>status</w:t>
      </w:r>
      <w:commentRangeEnd w:id="8"/>
      <w:r w:rsidR="00D25DE7">
        <w:rPr>
          <w:rStyle w:val="CommentReference"/>
        </w:rPr>
        <w:commentReference w:id="8"/>
      </w:r>
      <w:r>
        <w:rPr>
          <w:rFonts w:ascii="Times New Roman" w:hAnsi="Times New Roman" w:cs="Times New Roman"/>
          <w:lang w:val="en-US"/>
        </w:rPr>
        <w:t xml:space="preserve">. Suppose we change this to be “sophisticated cognitive capabilities, whether realized or unrealized”. On </w:t>
      </w:r>
      <w:proofErr w:type="gramStart"/>
      <w:r>
        <w:rPr>
          <w:rFonts w:ascii="Times New Roman" w:hAnsi="Times New Roman" w:cs="Times New Roman"/>
          <w:lang w:val="en-US"/>
        </w:rPr>
        <w:t>this account</w:t>
      </w:r>
      <w:proofErr w:type="gramEnd"/>
      <w:r>
        <w:rPr>
          <w:rFonts w:ascii="Times New Roman" w:hAnsi="Times New Roman" w:cs="Times New Roman"/>
          <w:lang w:val="en-US"/>
        </w:rPr>
        <w:t xml:space="preserve">, the dog and baby have differing moral status even though they have equivalent cognitive abilities since the baby would soon grow into an adult with greater cognitive </w:t>
      </w:r>
      <w:commentRangeStart w:id="9"/>
      <w:r>
        <w:rPr>
          <w:rFonts w:ascii="Times New Roman" w:hAnsi="Times New Roman" w:cs="Times New Roman"/>
          <w:lang w:val="en-US"/>
        </w:rPr>
        <w:t>abilities</w:t>
      </w:r>
      <w:commentRangeEnd w:id="9"/>
      <w:r w:rsidR="004E7C75">
        <w:rPr>
          <w:rStyle w:val="CommentReference"/>
        </w:rPr>
        <w:commentReference w:id="9"/>
      </w:r>
      <w:r>
        <w:rPr>
          <w:rFonts w:ascii="Times New Roman" w:hAnsi="Times New Roman" w:cs="Times New Roman"/>
          <w:lang w:val="en-US"/>
        </w:rPr>
        <w:t xml:space="preserve">. </w:t>
      </w:r>
    </w:p>
    <w:p w14:paraId="48C55CB6" w14:textId="10342D68" w:rsidR="00073960" w:rsidRPr="00073960" w:rsidRDefault="00073960" w:rsidP="00073960">
      <w:pPr>
        <w:spacing w:line="360" w:lineRule="auto"/>
        <w:jc w:val="both"/>
        <w:rPr>
          <w:rFonts w:ascii="Times New Roman" w:hAnsi="Times New Roman" w:cs="Times New Roman"/>
          <w:lang w:val="en-US"/>
        </w:rPr>
      </w:pPr>
      <w:r>
        <w:rPr>
          <w:rFonts w:ascii="Times New Roman" w:hAnsi="Times New Roman" w:cs="Times New Roman"/>
          <w:lang w:val="en-US"/>
        </w:rPr>
        <w:tab/>
        <w:t xml:space="preserve">The problem, then, is that setting the benchmark of what a complete realization of one’s cognitive capabilities would look like would be circular. Suppose, for a person who is born with a severe learning disability, we may say: “He has unrealized cognitive capabilities, because if he were a normal human, he would have access to such-and-such faculties”. It seems to me that we presuppose what a complete realization of his cognitive capabilities would look like in virtue of his membership to the human species. But why is someone else’s capabilities what </w:t>
      </w:r>
      <w:r w:rsidR="006763CB">
        <w:rPr>
          <w:rFonts w:ascii="Times New Roman" w:hAnsi="Times New Roman" w:cs="Times New Roman"/>
          <w:lang w:val="en-US"/>
        </w:rPr>
        <w:t>my</w:t>
      </w:r>
      <w:r>
        <w:rPr>
          <w:rFonts w:ascii="Times New Roman" w:hAnsi="Times New Roman" w:cs="Times New Roman"/>
          <w:lang w:val="en-US"/>
        </w:rPr>
        <w:t xml:space="preserve"> full capabilities would look like? Why might that be relevant to my “full potential” so to speak? </w:t>
      </w:r>
      <w:r w:rsidR="006763CB">
        <w:rPr>
          <w:rFonts w:ascii="Times New Roman" w:hAnsi="Times New Roman" w:cs="Times New Roman"/>
          <w:lang w:val="en-US"/>
        </w:rPr>
        <w:t xml:space="preserve">If there is such relevance, then we would be referencing the fact that he is biologically human, which then collapses back into Theory </w:t>
      </w:r>
      <w:commentRangeStart w:id="10"/>
      <w:r w:rsidR="006763CB">
        <w:rPr>
          <w:rFonts w:ascii="Times New Roman" w:hAnsi="Times New Roman" w:cs="Times New Roman"/>
          <w:lang w:val="en-US"/>
        </w:rPr>
        <w:t>I</w:t>
      </w:r>
      <w:commentRangeEnd w:id="10"/>
      <w:r w:rsidR="004E7C75">
        <w:rPr>
          <w:rStyle w:val="CommentReference"/>
        </w:rPr>
        <w:commentReference w:id="10"/>
      </w:r>
      <w:r w:rsidR="006763CB">
        <w:rPr>
          <w:rFonts w:ascii="Times New Roman" w:hAnsi="Times New Roman" w:cs="Times New Roman"/>
          <w:lang w:val="en-US"/>
        </w:rPr>
        <w:t xml:space="preserve">. </w:t>
      </w:r>
      <w:r w:rsidR="00011ACC">
        <w:rPr>
          <w:rFonts w:ascii="Times New Roman" w:hAnsi="Times New Roman" w:cs="Times New Roman"/>
          <w:lang w:val="en-US"/>
        </w:rPr>
        <w:t xml:space="preserve">It is not clear what </w:t>
      </w:r>
      <w:proofErr w:type="gramStart"/>
      <w:r w:rsidR="00011ACC">
        <w:rPr>
          <w:rFonts w:ascii="Times New Roman" w:hAnsi="Times New Roman" w:cs="Times New Roman"/>
          <w:lang w:val="en-US"/>
        </w:rPr>
        <w:t>actually does</w:t>
      </w:r>
      <w:proofErr w:type="gramEnd"/>
      <w:r w:rsidR="00011ACC">
        <w:rPr>
          <w:rFonts w:ascii="Times New Roman" w:hAnsi="Times New Roman" w:cs="Times New Roman"/>
          <w:lang w:val="en-US"/>
        </w:rPr>
        <w:t xml:space="preserve"> the metaphysical work (I later support the thesis of modal personalism), but </w:t>
      </w:r>
      <w:proofErr w:type="gramStart"/>
      <w:r w:rsidR="00011ACC">
        <w:rPr>
          <w:rFonts w:ascii="Times New Roman" w:hAnsi="Times New Roman" w:cs="Times New Roman"/>
          <w:lang w:val="en-US"/>
        </w:rPr>
        <w:t>it is clear that it</w:t>
      </w:r>
      <w:proofErr w:type="gramEnd"/>
      <w:r w:rsidR="00011ACC">
        <w:rPr>
          <w:rFonts w:ascii="Times New Roman" w:hAnsi="Times New Roman" w:cs="Times New Roman"/>
          <w:lang w:val="en-US"/>
        </w:rPr>
        <w:t xml:space="preserve"> is not some </w:t>
      </w:r>
      <w:r w:rsidR="00011ACC" w:rsidRPr="00011ACC">
        <w:rPr>
          <w:rFonts w:ascii="Times New Roman" w:hAnsi="Times New Roman" w:cs="Times New Roman"/>
          <w:i/>
          <w:iCs/>
          <w:lang w:val="en-US"/>
        </w:rPr>
        <w:t>biological</w:t>
      </w:r>
      <w:r w:rsidR="00011ACC">
        <w:rPr>
          <w:rFonts w:ascii="Times New Roman" w:hAnsi="Times New Roman" w:cs="Times New Roman"/>
          <w:lang w:val="en-US"/>
        </w:rPr>
        <w:t xml:space="preserve"> criteria that does so. </w:t>
      </w:r>
    </w:p>
    <w:p w14:paraId="2D728D84" w14:textId="77777777" w:rsidR="00D57023" w:rsidRDefault="00D57023" w:rsidP="00257845">
      <w:pPr>
        <w:spacing w:line="360" w:lineRule="auto"/>
        <w:jc w:val="both"/>
        <w:rPr>
          <w:rFonts w:ascii="Times New Roman" w:hAnsi="Times New Roman" w:cs="Times New Roman"/>
          <w:lang w:val="en-US"/>
        </w:rPr>
      </w:pPr>
    </w:p>
    <w:p w14:paraId="5072F759" w14:textId="306533C7" w:rsidR="009E1C05" w:rsidRDefault="00D57023" w:rsidP="00257845">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Prevailing Theories of Animal Rights and What they get wrong</w:t>
      </w:r>
    </w:p>
    <w:p w14:paraId="1B02937A" w14:textId="12D21823" w:rsidR="00D57023" w:rsidRDefault="00395C3C" w:rsidP="00D57023">
      <w:pPr>
        <w:spacing w:line="360" w:lineRule="auto"/>
        <w:jc w:val="both"/>
        <w:rPr>
          <w:rFonts w:ascii="Times New Roman" w:hAnsi="Times New Roman" w:cs="Times New Roman"/>
          <w:lang w:val="en-US"/>
        </w:rPr>
      </w:pPr>
      <w:r>
        <w:rPr>
          <w:rFonts w:ascii="Times New Roman" w:hAnsi="Times New Roman" w:cs="Times New Roman"/>
          <w:lang w:val="en-US"/>
        </w:rPr>
        <w:tab/>
      </w:r>
      <w:r w:rsidR="006763CB">
        <w:rPr>
          <w:rFonts w:ascii="Times New Roman" w:hAnsi="Times New Roman" w:cs="Times New Roman"/>
          <w:lang w:val="en-US"/>
        </w:rPr>
        <w:t xml:space="preserve">Prima facie, it seems that assigning a lower moral status to animals is quite implausible, at least via a systematic account of differences between humans and animals. We might therefore find it fruitful to consider theories that assign full moral status to animals and yet do not include their right to life. </w:t>
      </w:r>
    </w:p>
    <w:p w14:paraId="210C5249" w14:textId="6FDA694F" w:rsidR="006763CB" w:rsidRDefault="006763CB" w:rsidP="00D57023">
      <w:pPr>
        <w:spacing w:line="360" w:lineRule="auto"/>
        <w:jc w:val="both"/>
        <w:rPr>
          <w:rFonts w:ascii="Times New Roman" w:hAnsi="Times New Roman" w:cs="Times New Roman"/>
          <w:lang w:val="en-US"/>
        </w:rPr>
      </w:pPr>
      <w:r>
        <w:rPr>
          <w:rFonts w:ascii="Times New Roman" w:hAnsi="Times New Roman" w:cs="Times New Roman"/>
          <w:lang w:val="en-US"/>
        </w:rPr>
        <w:tab/>
        <w:t xml:space="preserve">Crucial to such a theory would be understanding that equivalent moral status does not imply equivalent set of rights; it only implies an equivalent set of relevant rights. A baby might </w:t>
      </w:r>
      <w:r>
        <w:rPr>
          <w:rFonts w:ascii="Times New Roman" w:hAnsi="Times New Roman" w:cs="Times New Roman"/>
          <w:lang w:val="en-US"/>
        </w:rPr>
        <w:lastRenderedPageBreak/>
        <w:t xml:space="preserve">have equivalent moral status, and yet not have the right to vote as adults do. One plausible rule to determine what the relevant rights are is based on the interests of the person. For consider: the baby does not have any interest in voting, while the adult does. So, the rule might be said to be as follows: </w:t>
      </w:r>
    </w:p>
    <w:p w14:paraId="446E9B1B" w14:textId="40E067E7" w:rsidR="006763CB" w:rsidRDefault="006763CB" w:rsidP="006763CB">
      <w:pPr>
        <w:spacing w:line="360" w:lineRule="auto"/>
        <w:ind w:left="720"/>
        <w:jc w:val="both"/>
        <w:rPr>
          <w:rFonts w:ascii="Times New Roman" w:hAnsi="Times New Roman" w:cs="Times New Roman"/>
          <w:lang w:val="en-US"/>
        </w:rPr>
      </w:pPr>
      <w:r>
        <w:rPr>
          <w:rFonts w:ascii="Times New Roman" w:hAnsi="Times New Roman" w:cs="Times New Roman"/>
          <w:lang w:val="en-US"/>
        </w:rPr>
        <w:t xml:space="preserve">R: Two entities have equivalent moral status only if for whatever equally strong interests both have, they have the same rights </w:t>
      </w:r>
    </w:p>
    <w:p w14:paraId="75B8DA36" w14:textId="75782A45" w:rsidR="006763CB" w:rsidRDefault="006763CB" w:rsidP="006763CB">
      <w:pPr>
        <w:spacing w:line="360" w:lineRule="auto"/>
        <w:jc w:val="both"/>
        <w:rPr>
          <w:rFonts w:ascii="Times New Roman" w:hAnsi="Times New Roman" w:cs="Times New Roman"/>
          <w:lang w:val="en-US"/>
        </w:rPr>
      </w:pPr>
      <w:r>
        <w:rPr>
          <w:rFonts w:ascii="Times New Roman" w:hAnsi="Times New Roman" w:cs="Times New Roman"/>
          <w:lang w:val="en-US"/>
        </w:rPr>
        <w:t>One such theory that seems to embody (R) is McMahan’s Time-Relative Interests View</w:t>
      </w:r>
      <w:r w:rsidR="00011ACC">
        <w:rPr>
          <w:rStyle w:val="FootnoteReference"/>
          <w:rFonts w:ascii="Times New Roman" w:hAnsi="Times New Roman" w:cs="Times New Roman"/>
          <w:lang w:val="en-US"/>
        </w:rPr>
        <w:footnoteReference w:id="4"/>
      </w:r>
      <w:r>
        <w:rPr>
          <w:rFonts w:ascii="Times New Roman" w:hAnsi="Times New Roman" w:cs="Times New Roman"/>
          <w:lang w:val="en-US"/>
        </w:rPr>
        <w:t xml:space="preserve">. In essence, the death is bad for humans because we lose out on all our desires and </w:t>
      </w:r>
      <w:proofErr w:type="gramStart"/>
      <w:r>
        <w:rPr>
          <w:rFonts w:ascii="Times New Roman" w:hAnsi="Times New Roman" w:cs="Times New Roman"/>
          <w:lang w:val="en-US"/>
        </w:rPr>
        <w:t>plans for the future</w:t>
      </w:r>
      <w:proofErr w:type="gramEnd"/>
      <w:r>
        <w:rPr>
          <w:rFonts w:ascii="Times New Roman" w:hAnsi="Times New Roman" w:cs="Times New Roman"/>
          <w:lang w:val="en-US"/>
        </w:rPr>
        <w:t xml:space="preserve">; animals, on the other hand, do not have such desires and </w:t>
      </w:r>
      <w:proofErr w:type="gramStart"/>
      <w:r>
        <w:rPr>
          <w:rFonts w:ascii="Times New Roman" w:hAnsi="Times New Roman" w:cs="Times New Roman"/>
          <w:lang w:val="en-US"/>
        </w:rPr>
        <w:t>plans for the future</w:t>
      </w:r>
      <w:proofErr w:type="gramEnd"/>
      <w:r>
        <w:rPr>
          <w:rFonts w:ascii="Times New Roman" w:hAnsi="Times New Roman" w:cs="Times New Roman"/>
          <w:lang w:val="en-US"/>
        </w:rPr>
        <w:t xml:space="preserve">. Since animals do not have this psychological relationship with the future, they do not have quite as strong an interest in the future as we humans do. On the other hand, both animals and humans have roughly equally strong interests against pain. </w:t>
      </w:r>
      <w:r w:rsidR="00616DD4">
        <w:rPr>
          <w:rFonts w:ascii="Times New Roman" w:hAnsi="Times New Roman" w:cs="Times New Roman"/>
          <w:lang w:val="en-US"/>
        </w:rPr>
        <w:t xml:space="preserve">So, this might explain why animals do not have a right against being killed vs being tortured. </w:t>
      </w:r>
    </w:p>
    <w:p w14:paraId="284CC2C9" w14:textId="53B51FA6" w:rsidR="00616DD4" w:rsidRDefault="00616DD4" w:rsidP="006763CB">
      <w:pPr>
        <w:spacing w:line="360" w:lineRule="auto"/>
        <w:jc w:val="both"/>
        <w:rPr>
          <w:rFonts w:ascii="Times New Roman" w:hAnsi="Times New Roman" w:cs="Times New Roman"/>
          <w:iCs/>
          <w:lang w:val="en-US"/>
        </w:rPr>
      </w:pPr>
      <w:r>
        <w:rPr>
          <w:rFonts w:ascii="Times New Roman" w:hAnsi="Times New Roman" w:cs="Times New Roman"/>
          <w:lang w:val="en-US"/>
        </w:rPr>
        <w:tab/>
        <w:t xml:space="preserve">I think this is quite implausible a theory for two reasons. First, </w:t>
      </w:r>
      <w:r>
        <w:rPr>
          <w:rFonts w:ascii="Times New Roman" w:hAnsi="Times New Roman" w:cs="Times New Roman"/>
          <w:iCs/>
          <w:lang w:val="en-US"/>
        </w:rPr>
        <w:t xml:space="preserve">most people hold that animals are only permissibly killed under certain conditions i.e. to be eaten. We might not kill a bird for fun. So, the reason for why the animal is killed seems relevant to our considerations over whether it is permissible to do so. But McMahan’s view seems committed to the </w:t>
      </w:r>
      <w:commentRangeStart w:id="11"/>
      <w:r>
        <w:rPr>
          <w:rFonts w:ascii="Times New Roman" w:hAnsi="Times New Roman" w:cs="Times New Roman"/>
          <w:iCs/>
          <w:lang w:val="en-US"/>
        </w:rPr>
        <w:t xml:space="preserve">fact </w:t>
      </w:r>
      <w:commentRangeEnd w:id="11"/>
      <w:r w:rsidR="00BA244B">
        <w:rPr>
          <w:rStyle w:val="CommentReference"/>
        </w:rPr>
        <w:commentReference w:id="11"/>
      </w:r>
      <w:r>
        <w:rPr>
          <w:rFonts w:ascii="Times New Roman" w:hAnsi="Times New Roman" w:cs="Times New Roman"/>
          <w:iCs/>
          <w:lang w:val="en-US"/>
        </w:rPr>
        <w:t xml:space="preserve">that death in every case for the animal is not so bad and so offers no account for why animals are impermissibly killed for </w:t>
      </w:r>
      <w:commentRangeStart w:id="12"/>
      <w:r>
        <w:rPr>
          <w:rFonts w:ascii="Times New Roman" w:hAnsi="Times New Roman" w:cs="Times New Roman"/>
          <w:iCs/>
          <w:lang w:val="en-US"/>
        </w:rPr>
        <w:t>fun</w:t>
      </w:r>
      <w:commentRangeEnd w:id="12"/>
      <w:r w:rsidR="00BA244B">
        <w:rPr>
          <w:rStyle w:val="CommentReference"/>
        </w:rPr>
        <w:commentReference w:id="12"/>
      </w:r>
      <w:r>
        <w:rPr>
          <w:rFonts w:ascii="Times New Roman" w:hAnsi="Times New Roman" w:cs="Times New Roman"/>
          <w:iCs/>
          <w:lang w:val="en-US"/>
        </w:rPr>
        <w:t>. Second, just because an animal has no psychological relationship with the future, does not mean that it has no strong interests in the future. Sider makes this point in considering Parfit’s fission case</w:t>
      </w:r>
      <w:r w:rsidR="00011ACC">
        <w:rPr>
          <w:rStyle w:val="FootnoteReference"/>
          <w:rFonts w:ascii="Times New Roman" w:hAnsi="Times New Roman" w:cs="Times New Roman"/>
          <w:iCs/>
          <w:lang w:val="en-US"/>
        </w:rPr>
        <w:footnoteReference w:id="5"/>
      </w:r>
      <w:r>
        <w:rPr>
          <w:rFonts w:ascii="Times New Roman" w:hAnsi="Times New Roman" w:cs="Times New Roman"/>
          <w:iCs/>
          <w:lang w:val="en-US"/>
        </w:rPr>
        <w:t>: when we look at the comatose man who we are about to split via fission, it is wrong to say that it does not matter to him whether he becomes John or Jim (his fission products). Even though the comatose man cannot think about this future, it still matters to him. McMahan’s view, therefore, narrowly construes interest to be active wants – but as we have seen in Sider’s example, implausibly excludes comatose individuals.</w:t>
      </w:r>
    </w:p>
    <w:p w14:paraId="0BE81897" w14:textId="28DC590C" w:rsidR="00616DD4" w:rsidRDefault="002323CA" w:rsidP="006763CB">
      <w:pPr>
        <w:spacing w:line="360" w:lineRule="auto"/>
        <w:jc w:val="both"/>
        <w:rPr>
          <w:rFonts w:ascii="Times New Roman" w:hAnsi="Times New Roman" w:cs="Times New Roman"/>
          <w:iCs/>
          <w:lang w:val="en-US"/>
        </w:rPr>
      </w:pPr>
      <w:r>
        <w:rPr>
          <w:rFonts w:ascii="Times New Roman" w:hAnsi="Times New Roman" w:cs="Times New Roman"/>
          <w:iCs/>
          <w:lang w:val="en-US"/>
        </w:rPr>
        <w:tab/>
      </w:r>
      <w:r w:rsidR="00616DD4">
        <w:rPr>
          <w:rFonts w:ascii="Times New Roman" w:hAnsi="Times New Roman" w:cs="Times New Roman"/>
          <w:iCs/>
          <w:lang w:val="en-US"/>
        </w:rPr>
        <w:t xml:space="preserve"> </w:t>
      </w:r>
      <w:r>
        <w:rPr>
          <w:rFonts w:ascii="Times New Roman" w:hAnsi="Times New Roman" w:cs="Times New Roman"/>
          <w:iCs/>
          <w:lang w:val="en-US"/>
        </w:rPr>
        <w:t xml:space="preserve">The alternative might be to simply conclude that </w:t>
      </w:r>
      <w:r w:rsidR="009F55F0">
        <w:rPr>
          <w:rFonts w:ascii="Times New Roman" w:hAnsi="Times New Roman" w:cs="Times New Roman"/>
          <w:iCs/>
          <w:lang w:val="en-US"/>
        </w:rPr>
        <w:t xml:space="preserve">humans and animals have equivalent moral status, and this implies both that we may not kill/eat nor may we do whatever we want to them. But for what reason might we think that animals and humans have equivalent moral status? Regan advances the view that animals and humans are both subjects-of-a-life that have </w:t>
      </w:r>
      <w:r w:rsidR="009F55F0">
        <w:rPr>
          <w:rFonts w:ascii="Times New Roman" w:hAnsi="Times New Roman" w:cs="Times New Roman"/>
          <w:iCs/>
          <w:lang w:val="en-US"/>
        </w:rPr>
        <w:lastRenderedPageBreak/>
        <w:t>an experiential welfare, and this forms the common grounding of our moral status</w:t>
      </w:r>
      <w:r w:rsidR="00011ACC">
        <w:rPr>
          <w:rStyle w:val="FootnoteReference"/>
          <w:rFonts w:ascii="Times New Roman" w:hAnsi="Times New Roman" w:cs="Times New Roman"/>
          <w:iCs/>
          <w:lang w:val="en-US"/>
        </w:rPr>
        <w:footnoteReference w:id="6"/>
      </w:r>
      <w:r w:rsidR="009F55F0">
        <w:rPr>
          <w:rFonts w:ascii="Times New Roman" w:hAnsi="Times New Roman" w:cs="Times New Roman"/>
          <w:iCs/>
          <w:lang w:val="en-US"/>
        </w:rPr>
        <w:t xml:space="preserve">. What Regan means by this is that our beliefs, desires and feelings are all unified by belonging to us – animals, like humans, have beliefs and desires as well that are carried by the same </w:t>
      </w:r>
      <w:commentRangeStart w:id="13"/>
      <w:r w:rsidR="009F55F0">
        <w:rPr>
          <w:rFonts w:ascii="Times New Roman" w:hAnsi="Times New Roman" w:cs="Times New Roman"/>
          <w:iCs/>
          <w:lang w:val="en-US"/>
        </w:rPr>
        <w:t>entity</w:t>
      </w:r>
      <w:commentRangeEnd w:id="13"/>
      <w:r w:rsidR="00AE0C09">
        <w:rPr>
          <w:rStyle w:val="CommentReference"/>
        </w:rPr>
        <w:commentReference w:id="13"/>
      </w:r>
      <w:r w:rsidR="009F55F0">
        <w:rPr>
          <w:rFonts w:ascii="Times New Roman" w:hAnsi="Times New Roman" w:cs="Times New Roman"/>
          <w:iCs/>
          <w:lang w:val="en-US"/>
        </w:rPr>
        <w:t xml:space="preserve">. </w:t>
      </w:r>
    </w:p>
    <w:p w14:paraId="0966F5A8" w14:textId="77777777" w:rsidR="00EA232D" w:rsidRDefault="009F55F0" w:rsidP="006763CB">
      <w:pPr>
        <w:spacing w:line="360" w:lineRule="auto"/>
        <w:jc w:val="both"/>
        <w:rPr>
          <w:rFonts w:ascii="Times New Roman" w:hAnsi="Times New Roman" w:cs="Times New Roman"/>
          <w:iCs/>
          <w:lang w:val="en-US"/>
        </w:rPr>
      </w:pPr>
      <w:r>
        <w:rPr>
          <w:rFonts w:ascii="Times New Roman" w:hAnsi="Times New Roman" w:cs="Times New Roman"/>
          <w:iCs/>
          <w:lang w:val="en-US"/>
        </w:rPr>
        <w:tab/>
        <w:t xml:space="preserve">I think there are also two problems with this. The first is that this view still clearly faces an under-inclusion problem – it does not address the issue of the comatose individual who lacks any sort of belief or desires and feelings. Needing some sort of experience to qualify as having moral grounding seems to imply that we may do whatever we want to the human who faces sensory deprivation and is in deep </w:t>
      </w:r>
      <w:commentRangeStart w:id="14"/>
      <w:r>
        <w:rPr>
          <w:rFonts w:ascii="Times New Roman" w:hAnsi="Times New Roman" w:cs="Times New Roman"/>
          <w:iCs/>
          <w:lang w:val="en-US"/>
        </w:rPr>
        <w:t>slumber</w:t>
      </w:r>
      <w:commentRangeEnd w:id="14"/>
      <w:r w:rsidR="00713C0C">
        <w:rPr>
          <w:rStyle w:val="CommentReference"/>
        </w:rPr>
        <w:commentReference w:id="14"/>
      </w:r>
      <w:r>
        <w:rPr>
          <w:rFonts w:ascii="Times New Roman" w:hAnsi="Times New Roman" w:cs="Times New Roman"/>
          <w:iCs/>
          <w:lang w:val="en-US"/>
        </w:rPr>
        <w:t>. The second is that I don’t think rights are adequately explained by mere value</w:t>
      </w:r>
      <w:r w:rsidR="00100BCE">
        <w:rPr>
          <w:rFonts w:ascii="Times New Roman" w:hAnsi="Times New Roman" w:cs="Times New Roman"/>
          <w:iCs/>
          <w:lang w:val="en-US"/>
        </w:rPr>
        <w:t xml:space="preserve"> of a person</w:t>
      </w:r>
      <w:r>
        <w:rPr>
          <w:rFonts w:ascii="Times New Roman" w:hAnsi="Times New Roman" w:cs="Times New Roman"/>
          <w:iCs/>
          <w:lang w:val="en-US"/>
        </w:rPr>
        <w:t xml:space="preserve">. </w:t>
      </w:r>
      <w:r w:rsidR="006B47D7">
        <w:rPr>
          <w:rFonts w:ascii="Times New Roman" w:hAnsi="Times New Roman" w:cs="Times New Roman"/>
          <w:iCs/>
          <w:lang w:val="en-US"/>
        </w:rPr>
        <w:t xml:space="preserve">This, it seems to me, is a general problem for all theories that try to generate rights via </w:t>
      </w:r>
      <w:r w:rsidR="00100BCE">
        <w:rPr>
          <w:rFonts w:ascii="Times New Roman" w:hAnsi="Times New Roman" w:cs="Times New Roman"/>
          <w:iCs/>
          <w:lang w:val="en-US"/>
        </w:rPr>
        <w:t xml:space="preserve">moral status. The idea of moral status seems to be a façade for simply saying “this is who I think matters” in ethical discourse. </w:t>
      </w:r>
      <w:commentRangeStart w:id="15"/>
      <w:r w:rsidR="00EA232D">
        <w:rPr>
          <w:rFonts w:ascii="Times New Roman" w:hAnsi="Times New Roman" w:cs="Times New Roman"/>
          <w:iCs/>
          <w:lang w:val="en-US"/>
        </w:rPr>
        <w:t xml:space="preserve">Why does having moral status imply that there is a presumptive reason against moral interference? It seems rather mystical. </w:t>
      </w:r>
      <w:commentRangeEnd w:id="15"/>
      <w:r w:rsidR="00EE7804">
        <w:rPr>
          <w:rStyle w:val="CommentReference"/>
        </w:rPr>
        <w:commentReference w:id="15"/>
      </w:r>
    </w:p>
    <w:p w14:paraId="0FADC3AB" w14:textId="0FFF8064" w:rsidR="009E1C05" w:rsidRDefault="00EA232D" w:rsidP="00257845">
      <w:pPr>
        <w:spacing w:line="360" w:lineRule="auto"/>
        <w:jc w:val="both"/>
        <w:rPr>
          <w:rFonts w:ascii="Times New Roman" w:hAnsi="Times New Roman" w:cs="Times New Roman"/>
          <w:iCs/>
          <w:lang w:val="en-US"/>
        </w:rPr>
      </w:pPr>
      <w:r>
        <w:rPr>
          <w:rFonts w:ascii="Times New Roman" w:hAnsi="Times New Roman" w:cs="Times New Roman"/>
          <w:iCs/>
          <w:lang w:val="en-US"/>
        </w:rPr>
        <w:tab/>
        <w:t xml:space="preserve"> </w:t>
      </w:r>
      <w:r w:rsidR="00192908">
        <w:rPr>
          <w:rFonts w:ascii="Times New Roman" w:hAnsi="Times New Roman" w:cs="Times New Roman"/>
          <w:iCs/>
          <w:lang w:val="en-US"/>
        </w:rPr>
        <w:t>A better explanation of how rights emerge is through contractarianism, akin to Rawls’s Original Position</w:t>
      </w:r>
      <w:r w:rsidR="00011ACC">
        <w:rPr>
          <w:rStyle w:val="FootnoteReference"/>
          <w:rFonts w:ascii="Times New Roman" w:hAnsi="Times New Roman" w:cs="Times New Roman"/>
          <w:iCs/>
          <w:lang w:val="en-US"/>
        </w:rPr>
        <w:footnoteReference w:id="7"/>
      </w:r>
      <w:r w:rsidR="00192908">
        <w:rPr>
          <w:rFonts w:ascii="Times New Roman" w:hAnsi="Times New Roman" w:cs="Times New Roman"/>
          <w:iCs/>
          <w:lang w:val="en-US"/>
        </w:rPr>
        <w:t xml:space="preserve">, where people are hidden behind a “veil of ignorance”. From this standpoint of impartiality, they generate (ethical) principles, which include the rights that we have. </w:t>
      </w:r>
      <w:r w:rsidR="00865B2F">
        <w:rPr>
          <w:rFonts w:ascii="Times New Roman" w:hAnsi="Times New Roman" w:cs="Times New Roman"/>
          <w:iCs/>
          <w:lang w:val="en-US"/>
        </w:rPr>
        <w:t>What animates the moral import of rights (and general ethical principles)</w:t>
      </w:r>
      <w:r w:rsidR="00455266">
        <w:rPr>
          <w:rFonts w:ascii="Times New Roman" w:hAnsi="Times New Roman" w:cs="Times New Roman"/>
          <w:iCs/>
          <w:lang w:val="en-US"/>
        </w:rPr>
        <w:t xml:space="preserve"> </w:t>
      </w:r>
      <w:r w:rsidR="00612391">
        <w:rPr>
          <w:rFonts w:ascii="Times New Roman" w:hAnsi="Times New Roman" w:cs="Times New Roman"/>
          <w:iCs/>
          <w:lang w:val="en-US"/>
        </w:rPr>
        <w:t xml:space="preserve">is the fact that no one can reasonably reject such ethical principles because it has emerged from such a hypothetical contractual situation. Rawls’ original position, however, remains quite flawed in terms of who he includes, since he restricts the people who the principles of justice are applicable to only those who have a “sense of justice” – in other words, people who are unable to have a spirit of justice or would be unable to cooperate under the scheme would be excluded. Nussbaum points out that Rawls’s conflate the question of who should contract the rules of justice with the question of who the rule of justice is for. </w:t>
      </w:r>
    </w:p>
    <w:p w14:paraId="727D7814" w14:textId="1DF6C2E3" w:rsidR="0075298B" w:rsidRDefault="00612391" w:rsidP="00257845">
      <w:pPr>
        <w:spacing w:line="360" w:lineRule="auto"/>
        <w:jc w:val="both"/>
        <w:rPr>
          <w:rFonts w:ascii="Times New Roman" w:hAnsi="Times New Roman" w:cs="Times New Roman"/>
          <w:iCs/>
          <w:lang w:val="en-US"/>
        </w:rPr>
      </w:pPr>
      <w:r>
        <w:rPr>
          <w:rFonts w:ascii="Times New Roman" w:hAnsi="Times New Roman" w:cs="Times New Roman"/>
          <w:iCs/>
          <w:lang w:val="en-US"/>
        </w:rPr>
        <w:tab/>
        <w:t xml:space="preserve">This is why I think we need to add a constraint of modal personalism – namely, only those who can </w:t>
      </w:r>
      <w:r w:rsidRPr="00612391">
        <w:rPr>
          <w:rFonts w:ascii="Times New Roman" w:hAnsi="Times New Roman" w:cs="Times New Roman"/>
          <w:i/>
          <w:lang w:val="en-US"/>
        </w:rPr>
        <w:t>possibly</w:t>
      </w:r>
      <w:r>
        <w:rPr>
          <w:rFonts w:ascii="Times New Roman" w:hAnsi="Times New Roman" w:cs="Times New Roman"/>
          <w:iCs/>
          <w:lang w:val="en-US"/>
        </w:rPr>
        <w:t xml:space="preserve"> be persons would be under the purview of ethical principles. Kagan admits that modal personalism is not a very well-defined notion</w:t>
      </w:r>
      <w:r w:rsidR="00962143">
        <w:rPr>
          <w:rStyle w:val="FootnoteReference"/>
          <w:rFonts w:ascii="Times New Roman" w:hAnsi="Times New Roman" w:cs="Times New Roman"/>
          <w:iCs/>
          <w:lang w:val="en-US"/>
        </w:rPr>
        <w:footnoteReference w:id="8"/>
      </w:r>
      <w:r>
        <w:rPr>
          <w:rFonts w:ascii="Times New Roman" w:hAnsi="Times New Roman" w:cs="Times New Roman"/>
          <w:iCs/>
          <w:lang w:val="en-US"/>
        </w:rPr>
        <w:t xml:space="preserve"> – </w:t>
      </w:r>
      <w:commentRangeStart w:id="16"/>
      <w:r>
        <w:rPr>
          <w:rFonts w:ascii="Times New Roman" w:hAnsi="Times New Roman" w:cs="Times New Roman"/>
          <w:iCs/>
          <w:lang w:val="en-US"/>
        </w:rPr>
        <w:t xml:space="preserve">she </w:t>
      </w:r>
      <w:commentRangeEnd w:id="16"/>
      <w:r w:rsidR="00EF43FE">
        <w:rPr>
          <w:rStyle w:val="CommentReference"/>
        </w:rPr>
        <w:commentReference w:id="16"/>
      </w:r>
      <w:r>
        <w:rPr>
          <w:rFonts w:ascii="Times New Roman" w:hAnsi="Times New Roman" w:cs="Times New Roman"/>
          <w:iCs/>
          <w:lang w:val="en-US"/>
        </w:rPr>
        <w:t xml:space="preserve">seems to say that even though severely cognitively impaired humans cannot become persons, they are still members of a species whose “typical adult members are persons”. But I think this is wrong. It seems to me that severely cognitively impaired humans can possibly be persons – </w:t>
      </w:r>
      <w:r w:rsidR="0075298B">
        <w:rPr>
          <w:rFonts w:ascii="Times New Roman" w:hAnsi="Times New Roman" w:cs="Times New Roman"/>
          <w:iCs/>
          <w:lang w:val="en-US"/>
        </w:rPr>
        <w:t xml:space="preserve">we do not mean that </w:t>
      </w:r>
      <w:r w:rsidR="0075298B">
        <w:rPr>
          <w:rFonts w:ascii="Times New Roman" w:hAnsi="Times New Roman" w:cs="Times New Roman"/>
          <w:iCs/>
          <w:lang w:val="en-US"/>
        </w:rPr>
        <w:lastRenderedPageBreak/>
        <w:t xml:space="preserve">a cognitively impaired human can eventually gain full consciousness, but that in some possible world they can be a fully functioning </w:t>
      </w:r>
      <w:commentRangeStart w:id="17"/>
      <w:r w:rsidR="0075298B">
        <w:rPr>
          <w:rFonts w:ascii="Times New Roman" w:hAnsi="Times New Roman" w:cs="Times New Roman"/>
          <w:iCs/>
          <w:lang w:val="en-US"/>
        </w:rPr>
        <w:t>human</w:t>
      </w:r>
      <w:commentRangeEnd w:id="17"/>
      <w:r w:rsidR="00CD65D1">
        <w:rPr>
          <w:rStyle w:val="CommentReference"/>
        </w:rPr>
        <w:commentReference w:id="17"/>
      </w:r>
      <w:r w:rsidR="0075298B">
        <w:rPr>
          <w:rFonts w:ascii="Times New Roman" w:hAnsi="Times New Roman" w:cs="Times New Roman"/>
          <w:iCs/>
          <w:lang w:val="en-US"/>
        </w:rPr>
        <w:t xml:space="preserve">. In contrast, most people that accept some sort of essentialist talk would say that dogs and cats are essentially dogs and cats – they could not have been anything else. And if we think that being a dog and cat is sufficient for never being a person, then it is not possible that they are persons. Kagan seems to get what </w:t>
      </w:r>
      <w:r w:rsidR="0075298B" w:rsidRPr="0075298B">
        <w:rPr>
          <w:rFonts w:ascii="Times New Roman" w:hAnsi="Times New Roman" w:cs="Times New Roman"/>
          <w:i/>
          <w:lang w:val="en-US"/>
        </w:rPr>
        <w:t>possibly</w:t>
      </w:r>
      <w:r w:rsidR="0075298B">
        <w:rPr>
          <w:rFonts w:ascii="Times New Roman" w:hAnsi="Times New Roman" w:cs="Times New Roman"/>
          <w:iCs/>
          <w:lang w:val="en-US"/>
        </w:rPr>
        <w:t xml:space="preserve"> means wrong. </w:t>
      </w:r>
    </w:p>
    <w:p w14:paraId="5CDA0CF3" w14:textId="5DFBB5F6" w:rsidR="0075298B" w:rsidRPr="00865B2F" w:rsidRDefault="0075298B" w:rsidP="00257845">
      <w:pPr>
        <w:spacing w:line="360" w:lineRule="auto"/>
        <w:jc w:val="both"/>
        <w:rPr>
          <w:rFonts w:ascii="Times New Roman" w:hAnsi="Times New Roman" w:cs="Times New Roman"/>
          <w:iCs/>
          <w:lang w:val="en-US"/>
        </w:rPr>
      </w:pPr>
      <w:r>
        <w:rPr>
          <w:rFonts w:ascii="Times New Roman" w:hAnsi="Times New Roman" w:cs="Times New Roman"/>
          <w:iCs/>
          <w:lang w:val="en-US"/>
        </w:rPr>
        <w:tab/>
        <w:t xml:space="preserve">I think adding the modal personalism constraint gets at the heart of Rawls’s own thought experiment, when applied to ethical principles – even if it is the case that I am actually a comatose human uncapable of a sense of justice, it is possible that I am still a person which means that my interest still ought to be captured and I should be a contracting party privy to the construction of ethical </w:t>
      </w:r>
      <w:commentRangeStart w:id="18"/>
      <w:r>
        <w:rPr>
          <w:rFonts w:ascii="Times New Roman" w:hAnsi="Times New Roman" w:cs="Times New Roman"/>
          <w:iCs/>
          <w:lang w:val="en-US"/>
        </w:rPr>
        <w:t>principles</w:t>
      </w:r>
      <w:commentRangeEnd w:id="18"/>
      <w:r w:rsidR="00310AA9">
        <w:rPr>
          <w:rStyle w:val="CommentReference"/>
        </w:rPr>
        <w:commentReference w:id="18"/>
      </w:r>
      <w:r>
        <w:rPr>
          <w:rFonts w:ascii="Times New Roman" w:hAnsi="Times New Roman" w:cs="Times New Roman"/>
          <w:iCs/>
          <w:lang w:val="en-US"/>
        </w:rPr>
        <w:t xml:space="preserve">. This is what the Veil of Ignorance is trying to get at – allowing </w:t>
      </w:r>
      <w:r w:rsidR="009A5FD0">
        <w:rPr>
          <w:rFonts w:ascii="Times New Roman" w:hAnsi="Times New Roman" w:cs="Times New Roman"/>
          <w:iCs/>
          <w:lang w:val="en-US"/>
        </w:rPr>
        <w:t xml:space="preserve">any kinds of persons to be restricted by the principles of justice (and ethics in this case). When we add the modal personalism constraint, the contracting parties do not think “what if I am an animal” since they know that they are necessarily humans (by their essential properties) and thus will never contract for entities that will never possibly be a </w:t>
      </w:r>
      <w:commentRangeStart w:id="19"/>
      <w:r w:rsidR="009A5FD0">
        <w:rPr>
          <w:rFonts w:ascii="Times New Roman" w:hAnsi="Times New Roman" w:cs="Times New Roman"/>
          <w:iCs/>
          <w:lang w:val="en-US"/>
        </w:rPr>
        <w:t>person</w:t>
      </w:r>
      <w:commentRangeEnd w:id="19"/>
      <w:r w:rsidR="000B64F2">
        <w:rPr>
          <w:rStyle w:val="CommentReference"/>
        </w:rPr>
        <w:commentReference w:id="19"/>
      </w:r>
      <w:r w:rsidR="009A5FD0">
        <w:rPr>
          <w:rFonts w:ascii="Times New Roman" w:hAnsi="Times New Roman" w:cs="Times New Roman"/>
          <w:iCs/>
          <w:lang w:val="en-US"/>
        </w:rPr>
        <w:t xml:space="preserve">.  </w:t>
      </w:r>
    </w:p>
    <w:p w14:paraId="7BD5ED65" w14:textId="77777777" w:rsidR="009E1C05" w:rsidRDefault="009E1C05" w:rsidP="00257845">
      <w:pPr>
        <w:spacing w:line="360" w:lineRule="auto"/>
        <w:jc w:val="both"/>
        <w:rPr>
          <w:rFonts w:ascii="Times New Roman" w:hAnsi="Times New Roman" w:cs="Times New Roman"/>
          <w:lang w:val="en-US"/>
        </w:rPr>
      </w:pPr>
    </w:p>
    <w:p w14:paraId="3DB5C208" w14:textId="14F920E5" w:rsidR="009E1C05" w:rsidRDefault="009E1C05" w:rsidP="00257845">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A Virtue Theoretic Approach to Animals</w:t>
      </w:r>
    </w:p>
    <w:p w14:paraId="7B96B95C" w14:textId="77777777" w:rsidR="00757830" w:rsidRDefault="009A5FD0" w:rsidP="00962143">
      <w:pPr>
        <w:spacing w:line="360" w:lineRule="auto"/>
        <w:ind w:firstLine="720"/>
        <w:jc w:val="both"/>
        <w:rPr>
          <w:rFonts w:ascii="Times New Roman" w:hAnsi="Times New Roman" w:cs="Times New Roman"/>
          <w:lang w:val="en-US"/>
        </w:rPr>
      </w:pPr>
      <w:r>
        <w:rPr>
          <w:rFonts w:ascii="Times New Roman" w:hAnsi="Times New Roman" w:cs="Times New Roman"/>
          <w:lang w:val="en-US"/>
        </w:rPr>
        <w:t xml:space="preserve">From my previous argument, animals do not have rights. But this does not imply that anything may be done to them. I think what most accounts get wrong when trying to reconcile both intuitions, is that what matters is that we wrong animals in some way. But I have denied that we do in fact wrong animals – they are not the object of ethical principles at all under the modal personalist contracting scenario. The reason I think we express moral disapproval towards actions such as torturing animals is because torture is inherently a cruel act and is therefore an exercise of the vice of cruelty. </w:t>
      </w:r>
      <w:r w:rsidR="00836851">
        <w:rPr>
          <w:rFonts w:ascii="Times New Roman" w:hAnsi="Times New Roman" w:cs="Times New Roman"/>
          <w:lang w:val="en-US"/>
        </w:rPr>
        <w:t xml:space="preserve">It is not clear, on the contrary, what kind of vice is exercised when we eat animals. This explains the observation why killing for fun is morally different from eating an animal that has been killed – in both cases, the animal if supposed to have rights, is wronged but only in the former is the vice of cruelty and viciousness </w:t>
      </w:r>
      <w:commentRangeStart w:id="20"/>
      <w:r w:rsidR="00836851">
        <w:rPr>
          <w:rFonts w:ascii="Times New Roman" w:hAnsi="Times New Roman" w:cs="Times New Roman"/>
          <w:lang w:val="en-US"/>
        </w:rPr>
        <w:t>present</w:t>
      </w:r>
      <w:commentRangeEnd w:id="20"/>
      <w:r w:rsidR="003206E0">
        <w:rPr>
          <w:rStyle w:val="CommentReference"/>
        </w:rPr>
        <w:commentReference w:id="20"/>
      </w:r>
      <w:r w:rsidR="00836851">
        <w:rPr>
          <w:rFonts w:ascii="Times New Roman" w:hAnsi="Times New Roman" w:cs="Times New Roman"/>
          <w:lang w:val="en-US"/>
        </w:rPr>
        <w:t xml:space="preserve">. </w:t>
      </w:r>
    </w:p>
    <w:p w14:paraId="39E7B2FA" w14:textId="7C5F0AD3" w:rsidR="009E1C05" w:rsidRPr="00836851" w:rsidRDefault="00836851" w:rsidP="00757830">
      <w:pPr>
        <w:spacing w:line="360" w:lineRule="auto"/>
        <w:ind w:firstLine="720"/>
        <w:jc w:val="both"/>
        <w:rPr>
          <w:rFonts w:ascii="Times New Roman" w:hAnsi="Times New Roman" w:cs="Times New Roman"/>
          <w:lang w:val="en-US"/>
        </w:rPr>
      </w:pPr>
      <w:r>
        <w:rPr>
          <w:rFonts w:ascii="Times New Roman" w:hAnsi="Times New Roman" w:cs="Times New Roman"/>
          <w:lang w:val="en-US"/>
        </w:rPr>
        <w:t xml:space="preserve">One might object that this is too weak an argument – clearly what is immoral about torturing a dog is the fact that </w:t>
      </w:r>
      <w:r w:rsidR="00757830" w:rsidRPr="00757830">
        <w:rPr>
          <w:rFonts w:ascii="Times New Roman" w:hAnsi="Times New Roman" w:cs="Times New Roman"/>
          <w:i/>
          <w:iCs/>
          <w:lang w:val="en-US"/>
        </w:rPr>
        <w:t>something is done</w:t>
      </w:r>
      <w:r w:rsidRPr="00757830">
        <w:rPr>
          <w:rFonts w:ascii="Times New Roman" w:hAnsi="Times New Roman" w:cs="Times New Roman"/>
          <w:i/>
          <w:iCs/>
          <w:lang w:val="en-US"/>
        </w:rPr>
        <w:t xml:space="preserve"> </w:t>
      </w:r>
      <w:r w:rsidR="00757830" w:rsidRPr="00757830">
        <w:rPr>
          <w:rFonts w:ascii="Times New Roman" w:hAnsi="Times New Roman" w:cs="Times New Roman"/>
          <w:i/>
          <w:iCs/>
          <w:lang w:val="en-US"/>
        </w:rPr>
        <w:t>to</w:t>
      </w:r>
      <w:r>
        <w:rPr>
          <w:rFonts w:ascii="Times New Roman" w:hAnsi="Times New Roman" w:cs="Times New Roman"/>
          <w:lang w:val="en-US"/>
        </w:rPr>
        <w:t xml:space="preserve"> the dog. But we often hold that it is okay to, say, kill a mosquito or at least not think it reprehensible to “torture” a mosquito. The difference cannot be that the mosquito is cognitively less developed than the dog for we have rejected such an explanation as rife with problems. So, our intuitions regarding these cases do not fit the explanation that animals are wronged.</w:t>
      </w:r>
      <w:r w:rsidR="00757830">
        <w:rPr>
          <w:rFonts w:ascii="Times New Roman" w:hAnsi="Times New Roman" w:cs="Times New Roman"/>
          <w:lang w:val="en-US"/>
        </w:rPr>
        <w:t xml:space="preserve"> What seems to matter here is that dogs and </w:t>
      </w:r>
      <w:r w:rsidR="00757830">
        <w:rPr>
          <w:rFonts w:ascii="Times New Roman" w:hAnsi="Times New Roman" w:cs="Times New Roman"/>
          <w:lang w:val="en-US"/>
        </w:rPr>
        <w:lastRenderedPageBreak/>
        <w:t>cats are more similar to humans than mosquitos. One explanation for this could be psychological: we project our emotions of what we would feel if a human were tortured instead of the dog, onto the case of the dog.</w:t>
      </w:r>
      <w:r>
        <w:rPr>
          <w:rFonts w:ascii="Times New Roman" w:hAnsi="Times New Roman" w:cs="Times New Roman"/>
          <w:lang w:val="en-US"/>
        </w:rPr>
        <w:t xml:space="preserve"> </w:t>
      </w:r>
      <w:r w:rsidR="00757830">
        <w:rPr>
          <w:rFonts w:ascii="Times New Roman" w:hAnsi="Times New Roman" w:cs="Times New Roman"/>
          <w:lang w:val="en-US"/>
        </w:rPr>
        <w:t xml:space="preserve">Even if this is psychological however, it does not imply that there is nothing morally relevant to the phenomenon of similarity. </w:t>
      </w:r>
      <w:r>
        <w:rPr>
          <w:rFonts w:ascii="Times New Roman" w:hAnsi="Times New Roman" w:cs="Times New Roman"/>
          <w:lang w:val="en-US"/>
        </w:rPr>
        <w:t>The virtue ethics approach</w:t>
      </w:r>
      <w:r w:rsidR="00757830">
        <w:rPr>
          <w:rFonts w:ascii="Times New Roman" w:hAnsi="Times New Roman" w:cs="Times New Roman"/>
          <w:lang w:val="en-US"/>
        </w:rPr>
        <w:t>, then,</w:t>
      </w:r>
      <w:r>
        <w:rPr>
          <w:rFonts w:ascii="Times New Roman" w:hAnsi="Times New Roman" w:cs="Times New Roman"/>
          <w:lang w:val="en-US"/>
        </w:rPr>
        <w:t xml:space="preserve"> provides us with a compelling and principled explanation: the reason why similarities to humans is important is because it seems much crueler to torture a dog than to torture a mosquito because the dog feels more pain. But we need not appeal to the fact that </w:t>
      </w:r>
      <w:r>
        <w:rPr>
          <w:rFonts w:ascii="Times New Roman" w:hAnsi="Times New Roman" w:cs="Times New Roman"/>
          <w:i/>
          <w:iCs/>
          <w:lang w:val="en-US"/>
        </w:rPr>
        <w:t xml:space="preserve">feeling more pain </w:t>
      </w:r>
      <w:r>
        <w:rPr>
          <w:rFonts w:ascii="Times New Roman" w:hAnsi="Times New Roman" w:cs="Times New Roman"/>
          <w:lang w:val="en-US"/>
        </w:rPr>
        <w:t xml:space="preserve">is directly morally relevant here – it is only indirectly relevant because it affects the kind of vices I am </w:t>
      </w:r>
      <w:commentRangeStart w:id="21"/>
      <w:r>
        <w:rPr>
          <w:rFonts w:ascii="Times New Roman" w:hAnsi="Times New Roman" w:cs="Times New Roman"/>
          <w:lang w:val="en-US"/>
        </w:rPr>
        <w:t>exercising</w:t>
      </w:r>
      <w:commentRangeEnd w:id="21"/>
      <w:r w:rsidR="00D303D3">
        <w:rPr>
          <w:rStyle w:val="CommentReference"/>
        </w:rPr>
        <w:commentReference w:id="21"/>
      </w:r>
      <w:r>
        <w:rPr>
          <w:rFonts w:ascii="Times New Roman" w:hAnsi="Times New Roman" w:cs="Times New Roman"/>
          <w:lang w:val="en-US"/>
        </w:rPr>
        <w:t xml:space="preserve">. </w:t>
      </w:r>
    </w:p>
    <w:p w14:paraId="4041ED9E" w14:textId="77777777" w:rsidR="009E1C05" w:rsidRDefault="009E1C05" w:rsidP="00257845">
      <w:pPr>
        <w:spacing w:line="360" w:lineRule="auto"/>
        <w:jc w:val="both"/>
        <w:rPr>
          <w:rFonts w:ascii="Times New Roman" w:hAnsi="Times New Roman" w:cs="Times New Roman"/>
          <w:lang w:val="en-US"/>
        </w:rPr>
      </w:pPr>
    </w:p>
    <w:p w14:paraId="53DF4FD3" w14:textId="481AD2F9" w:rsidR="009E1C05" w:rsidRDefault="009E1C05" w:rsidP="00257845">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Conclusion</w:t>
      </w:r>
    </w:p>
    <w:p w14:paraId="07E28B0F" w14:textId="7062E4B3" w:rsidR="009E1C05" w:rsidRDefault="00836851" w:rsidP="00257845">
      <w:pPr>
        <w:spacing w:line="360" w:lineRule="auto"/>
        <w:jc w:val="both"/>
        <w:rPr>
          <w:rFonts w:ascii="Times New Roman" w:hAnsi="Times New Roman" w:cs="Times New Roman"/>
          <w:lang w:val="en-US"/>
        </w:rPr>
      </w:pPr>
      <w:r>
        <w:rPr>
          <w:rFonts w:ascii="Times New Roman" w:hAnsi="Times New Roman" w:cs="Times New Roman"/>
          <w:lang w:val="en-US"/>
        </w:rPr>
        <w:tab/>
        <w:t xml:space="preserve">Overall, animals do not have rights, but we may not do whatever we want to them. This is not because animals are wronged when we torture them, but because this is an exercise of a deeply unvirtuous vice. This account, I contend, is explanatorily superior </w:t>
      </w:r>
      <w:proofErr w:type="gramStart"/>
      <w:r>
        <w:rPr>
          <w:rFonts w:ascii="Times New Roman" w:hAnsi="Times New Roman" w:cs="Times New Roman"/>
          <w:lang w:val="en-US"/>
        </w:rPr>
        <w:t>than</w:t>
      </w:r>
      <w:proofErr w:type="gramEnd"/>
      <w:r>
        <w:rPr>
          <w:rFonts w:ascii="Times New Roman" w:hAnsi="Times New Roman" w:cs="Times New Roman"/>
          <w:lang w:val="en-US"/>
        </w:rPr>
        <w:t xml:space="preserve"> any other account and allows us to reconcile our intuition that it is okay to eat animals, but not to torture </w:t>
      </w:r>
      <w:commentRangeStart w:id="22"/>
      <w:r>
        <w:rPr>
          <w:rFonts w:ascii="Times New Roman" w:hAnsi="Times New Roman" w:cs="Times New Roman"/>
          <w:lang w:val="en-US"/>
        </w:rPr>
        <w:t>them</w:t>
      </w:r>
      <w:commentRangeEnd w:id="22"/>
      <w:r w:rsidR="00D8494E">
        <w:rPr>
          <w:rStyle w:val="CommentReference"/>
        </w:rPr>
        <w:commentReference w:id="22"/>
      </w:r>
      <w:r>
        <w:rPr>
          <w:rFonts w:ascii="Times New Roman" w:hAnsi="Times New Roman" w:cs="Times New Roman"/>
          <w:lang w:val="en-US"/>
        </w:rPr>
        <w:t>.</w:t>
      </w:r>
    </w:p>
    <w:p w14:paraId="246415C0" w14:textId="77777777" w:rsidR="00AE6AF0" w:rsidRDefault="00AE6AF0" w:rsidP="00257845">
      <w:pPr>
        <w:spacing w:line="360" w:lineRule="auto"/>
        <w:jc w:val="both"/>
        <w:rPr>
          <w:rFonts w:ascii="Times New Roman" w:hAnsi="Times New Roman" w:cs="Times New Roman"/>
          <w:lang w:val="en-US"/>
        </w:rPr>
      </w:pPr>
    </w:p>
    <w:p w14:paraId="47AF9580" w14:textId="3546C708" w:rsidR="00AE6AF0" w:rsidRDefault="00AE6AF0" w:rsidP="00257845">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Bibliography </w:t>
      </w:r>
    </w:p>
    <w:p w14:paraId="6BF2032C" w14:textId="3E709DCE" w:rsidR="00AE6AF0" w:rsidRPr="00AE6AF0" w:rsidRDefault="00AE6AF0" w:rsidP="00AE6AF0">
      <w:pPr>
        <w:spacing w:after="240" w:line="360" w:lineRule="auto"/>
        <w:ind w:left="567" w:hanging="567"/>
        <w:jc w:val="both"/>
        <w:rPr>
          <w:rFonts w:ascii="Times New Roman" w:hAnsi="Times New Roman" w:cs="Times New Roman"/>
        </w:rPr>
      </w:pPr>
      <w:r w:rsidRPr="00AE6AF0">
        <w:rPr>
          <w:rFonts w:ascii="Times New Roman" w:hAnsi="Times New Roman" w:cs="Times New Roman"/>
        </w:rPr>
        <w:t xml:space="preserve">Jaworska, Agnieszka, and Julie Tannenbaum. 2013. "The grounds of moral status." In the Stanford </w:t>
      </w:r>
      <w:proofErr w:type="spellStart"/>
      <w:r w:rsidRPr="00AE6AF0">
        <w:rPr>
          <w:rFonts w:ascii="Times New Roman" w:hAnsi="Times New Roman" w:cs="Times New Roman"/>
        </w:rPr>
        <w:t>Enclyclopedia</w:t>
      </w:r>
      <w:proofErr w:type="spellEnd"/>
      <w:r w:rsidRPr="00AE6AF0">
        <w:rPr>
          <w:rFonts w:ascii="Times New Roman" w:hAnsi="Times New Roman" w:cs="Times New Roman"/>
        </w:rPr>
        <w:t xml:space="preserve"> of Philosophy.</w:t>
      </w:r>
    </w:p>
    <w:p w14:paraId="13DF482F" w14:textId="116F0A7C" w:rsidR="00AE6AF0" w:rsidRPr="00AE6AF0" w:rsidRDefault="00AE6AF0" w:rsidP="00AE6AF0">
      <w:pPr>
        <w:spacing w:after="240" w:line="360" w:lineRule="auto"/>
        <w:ind w:left="567" w:hanging="567"/>
        <w:jc w:val="both"/>
        <w:rPr>
          <w:rFonts w:ascii="Times New Roman" w:hAnsi="Times New Roman" w:cs="Times New Roman"/>
        </w:rPr>
      </w:pPr>
      <w:r w:rsidRPr="00AE6AF0">
        <w:rPr>
          <w:rFonts w:ascii="Times New Roman" w:hAnsi="Times New Roman" w:cs="Times New Roman"/>
        </w:rPr>
        <w:t>Kagan, Shelly. 2016. "What's Wrong with Speciesism?(Society for Applied Philosophy Annual Lecture 2015)." Journal of Applied Philosophy 33 (1):1-21.</w:t>
      </w:r>
    </w:p>
    <w:p w14:paraId="516C5B57" w14:textId="44F8FF42" w:rsidR="00AE6AF0" w:rsidRPr="00AE6AF0" w:rsidRDefault="00AE6AF0" w:rsidP="00AE6AF0">
      <w:pPr>
        <w:spacing w:after="240" w:line="360" w:lineRule="auto"/>
        <w:jc w:val="both"/>
        <w:rPr>
          <w:rFonts w:ascii="Times New Roman" w:hAnsi="Times New Roman" w:cs="Times New Roman"/>
        </w:rPr>
      </w:pPr>
      <w:r w:rsidRPr="00AE6AF0">
        <w:rPr>
          <w:rFonts w:ascii="Times New Roman" w:hAnsi="Times New Roman" w:cs="Times New Roman"/>
        </w:rPr>
        <w:t xml:space="preserve">Rawls, J., 1999. </w:t>
      </w:r>
      <w:r w:rsidRPr="00AE6AF0">
        <w:rPr>
          <w:rStyle w:val="Emphasis"/>
          <w:rFonts w:ascii="Times New Roman" w:hAnsi="Times New Roman" w:cs="Times New Roman"/>
        </w:rPr>
        <w:t>A Theory of Justice</w:t>
      </w:r>
      <w:r w:rsidRPr="00AE6AF0">
        <w:rPr>
          <w:rFonts w:ascii="Times New Roman" w:hAnsi="Times New Roman" w:cs="Times New Roman"/>
        </w:rPr>
        <w:t>. Rev. ed. Cambridge, MA: Harvard University Press.</w:t>
      </w:r>
    </w:p>
    <w:p w14:paraId="38DAED8D" w14:textId="41D7FBA3" w:rsidR="00AE6AF0" w:rsidRPr="00AE6AF0" w:rsidRDefault="00AE6AF0" w:rsidP="00AE6AF0">
      <w:pPr>
        <w:spacing w:after="240" w:line="360" w:lineRule="auto"/>
        <w:ind w:left="567" w:hanging="567"/>
        <w:jc w:val="both"/>
        <w:rPr>
          <w:rFonts w:ascii="Times New Roman" w:hAnsi="Times New Roman" w:cs="Times New Roman"/>
        </w:rPr>
      </w:pPr>
      <w:r w:rsidRPr="00AE6AF0">
        <w:rPr>
          <w:rFonts w:ascii="Times New Roman" w:hAnsi="Times New Roman" w:cs="Times New Roman"/>
        </w:rPr>
        <w:t xml:space="preserve">Regan, T., 2003. </w:t>
      </w:r>
      <w:r w:rsidRPr="00AE6AF0">
        <w:rPr>
          <w:rStyle w:val="Emphasis"/>
          <w:rFonts w:ascii="Times New Roman" w:hAnsi="Times New Roman" w:cs="Times New Roman"/>
        </w:rPr>
        <w:t>Animal Rights, Human Wrongs: An Introduction to Moral Philosophy</w:t>
      </w:r>
      <w:r w:rsidRPr="00AE6AF0">
        <w:rPr>
          <w:rFonts w:ascii="Times New Roman" w:hAnsi="Times New Roman" w:cs="Times New Roman"/>
        </w:rPr>
        <w:t>. Lanham, MD: Rowman &amp; Littlefield.</w:t>
      </w:r>
    </w:p>
    <w:p w14:paraId="01C91452" w14:textId="77777777" w:rsidR="00AE6AF0" w:rsidRPr="00AE6AF0" w:rsidRDefault="00AE6AF0" w:rsidP="00AE6AF0">
      <w:pPr>
        <w:pStyle w:val="FootnoteText"/>
        <w:spacing w:after="240" w:line="360" w:lineRule="auto"/>
        <w:ind w:left="567" w:hanging="567"/>
        <w:jc w:val="both"/>
        <w:rPr>
          <w:sz w:val="24"/>
          <w:szCs w:val="24"/>
          <w:lang w:val="en-US"/>
        </w:rPr>
      </w:pPr>
      <w:r w:rsidRPr="00AE6AF0">
        <w:rPr>
          <w:rFonts w:ascii="Times New Roman" w:hAnsi="Times New Roman" w:cs="Times New Roman"/>
          <w:sz w:val="24"/>
          <w:szCs w:val="24"/>
        </w:rPr>
        <w:t xml:space="preserve">Sider, T., 2001. All the world’s a stage. In: M.J. Loux and D.W. Zimmerman, eds. </w:t>
      </w:r>
      <w:r w:rsidRPr="00AE6AF0">
        <w:rPr>
          <w:rStyle w:val="Emphasis"/>
          <w:rFonts w:ascii="Times New Roman" w:hAnsi="Times New Roman" w:cs="Times New Roman"/>
          <w:sz w:val="24"/>
          <w:szCs w:val="24"/>
        </w:rPr>
        <w:t>The Oxford Handbook of Metaphysics</w:t>
      </w:r>
      <w:r w:rsidRPr="00AE6AF0">
        <w:rPr>
          <w:rFonts w:ascii="Times New Roman" w:hAnsi="Times New Roman" w:cs="Times New Roman"/>
          <w:sz w:val="24"/>
          <w:szCs w:val="24"/>
        </w:rPr>
        <w:t>. Oxford: Oxford University Press, pp. 534–571.</w:t>
      </w:r>
    </w:p>
    <w:p w14:paraId="6AFCDD77" w14:textId="77777777" w:rsidR="00AE6AF0" w:rsidRPr="00AE6AF0" w:rsidRDefault="00AE6AF0" w:rsidP="00257845">
      <w:pPr>
        <w:spacing w:line="360" w:lineRule="auto"/>
        <w:jc w:val="both"/>
        <w:rPr>
          <w:rFonts w:ascii="Times New Roman" w:hAnsi="Times New Roman" w:cs="Times New Roman"/>
          <w:lang w:val="en-US"/>
        </w:rPr>
      </w:pPr>
    </w:p>
    <w:sectPr w:rsidR="00AE6AF0" w:rsidRPr="00AE6AF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vid Storrs-Fox" w:date="2025-06-18T12:06:00Z" w:initials="DS">
    <w:p w14:paraId="0BF5B11D" w14:textId="77777777" w:rsidR="00161990" w:rsidRDefault="00161990" w:rsidP="00161990">
      <w:pPr>
        <w:pStyle w:val="CommentText"/>
      </w:pPr>
      <w:r>
        <w:rPr>
          <w:rStyle w:val="CommentReference"/>
        </w:rPr>
        <w:annotationRef/>
      </w:r>
      <w:r>
        <w:rPr>
          <w:lang w:val="en-GB"/>
        </w:rPr>
        <w:t>You might want to spell out the connection you have in mind between obligations and rights.</w:t>
      </w:r>
    </w:p>
  </w:comment>
  <w:comment w:id="1" w:author="David Storrs-Fox" w:date="2025-06-18T12:09:00Z" w:initials="DS">
    <w:p w14:paraId="27D79774" w14:textId="77777777" w:rsidR="00DE5F5C" w:rsidRDefault="002A767F" w:rsidP="00DE5F5C">
      <w:pPr>
        <w:pStyle w:val="CommentText"/>
      </w:pPr>
      <w:r>
        <w:rPr>
          <w:rStyle w:val="CommentReference"/>
        </w:rPr>
        <w:annotationRef/>
      </w:r>
      <w:r w:rsidR="00DE5F5C">
        <w:rPr>
          <w:lang w:val="en-GB"/>
        </w:rPr>
        <w:t xml:space="preserve">As Kagan introduces the term ‘modal person’, it refers to those who </w:t>
      </w:r>
      <w:r w:rsidR="00DE5F5C">
        <w:rPr>
          <w:i/>
          <w:iCs/>
          <w:lang w:val="en-GB"/>
        </w:rPr>
        <w:t>could have</w:t>
      </w:r>
      <w:r w:rsidR="00DE5F5C">
        <w:rPr>
          <w:lang w:val="en-GB"/>
        </w:rPr>
        <w:t xml:space="preserve"> </w:t>
      </w:r>
      <w:r w:rsidR="00DE5F5C">
        <w:rPr>
          <w:i/>
          <w:iCs/>
          <w:lang w:val="en-GB"/>
        </w:rPr>
        <w:t>been</w:t>
      </w:r>
      <w:r w:rsidR="00DE5F5C">
        <w:rPr>
          <w:lang w:val="en-GB"/>
        </w:rPr>
        <w:t xml:space="preserve"> persons. He thinks there are modal persons who are not (actually) persons. Obviously, those in the latter category are not essentially persons. Do you want to exclude them (e.g. some people with severe cognitive disabilities) from the Original Position?</w:t>
      </w:r>
    </w:p>
  </w:comment>
  <w:comment w:id="2" w:author="David Storrs-Fox" w:date="2025-06-18T18:25:00Z" w:initials="DS">
    <w:p w14:paraId="69FAFA05" w14:textId="77777777" w:rsidR="00242213" w:rsidRDefault="00242213" w:rsidP="00242213">
      <w:pPr>
        <w:pStyle w:val="CommentText"/>
      </w:pPr>
      <w:r>
        <w:rPr>
          <w:rStyle w:val="CommentReference"/>
        </w:rPr>
        <w:annotationRef/>
      </w:r>
      <w:r>
        <w:rPr>
          <w:lang w:val="en-GB"/>
        </w:rPr>
        <w:t>Good. A very clear statement of one of the core problems concerning the ethical status of animals.</w:t>
      </w:r>
    </w:p>
  </w:comment>
  <w:comment w:id="3" w:author="David Storrs-Fox" w:date="2025-06-18T18:25:00Z" w:initials="DS">
    <w:p w14:paraId="57BEF3B3" w14:textId="77777777" w:rsidR="009E788F" w:rsidRDefault="009E788F" w:rsidP="009E788F">
      <w:pPr>
        <w:pStyle w:val="CommentText"/>
      </w:pPr>
      <w:r>
        <w:rPr>
          <w:rStyle w:val="CommentReference"/>
        </w:rPr>
        <w:annotationRef/>
      </w:r>
      <w:r>
        <w:rPr>
          <w:lang w:val="en-GB"/>
        </w:rPr>
        <w:t>animals</w:t>
      </w:r>
    </w:p>
  </w:comment>
  <w:comment w:id="4" w:author="David Storrs-Fox" w:date="2025-06-18T18:26:00Z" w:initials="DS">
    <w:p w14:paraId="2184EF79" w14:textId="77777777" w:rsidR="009E788F" w:rsidRDefault="009E788F" w:rsidP="009E788F">
      <w:pPr>
        <w:pStyle w:val="CommentText"/>
      </w:pPr>
      <w:r>
        <w:rPr>
          <w:rStyle w:val="CommentReference"/>
        </w:rPr>
        <w:annotationRef/>
      </w:r>
      <w:r>
        <w:rPr>
          <w:lang w:val="en-GB"/>
        </w:rPr>
        <w:t>Good.</w:t>
      </w:r>
    </w:p>
  </w:comment>
  <w:comment w:id="5" w:author="David Storrs-Fox" w:date="2025-06-18T18:26:00Z" w:initials="DS">
    <w:p w14:paraId="5586D5C4" w14:textId="77777777" w:rsidR="000F5BC5" w:rsidRDefault="000F5BC5" w:rsidP="000F5BC5">
      <w:pPr>
        <w:pStyle w:val="CommentText"/>
      </w:pPr>
      <w:r>
        <w:rPr>
          <w:rStyle w:val="CommentReference"/>
        </w:rPr>
        <w:annotationRef/>
      </w:r>
      <w:r>
        <w:rPr>
          <w:lang w:val="en-GB"/>
        </w:rPr>
        <w:t>It would help to say more about what personhood involves.</w:t>
      </w:r>
    </w:p>
  </w:comment>
  <w:comment w:id="6" w:author="David Storrs-Fox" w:date="2025-06-18T18:35:00Z" w:initials="DS">
    <w:p w14:paraId="05A7A1FE" w14:textId="77777777" w:rsidR="00E54C83" w:rsidRDefault="00E54C83" w:rsidP="00E54C83">
      <w:pPr>
        <w:pStyle w:val="CommentText"/>
      </w:pPr>
      <w:r>
        <w:rPr>
          <w:rStyle w:val="CommentReference"/>
        </w:rPr>
        <w:annotationRef/>
      </w:r>
      <w:r>
        <w:rPr>
          <w:lang w:val="en-GB"/>
        </w:rPr>
        <w:t xml:space="preserve">Good. Could it be that our moral status is grounded in our being human </w:t>
      </w:r>
      <w:r>
        <w:rPr>
          <w:i/>
          <w:iCs/>
          <w:lang w:val="en-GB"/>
        </w:rPr>
        <w:t>and</w:t>
      </w:r>
      <w:r>
        <w:rPr>
          <w:lang w:val="en-GB"/>
        </w:rPr>
        <w:t xml:space="preserve"> in our being persons? Or that our moral status is equal to Superman’s, but is grounded in something different (humanness) from his (Krypotonian-ness, or something)?</w:t>
      </w:r>
    </w:p>
  </w:comment>
  <w:comment w:id="7" w:author="David Storrs-Fox" w:date="2025-06-18T18:32:00Z" w:initials="DS">
    <w:p w14:paraId="6CEA26F5" w14:textId="68242684" w:rsidR="005005F9" w:rsidRDefault="005005F9" w:rsidP="005005F9">
      <w:pPr>
        <w:pStyle w:val="CommentText"/>
      </w:pPr>
      <w:r>
        <w:rPr>
          <w:rStyle w:val="CommentReference"/>
        </w:rPr>
        <w:annotationRef/>
      </w:r>
      <w:r>
        <w:rPr>
          <w:lang w:val="en-GB"/>
        </w:rPr>
        <w:t>This doesn’t make much sense to me (at least understanding ‘supervene’ the way philosophers do, which you can read about in the Stanford Encyclopedia of Philosophy). Or rather: it’s clearly true, but also irrelevant.</w:t>
      </w:r>
    </w:p>
    <w:p w14:paraId="6DE56DC0" w14:textId="77777777" w:rsidR="005005F9" w:rsidRDefault="005005F9" w:rsidP="005005F9">
      <w:pPr>
        <w:pStyle w:val="CommentText"/>
      </w:pPr>
    </w:p>
    <w:p w14:paraId="55382FA6" w14:textId="77777777" w:rsidR="005005F9" w:rsidRDefault="005005F9" w:rsidP="005005F9">
      <w:pPr>
        <w:pStyle w:val="CommentText"/>
      </w:pPr>
      <w:r>
        <w:rPr>
          <w:lang w:val="en-GB"/>
        </w:rPr>
        <w:t xml:space="preserve">I think what you want to say is that being a person isn’t a matter of having certain biological features, or something like that.  </w:t>
      </w:r>
    </w:p>
  </w:comment>
  <w:comment w:id="8" w:author="David Storrs-Fox" w:date="2025-06-18T18:35:00Z" w:initials="DS">
    <w:p w14:paraId="30142C9A" w14:textId="77777777" w:rsidR="00D25DE7" w:rsidRDefault="00D25DE7" w:rsidP="00D25DE7">
      <w:pPr>
        <w:pStyle w:val="CommentText"/>
      </w:pPr>
      <w:r>
        <w:rPr>
          <w:rStyle w:val="CommentReference"/>
        </w:rPr>
        <w:annotationRef/>
      </w:r>
      <w:r>
        <w:rPr>
          <w:lang w:val="en-GB"/>
        </w:rPr>
        <w:t>Good.</w:t>
      </w:r>
    </w:p>
  </w:comment>
  <w:comment w:id="9" w:author="David Storrs-Fox" w:date="2025-06-18T18:36:00Z" w:initials="DS">
    <w:p w14:paraId="31B381F8" w14:textId="77777777" w:rsidR="004E7C75" w:rsidRDefault="004E7C75" w:rsidP="004E7C75">
      <w:pPr>
        <w:pStyle w:val="CommentText"/>
      </w:pPr>
      <w:r>
        <w:rPr>
          <w:rStyle w:val="CommentReference"/>
        </w:rPr>
        <w:annotationRef/>
      </w:r>
      <w:r>
        <w:rPr>
          <w:lang w:val="en-GB"/>
        </w:rPr>
        <w:t>Maybe the baby’s cognitive abilities are already greater, in that it is better able to learn (even if it can’t yet talk, etc.)?</w:t>
      </w:r>
    </w:p>
  </w:comment>
  <w:comment w:id="10" w:author="David Storrs-Fox" w:date="2025-06-18T18:36:00Z" w:initials="DS">
    <w:p w14:paraId="6A0C799D" w14:textId="17D7B97A" w:rsidR="004E7C75" w:rsidRDefault="004E7C75" w:rsidP="004E7C75">
      <w:pPr>
        <w:pStyle w:val="CommentText"/>
      </w:pPr>
      <w:r>
        <w:rPr>
          <w:rStyle w:val="CommentReference"/>
        </w:rPr>
        <w:annotationRef/>
      </w:r>
      <w:r>
        <w:rPr>
          <w:lang w:val="en-GB"/>
        </w:rPr>
        <w:t>Good.</w:t>
      </w:r>
    </w:p>
  </w:comment>
  <w:comment w:id="11" w:author="David Storrs-Fox" w:date="2025-06-18T18:40:00Z" w:initials="DS">
    <w:p w14:paraId="6519B81F" w14:textId="77777777" w:rsidR="00BA244B" w:rsidRDefault="00BA244B" w:rsidP="00BA244B">
      <w:pPr>
        <w:pStyle w:val="CommentText"/>
      </w:pPr>
      <w:r>
        <w:rPr>
          <w:rStyle w:val="CommentReference"/>
        </w:rPr>
        <w:annotationRef/>
      </w:r>
      <w:r>
        <w:rPr>
          <w:lang w:val="en-GB"/>
        </w:rPr>
        <w:t>‘claim’ - if he’s wrong about this, it isn’t a fact</w:t>
      </w:r>
    </w:p>
  </w:comment>
  <w:comment w:id="12" w:author="David Storrs-Fox" w:date="2025-06-18T18:39:00Z" w:initials="DS">
    <w:p w14:paraId="129AFFC9" w14:textId="61602C3F" w:rsidR="00BA244B" w:rsidRDefault="00BA244B" w:rsidP="00BA244B">
      <w:pPr>
        <w:pStyle w:val="CommentText"/>
      </w:pPr>
      <w:r>
        <w:rPr>
          <w:rStyle w:val="CommentReference"/>
        </w:rPr>
        <w:annotationRef/>
      </w:r>
      <w:r>
        <w:rPr>
          <w:lang w:val="en-GB"/>
        </w:rPr>
        <w:t>Good.</w:t>
      </w:r>
    </w:p>
  </w:comment>
  <w:comment w:id="13" w:author="David Storrs-Fox" w:date="2025-06-18T18:51:00Z" w:initials="DS">
    <w:p w14:paraId="5A0A24F1" w14:textId="77777777" w:rsidR="0048476A" w:rsidRDefault="00AE0C09" w:rsidP="0048476A">
      <w:pPr>
        <w:pStyle w:val="CommentText"/>
      </w:pPr>
      <w:r>
        <w:rPr>
          <w:rStyle w:val="CommentReference"/>
        </w:rPr>
        <w:annotationRef/>
      </w:r>
      <w:r w:rsidR="0048476A">
        <w:rPr>
          <w:lang w:val="en-GB"/>
        </w:rPr>
        <w:t>Right. Regan also thinks it’s important that we are the sort of thing with a biography - which ties these momentary things together not simply because they all belong to the same person, but because they fit together into a narrative.</w:t>
      </w:r>
    </w:p>
  </w:comment>
  <w:comment w:id="14" w:author="David Storrs-Fox" w:date="2025-06-18T19:06:00Z" w:initials="DS">
    <w:p w14:paraId="5A04BB48" w14:textId="77777777" w:rsidR="00713C0C" w:rsidRDefault="00713C0C" w:rsidP="00713C0C">
      <w:pPr>
        <w:pStyle w:val="CommentText"/>
      </w:pPr>
      <w:r>
        <w:rPr>
          <w:rStyle w:val="CommentReference"/>
        </w:rPr>
        <w:annotationRef/>
      </w:r>
      <w:r>
        <w:rPr>
          <w:lang w:val="en-GB"/>
        </w:rPr>
        <w:t>Good. Regan could point out in part that he’s only giving a sufficient condition for moral status (not a necessary one), but the view could still be clearer on such people. Could he just say that the sleeping human still is the subject-of-a-life, given that they have a life before they go to sleep and will still have one when they wake up?</w:t>
      </w:r>
    </w:p>
  </w:comment>
  <w:comment w:id="15" w:author="David Storrs-Fox" w:date="2025-06-18T19:07:00Z" w:initials="DS">
    <w:p w14:paraId="033DEFF9" w14:textId="77777777" w:rsidR="00EE7804" w:rsidRDefault="00EE7804" w:rsidP="00EE7804">
      <w:pPr>
        <w:pStyle w:val="CommentText"/>
      </w:pPr>
      <w:r>
        <w:rPr>
          <w:rStyle w:val="CommentReference"/>
        </w:rPr>
        <w:annotationRef/>
      </w:r>
      <w:r>
        <w:rPr>
          <w:lang w:val="en-GB"/>
        </w:rPr>
        <w:t>I’m not quite sure what you’re saying here.</w:t>
      </w:r>
    </w:p>
  </w:comment>
  <w:comment w:id="16" w:author="David Storrs-Fox" w:date="2025-06-18T19:08:00Z" w:initials="DS">
    <w:p w14:paraId="3079AE4D" w14:textId="77777777" w:rsidR="00EF43FE" w:rsidRDefault="00EF43FE" w:rsidP="00EF43FE">
      <w:pPr>
        <w:pStyle w:val="CommentText"/>
      </w:pPr>
      <w:r>
        <w:rPr>
          <w:rStyle w:val="CommentReference"/>
        </w:rPr>
        <w:annotationRef/>
      </w:r>
      <w:r>
        <w:rPr>
          <w:lang w:val="en-GB"/>
        </w:rPr>
        <w:t>‘he’</w:t>
      </w:r>
    </w:p>
  </w:comment>
  <w:comment w:id="17" w:author="David Storrs-Fox" w:date="2025-06-18T19:09:00Z" w:initials="DS">
    <w:p w14:paraId="5D5072B1" w14:textId="77777777" w:rsidR="00CD65D1" w:rsidRDefault="00CD65D1" w:rsidP="00CD65D1">
      <w:pPr>
        <w:pStyle w:val="CommentText"/>
      </w:pPr>
      <w:r>
        <w:rPr>
          <w:rStyle w:val="CommentReference"/>
        </w:rPr>
        <w:annotationRef/>
      </w:r>
      <w:r>
        <w:rPr>
          <w:lang w:val="en-GB"/>
        </w:rPr>
        <w:t>Is this true for all cognitively impaired humans? What if the impairment has a genetic source, such that they would need to be genetically different not to have it?</w:t>
      </w:r>
    </w:p>
  </w:comment>
  <w:comment w:id="18" w:author="David Storrs-Fox" w:date="2025-06-18T19:13:00Z" w:initials="DS">
    <w:p w14:paraId="1AEFE4E4" w14:textId="77777777" w:rsidR="00310AA9" w:rsidRDefault="00310AA9" w:rsidP="00310AA9">
      <w:pPr>
        <w:pStyle w:val="CommentText"/>
      </w:pPr>
      <w:r>
        <w:rPr>
          <w:rStyle w:val="CommentReference"/>
        </w:rPr>
        <w:annotationRef/>
      </w:r>
      <w:r>
        <w:rPr>
          <w:lang w:val="en-GB"/>
        </w:rPr>
        <w:t>Does your view entail that human embryos have rights, even at their very earliest stages? They also could have been persons.</w:t>
      </w:r>
    </w:p>
  </w:comment>
  <w:comment w:id="19" w:author="David Storrs-Fox" w:date="2025-06-18T19:15:00Z" w:initials="DS">
    <w:p w14:paraId="5B7042E0" w14:textId="77777777" w:rsidR="000B64F2" w:rsidRDefault="000B64F2" w:rsidP="000B64F2">
      <w:pPr>
        <w:pStyle w:val="CommentText"/>
      </w:pPr>
      <w:r>
        <w:rPr>
          <w:rStyle w:val="CommentReference"/>
        </w:rPr>
        <w:annotationRef/>
      </w:r>
      <w:r>
        <w:rPr>
          <w:lang w:val="en-GB"/>
        </w:rPr>
        <w:t>Good. As we discussed in the tutorial, there are various ways of pushing on the modal person idea - and, for instance, arguing that non-human animals could have been persons, or that we could invent enhancement technology that makes it the case that they could have been persons (even if we don’t use the technology).</w:t>
      </w:r>
    </w:p>
  </w:comment>
  <w:comment w:id="20" w:author="David Storrs-Fox" w:date="2025-06-18T20:45:00Z" w:initials="DS">
    <w:p w14:paraId="01568BDF" w14:textId="77777777" w:rsidR="003206E0" w:rsidRDefault="003206E0" w:rsidP="003206E0">
      <w:pPr>
        <w:pStyle w:val="CommentText"/>
      </w:pPr>
      <w:r>
        <w:rPr>
          <w:rStyle w:val="CommentReference"/>
        </w:rPr>
        <w:annotationRef/>
      </w:r>
      <w:r>
        <w:rPr>
          <w:lang w:val="en-GB"/>
        </w:rPr>
        <w:t>In the article I assigned, Regan argues that whether cruelty is present depends on the agent’s state of mind. He thinks that people can experiment on animals (say, for cosmetics) without taking pleasure in their pain (or having other cruel attitudes). And yet such experimentation could still be wrong, suggesting that the cruelty account isn’t enough to explain what’s wrong with harming animals. What do you think of that argument? And how would you think about experimentation on animals, especially for non-essential things like cosmetics?</w:t>
      </w:r>
    </w:p>
  </w:comment>
  <w:comment w:id="21" w:author="David Storrs-Fox" w:date="2025-06-18T20:47:00Z" w:initials="DS">
    <w:p w14:paraId="5C75BCB0" w14:textId="77777777" w:rsidR="00A54495" w:rsidRDefault="00D303D3" w:rsidP="00A54495">
      <w:pPr>
        <w:pStyle w:val="CommentText"/>
      </w:pPr>
      <w:r>
        <w:rPr>
          <w:rStyle w:val="CommentReference"/>
        </w:rPr>
        <w:annotationRef/>
      </w:r>
      <w:r w:rsidR="00A54495">
        <w:rPr>
          <w:lang w:val="en-GB"/>
        </w:rPr>
        <w:t>If someone sincerely thinks dogs do not feel pain, do we have any reason to stop them from torturing dogs? (The worry is that they might not be manifesting the vice in question.)</w:t>
      </w:r>
    </w:p>
  </w:comment>
  <w:comment w:id="22" w:author="David Storrs-Fox" w:date="2025-06-18T20:48:00Z" w:initials="DS">
    <w:p w14:paraId="0494F308" w14:textId="77777777" w:rsidR="00D8494E" w:rsidRDefault="00D8494E" w:rsidP="00D8494E">
      <w:pPr>
        <w:pStyle w:val="CommentText"/>
      </w:pPr>
      <w:r>
        <w:rPr>
          <w:rStyle w:val="CommentReference"/>
        </w:rPr>
        <w:annotationRef/>
      </w:r>
      <w:r>
        <w:rPr>
          <w:lang w:val="en-GB"/>
        </w:rPr>
        <w:t>Good essay, that shows significant independence of thought and a good understanding of the issues.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F5B11D" w15:done="0"/>
  <w15:commentEx w15:paraId="27D79774" w15:done="0"/>
  <w15:commentEx w15:paraId="69FAFA05" w15:done="0"/>
  <w15:commentEx w15:paraId="57BEF3B3" w15:done="0"/>
  <w15:commentEx w15:paraId="2184EF79" w15:done="0"/>
  <w15:commentEx w15:paraId="5586D5C4" w15:done="0"/>
  <w15:commentEx w15:paraId="05A7A1FE" w15:done="0"/>
  <w15:commentEx w15:paraId="55382FA6" w15:done="0"/>
  <w15:commentEx w15:paraId="30142C9A" w15:done="0"/>
  <w15:commentEx w15:paraId="31B381F8" w15:done="0"/>
  <w15:commentEx w15:paraId="6A0C799D" w15:done="0"/>
  <w15:commentEx w15:paraId="6519B81F" w15:done="0"/>
  <w15:commentEx w15:paraId="129AFFC9" w15:done="0"/>
  <w15:commentEx w15:paraId="5A0A24F1" w15:done="0"/>
  <w15:commentEx w15:paraId="5A04BB48" w15:done="0"/>
  <w15:commentEx w15:paraId="033DEFF9" w15:done="0"/>
  <w15:commentEx w15:paraId="3079AE4D" w15:done="0"/>
  <w15:commentEx w15:paraId="5D5072B1" w15:done="0"/>
  <w15:commentEx w15:paraId="1AEFE4E4" w15:done="0"/>
  <w15:commentEx w15:paraId="5B7042E0" w15:done="0"/>
  <w15:commentEx w15:paraId="01568BDF" w15:done="0"/>
  <w15:commentEx w15:paraId="5C75BCB0" w15:done="0"/>
  <w15:commentEx w15:paraId="0494F30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D15E975" w16cex:dateUtc="2025-06-18T11:06:00Z"/>
  <w16cex:commentExtensible w16cex:durableId="4C8BD11F" w16cex:dateUtc="2025-06-18T11:09:00Z"/>
  <w16cex:commentExtensible w16cex:durableId="42546895" w16cex:dateUtc="2025-06-18T17:25:00Z"/>
  <w16cex:commentExtensible w16cex:durableId="4994048F" w16cex:dateUtc="2025-06-18T17:25:00Z"/>
  <w16cex:commentExtensible w16cex:durableId="2ACB6388" w16cex:dateUtc="2025-06-18T17:26:00Z"/>
  <w16cex:commentExtensible w16cex:durableId="5AC508CD" w16cex:dateUtc="2025-06-18T17:26:00Z"/>
  <w16cex:commentExtensible w16cex:durableId="2881057A" w16cex:dateUtc="2025-06-18T17:35:00Z"/>
  <w16cex:commentExtensible w16cex:durableId="2699D164" w16cex:dateUtc="2025-06-18T17:32:00Z"/>
  <w16cex:commentExtensible w16cex:durableId="26220217" w16cex:dateUtc="2025-06-18T17:35:00Z"/>
  <w16cex:commentExtensible w16cex:durableId="7CDB57F1" w16cex:dateUtc="2025-06-18T17:36:00Z"/>
  <w16cex:commentExtensible w16cex:durableId="246F0768" w16cex:dateUtc="2025-06-18T17:36:00Z"/>
  <w16cex:commentExtensible w16cex:durableId="7A971913" w16cex:dateUtc="2025-06-18T17:40:00Z"/>
  <w16cex:commentExtensible w16cex:durableId="7A68374F" w16cex:dateUtc="2025-06-18T17:39:00Z"/>
  <w16cex:commentExtensible w16cex:durableId="78A8D371" w16cex:dateUtc="2025-06-18T17:51:00Z"/>
  <w16cex:commentExtensible w16cex:durableId="17A89232" w16cex:dateUtc="2025-06-18T18:06:00Z"/>
  <w16cex:commentExtensible w16cex:durableId="7C72ADDD" w16cex:dateUtc="2025-06-18T18:07:00Z"/>
  <w16cex:commentExtensible w16cex:durableId="48E20399" w16cex:dateUtc="2025-06-18T18:08:00Z"/>
  <w16cex:commentExtensible w16cex:durableId="44E97D96" w16cex:dateUtc="2025-06-18T18:09:00Z"/>
  <w16cex:commentExtensible w16cex:durableId="18F8F882" w16cex:dateUtc="2025-06-18T18:13:00Z"/>
  <w16cex:commentExtensible w16cex:durableId="775CDA31" w16cex:dateUtc="2025-06-18T18:15:00Z"/>
  <w16cex:commentExtensible w16cex:durableId="3A046F8E" w16cex:dateUtc="2025-06-18T19:45:00Z"/>
  <w16cex:commentExtensible w16cex:durableId="1209255B" w16cex:dateUtc="2025-06-18T19:47:00Z"/>
  <w16cex:commentExtensible w16cex:durableId="5675A344" w16cex:dateUtc="2025-06-18T19: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F5B11D" w16cid:durableId="4D15E975"/>
  <w16cid:commentId w16cid:paraId="27D79774" w16cid:durableId="4C8BD11F"/>
  <w16cid:commentId w16cid:paraId="69FAFA05" w16cid:durableId="42546895"/>
  <w16cid:commentId w16cid:paraId="57BEF3B3" w16cid:durableId="4994048F"/>
  <w16cid:commentId w16cid:paraId="2184EF79" w16cid:durableId="2ACB6388"/>
  <w16cid:commentId w16cid:paraId="5586D5C4" w16cid:durableId="5AC508CD"/>
  <w16cid:commentId w16cid:paraId="05A7A1FE" w16cid:durableId="2881057A"/>
  <w16cid:commentId w16cid:paraId="55382FA6" w16cid:durableId="2699D164"/>
  <w16cid:commentId w16cid:paraId="30142C9A" w16cid:durableId="26220217"/>
  <w16cid:commentId w16cid:paraId="31B381F8" w16cid:durableId="7CDB57F1"/>
  <w16cid:commentId w16cid:paraId="6A0C799D" w16cid:durableId="246F0768"/>
  <w16cid:commentId w16cid:paraId="6519B81F" w16cid:durableId="7A971913"/>
  <w16cid:commentId w16cid:paraId="129AFFC9" w16cid:durableId="7A68374F"/>
  <w16cid:commentId w16cid:paraId="5A0A24F1" w16cid:durableId="78A8D371"/>
  <w16cid:commentId w16cid:paraId="5A04BB48" w16cid:durableId="17A89232"/>
  <w16cid:commentId w16cid:paraId="033DEFF9" w16cid:durableId="7C72ADDD"/>
  <w16cid:commentId w16cid:paraId="3079AE4D" w16cid:durableId="48E20399"/>
  <w16cid:commentId w16cid:paraId="5D5072B1" w16cid:durableId="44E97D96"/>
  <w16cid:commentId w16cid:paraId="1AEFE4E4" w16cid:durableId="18F8F882"/>
  <w16cid:commentId w16cid:paraId="5B7042E0" w16cid:durableId="775CDA31"/>
  <w16cid:commentId w16cid:paraId="01568BDF" w16cid:durableId="3A046F8E"/>
  <w16cid:commentId w16cid:paraId="5C75BCB0" w16cid:durableId="1209255B"/>
  <w16cid:commentId w16cid:paraId="0494F308" w16cid:durableId="5675A34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40F7A" w14:textId="77777777" w:rsidR="00F17377" w:rsidRDefault="00F17377" w:rsidP="00011ACC">
      <w:r>
        <w:separator/>
      </w:r>
    </w:p>
  </w:endnote>
  <w:endnote w:type="continuationSeparator" w:id="0">
    <w:p w14:paraId="327BE4C2" w14:textId="77777777" w:rsidR="00F17377" w:rsidRDefault="00F17377" w:rsidP="00011A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4685A" w14:textId="77777777" w:rsidR="00F17377" w:rsidRDefault="00F17377" w:rsidP="00011ACC">
      <w:r>
        <w:separator/>
      </w:r>
    </w:p>
  </w:footnote>
  <w:footnote w:type="continuationSeparator" w:id="0">
    <w:p w14:paraId="5C0AFC44" w14:textId="77777777" w:rsidR="00F17377" w:rsidRDefault="00F17377" w:rsidP="00011ACC">
      <w:r>
        <w:continuationSeparator/>
      </w:r>
    </w:p>
  </w:footnote>
  <w:footnote w:id="1">
    <w:p w14:paraId="26A0D7F8" w14:textId="5F013214" w:rsidR="00011ACC" w:rsidRPr="00011ACC" w:rsidRDefault="00011ACC">
      <w:pPr>
        <w:pStyle w:val="FootnoteText"/>
        <w:rPr>
          <w:rFonts w:ascii="Times New Roman" w:hAnsi="Times New Roman" w:cs="Times New Roman"/>
          <w:lang w:val="en-US"/>
        </w:rPr>
      </w:pPr>
      <w:r w:rsidRPr="00011ACC">
        <w:rPr>
          <w:rStyle w:val="FootnoteReference"/>
          <w:rFonts w:ascii="Times New Roman" w:hAnsi="Times New Roman" w:cs="Times New Roman"/>
        </w:rPr>
        <w:footnoteRef/>
      </w:r>
      <w:r w:rsidRPr="00011ACC">
        <w:rPr>
          <w:rFonts w:ascii="Times New Roman" w:hAnsi="Times New Roman" w:cs="Times New Roman"/>
        </w:rPr>
        <w:t xml:space="preserve"> Kagan, Shelly. 2016. "What's Wrong with Speciesism?(Society for Applied Philosophy Annual Lecture 2015)." Journal of Applied Philosophy 33 (1):1-21.</w:t>
      </w:r>
    </w:p>
  </w:footnote>
  <w:footnote w:id="2">
    <w:p w14:paraId="7F75AF0B" w14:textId="2905CB8C" w:rsidR="00011ACC" w:rsidRPr="00011ACC" w:rsidRDefault="00011ACC">
      <w:pPr>
        <w:pStyle w:val="FootnoteText"/>
        <w:rPr>
          <w:rFonts w:ascii="Times New Roman" w:hAnsi="Times New Roman" w:cs="Times New Roman"/>
          <w:lang w:val="en-US"/>
        </w:rPr>
      </w:pPr>
      <w:r w:rsidRPr="00011ACC">
        <w:rPr>
          <w:rStyle w:val="FootnoteReference"/>
          <w:rFonts w:ascii="Times New Roman" w:hAnsi="Times New Roman" w:cs="Times New Roman"/>
        </w:rPr>
        <w:footnoteRef/>
      </w:r>
      <w:r w:rsidRPr="00011ACC">
        <w:rPr>
          <w:rFonts w:ascii="Times New Roman" w:hAnsi="Times New Roman" w:cs="Times New Roman"/>
        </w:rPr>
        <w:t xml:space="preserve"> Jaworska, Agnieszka, and Julie Tannenbaum. 2013. "The grounds of moral status." In the Stanford </w:t>
      </w:r>
      <w:proofErr w:type="spellStart"/>
      <w:r w:rsidRPr="00011ACC">
        <w:rPr>
          <w:rFonts w:ascii="Times New Roman" w:hAnsi="Times New Roman" w:cs="Times New Roman"/>
        </w:rPr>
        <w:t>Enclyclopedia</w:t>
      </w:r>
      <w:proofErr w:type="spellEnd"/>
      <w:r w:rsidRPr="00011ACC">
        <w:rPr>
          <w:rFonts w:ascii="Times New Roman" w:hAnsi="Times New Roman" w:cs="Times New Roman"/>
        </w:rPr>
        <w:t xml:space="preserve"> of Philosophy.</w:t>
      </w:r>
    </w:p>
  </w:footnote>
  <w:footnote w:id="3">
    <w:p w14:paraId="63459A39" w14:textId="351B8290" w:rsidR="00011ACC" w:rsidRPr="00011ACC" w:rsidRDefault="00011ACC">
      <w:pPr>
        <w:pStyle w:val="FootnoteText"/>
        <w:rPr>
          <w:rFonts w:ascii="Times New Roman" w:hAnsi="Times New Roman" w:cs="Times New Roman"/>
          <w:lang w:val="en-US"/>
        </w:rPr>
      </w:pPr>
      <w:r w:rsidRPr="00011ACC">
        <w:rPr>
          <w:rStyle w:val="FootnoteReference"/>
          <w:rFonts w:ascii="Times New Roman" w:hAnsi="Times New Roman" w:cs="Times New Roman"/>
        </w:rPr>
        <w:footnoteRef/>
      </w:r>
      <w:r w:rsidRPr="00011ACC">
        <w:rPr>
          <w:rFonts w:ascii="Times New Roman" w:hAnsi="Times New Roman" w:cs="Times New Roman"/>
        </w:rPr>
        <w:t xml:space="preserve"> Jaworska, Agnieszka, and Julie Tannenbaum. 2013. "The grounds of moral status." In the Stanford </w:t>
      </w:r>
      <w:proofErr w:type="spellStart"/>
      <w:r w:rsidRPr="00011ACC">
        <w:rPr>
          <w:rFonts w:ascii="Times New Roman" w:hAnsi="Times New Roman" w:cs="Times New Roman"/>
        </w:rPr>
        <w:t>Enclyclopedia</w:t>
      </w:r>
      <w:proofErr w:type="spellEnd"/>
      <w:r w:rsidRPr="00011ACC">
        <w:rPr>
          <w:rFonts w:ascii="Times New Roman" w:hAnsi="Times New Roman" w:cs="Times New Roman"/>
        </w:rPr>
        <w:t xml:space="preserve"> of Philosophy.</w:t>
      </w:r>
    </w:p>
  </w:footnote>
  <w:footnote w:id="4">
    <w:p w14:paraId="1DFA8C75" w14:textId="31FF43E4" w:rsidR="00011ACC" w:rsidRPr="00962143" w:rsidRDefault="00011ACC">
      <w:pPr>
        <w:pStyle w:val="FootnoteText"/>
        <w:rPr>
          <w:rFonts w:ascii="Times New Roman" w:hAnsi="Times New Roman" w:cs="Times New Roman"/>
          <w:lang w:val="en-US"/>
        </w:rPr>
      </w:pPr>
      <w:r w:rsidRPr="00962143">
        <w:rPr>
          <w:rStyle w:val="FootnoteReference"/>
          <w:rFonts w:ascii="Times New Roman" w:hAnsi="Times New Roman" w:cs="Times New Roman"/>
        </w:rPr>
        <w:footnoteRef/>
      </w:r>
      <w:r w:rsidRPr="00962143">
        <w:rPr>
          <w:rFonts w:ascii="Times New Roman" w:hAnsi="Times New Roman" w:cs="Times New Roman"/>
        </w:rPr>
        <w:t xml:space="preserve"> Kagan, Shelly. 2016. "What's Wrong with Speciesism?(Society for Applied Philosophy Annual Lecture 2015)." Journal of Applied Philosophy 33 (1):1-21.</w:t>
      </w:r>
    </w:p>
  </w:footnote>
  <w:footnote w:id="5">
    <w:p w14:paraId="668C0815" w14:textId="2D294ECB" w:rsidR="00011ACC" w:rsidRPr="00011ACC" w:rsidRDefault="00011ACC">
      <w:pPr>
        <w:pStyle w:val="FootnoteText"/>
        <w:rPr>
          <w:lang w:val="en-US"/>
        </w:rPr>
      </w:pPr>
      <w:r w:rsidRPr="00962143">
        <w:rPr>
          <w:rStyle w:val="FootnoteReference"/>
          <w:rFonts w:ascii="Times New Roman" w:hAnsi="Times New Roman" w:cs="Times New Roman"/>
        </w:rPr>
        <w:footnoteRef/>
      </w:r>
      <w:r w:rsidRPr="00962143">
        <w:rPr>
          <w:rFonts w:ascii="Times New Roman" w:hAnsi="Times New Roman" w:cs="Times New Roman"/>
        </w:rPr>
        <w:t xml:space="preserve"> </w:t>
      </w:r>
      <w:r w:rsidR="00962143" w:rsidRPr="00962143">
        <w:rPr>
          <w:rFonts w:ascii="Times New Roman" w:hAnsi="Times New Roman" w:cs="Times New Roman"/>
        </w:rPr>
        <w:t xml:space="preserve">Sider, T., 2001. All the world’s a stage. In: M.J. Loux and D.W. Zimmerman, eds. </w:t>
      </w:r>
      <w:r w:rsidR="00962143" w:rsidRPr="00962143">
        <w:rPr>
          <w:rStyle w:val="Emphasis"/>
          <w:rFonts w:ascii="Times New Roman" w:hAnsi="Times New Roman" w:cs="Times New Roman"/>
        </w:rPr>
        <w:t>The Oxford Handbook of Metaphysics</w:t>
      </w:r>
      <w:r w:rsidR="00962143" w:rsidRPr="00962143">
        <w:rPr>
          <w:rFonts w:ascii="Times New Roman" w:hAnsi="Times New Roman" w:cs="Times New Roman"/>
        </w:rPr>
        <w:t>. Oxford: Oxford University Press, pp. 534–571.</w:t>
      </w:r>
    </w:p>
  </w:footnote>
  <w:footnote w:id="6">
    <w:p w14:paraId="2850E552" w14:textId="04CCC7C5" w:rsidR="00011ACC" w:rsidRPr="00962143" w:rsidRDefault="00011ACC">
      <w:pPr>
        <w:pStyle w:val="FootnoteText"/>
        <w:rPr>
          <w:rFonts w:ascii="Times New Roman" w:hAnsi="Times New Roman" w:cs="Times New Roman"/>
          <w:lang w:val="en-US"/>
        </w:rPr>
      </w:pPr>
      <w:r w:rsidRPr="00962143">
        <w:rPr>
          <w:rStyle w:val="FootnoteReference"/>
          <w:rFonts w:ascii="Times New Roman" w:hAnsi="Times New Roman" w:cs="Times New Roman"/>
        </w:rPr>
        <w:footnoteRef/>
      </w:r>
      <w:r w:rsidRPr="00962143">
        <w:rPr>
          <w:rFonts w:ascii="Times New Roman" w:hAnsi="Times New Roman" w:cs="Times New Roman"/>
        </w:rPr>
        <w:t xml:space="preserve"> Regan, T., 2003. </w:t>
      </w:r>
      <w:r w:rsidRPr="00962143">
        <w:rPr>
          <w:rStyle w:val="Emphasis"/>
          <w:rFonts w:ascii="Times New Roman" w:hAnsi="Times New Roman" w:cs="Times New Roman"/>
        </w:rPr>
        <w:t>Animal Rights, Human Wrongs: An Introduction to Moral Philosophy</w:t>
      </w:r>
      <w:r w:rsidRPr="00962143">
        <w:rPr>
          <w:rFonts w:ascii="Times New Roman" w:hAnsi="Times New Roman" w:cs="Times New Roman"/>
        </w:rPr>
        <w:t>. Lanham, MD: Rowman &amp; Littlefield.</w:t>
      </w:r>
    </w:p>
  </w:footnote>
  <w:footnote w:id="7">
    <w:p w14:paraId="57ED4096" w14:textId="0980D63F" w:rsidR="00011ACC" w:rsidRPr="00011ACC" w:rsidRDefault="00011ACC">
      <w:pPr>
        <w:pStyle w:val="FootnoteText"/>
        <w:rPr>
          <w:lang w:val="en-US"/>
        </w:rPr>
      </w:pPr>
      <w:r w:rsidRPr="00962143">
        <w:rPr>
          <w:rStyle w:val="FootnoteReference"/>
          <w:rFonts w:ascii="Times New Roman" w:hAnsi="Times New Roman" w:cs="Times New Roman"/>
        </w:rPr>
        <w:footnoteRef/>
      </w:r>
      <w:r w:rsidRPr="00962143">
        <w:rPr>
          <w:rFonts w:ascii="Times New Roman" w:hAnsi="Times New Roman" w:cs="Times New Roman"/>
        </w:rPr>
        <w:t xml:space="preserve"> </w:t>
      </w:r>
      <w:r w:rsidR="00962143" w:rsidRPr="00962143">
        <w:rPr>
          <w:rFonts w:ascii="Times New Roman" w:hAnsi="Times New Roman" w:cs="Times New Roman"/>
        </w:rPr>
        <w:t xml:space="preserve">Rawls, J., 1999. </w:t>
      </w:r>
      <w:r w:rsidR="00962143" w:rsidRPr="00962143">
        <w:rPr>
          <w:rStyle w:val="Emphasis"/>
          <w:rFonts w:ascii="Times New Roman" w:hAnsi="Times New Roman" w:cs="Times New Roman"/>
        </w:rPr>
        <w:t>A Theory of Justice</w:t>
      </w:r>
      <w:r w:rsidR="00962143" w:rsidRPr="00962143">
        <w:rPr>
          <w:rFonts w:ascii="Times New Roman" w:hAnsi="Times New Roman" w:cs="Times New Roman"/>
        </w:rPr>
        <w:t>. Rev. ed. Cambridge, MA: Harvard University Press.</w:t>
      </w:r>
    </w:p>
  </w:footnote>
  <w:footnote w:id="8">
    <w:p w14:paraId="1E9F3936" w14:textId="7FDC0A95" w:rsidR="00962143" w:rsidRPr="00962143" w:rsidRDefault="00962143">
      <w:pPr>
        <w:pStyle w:val="FootnoteText"/>
        <w:rPr>
          <w:rFonts w:ascii="Times New Roman" w:hAnsi="Times New Roman" w:cs="Times New Roman"/>
          <w:lang w:val="en-US"/>
        </w:rPr>
      </w:pPr>
      <w:r w:rsidRPr="00962143">
        <w:rPr>
          <w:rStyle w:val="FootnoteReference"/>
          <w:rFonts w:ascii="Times New Roman" w:hAnsi="Times New Roman" w:cs="Times New Roman"/>
        </w:rPr>
        <w:footnoteRef/>
      </w:r>
      <w:r w:rsidRPr="00962143">
        <w:rPr>
          <w:rFonts w:ascii="Times New Roman" w:hAnsi="Times New Roman" w:cs="Times New Roman"/>
        </w:rPr>
        <w:t xml:space="preserve"> Kagan, Shelly. 2016. "What's Wrong with Speciesism?(Society for Applied Philosophy Annual Lecture 2015)." Journal of Applied Philosophy 33 (1):1-21.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0F304B"/>
    <w:multiLevelType w:val="hybridMultilevel"/>
    <w:tmpl w:val="90AA5F2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8484003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Storrs-Fox">
    <w15:presenceInfo w15:providerId="Windows Live" w15:userId="7329273fed1a33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845"/>
    <w:rsid w:val="00011ACC"/>
    <w:rsid w:val="00073960"/>
    <w:rsid w:val="000B64F2"/>
    <w:rsid w:val="000F5BC5"/>
    <w:rsid w:val="00100BCE"/>
    <w:rsid w:val="001453D9"/>
    <w:rsid w:val="00161990"/>
    <w:rsid w:val="00192908"/>
    <w:rsid w:val="002323CA"/>
    <w:rsid w:val="00242213"/>
    <w:rsid w:val="00257845"/>
    <w:rsid w:val="00287FD6"/>
    <w:rsid w:val="00296062"/>
    <w:rsid w:val="002A767F"/>
    <w:rsid w:val="00310AA9"/>
    <w:rsid w:val="003206E0"/>
    <w:rsid w:val="00320EA6"/>
    <w:rsid w:val="00395C3C"/>
    <w:rsid w:val="00455266"/>
    <w:rsid w:val="0048476A"/>
    <w:rsid w:val="004E7C75"/>
    <w:rsid w:val="005005F9"/>
    <w:rsid w:val="00537316"/>
    <w:rsid w:val="005D1BA9"/>
    <w:rsid w:val="00612391"/>
    <w:rsid w:val="00616DD4"/>
    <w:rsid w:val="006619EF"/>
    <w:rsid w:val="006763CB"/>
    <w:rsid w:val="006B47D7"/>
    <w:rsid w:val="006F67CB"/>
    <w:rsid w:val="00713C0C"/>
    <w:rsid w:val="0075298B"/>
    <w:rsid w:val="00753536"/>
    <w:rsid w:val="00757830"/>
    <w:rsid w:val="007F1E33"/>
    <w:rsid w:val="0081634C"/>
    <w:rsid w:val="00836851"/>
    <w:rsid w:val="00865B2F"/>
    <w:rsid w:val="00865ED4"/>
    <w:rsid w:val="008928AD"/>
    <w:rsid w:val="008B1CF2"/>
    <w:rsid w:val="00962143"/>
    <w:rsid w:val="009879CA"/>
    <w:rsid w:val="009A5FD0"/>
    <w:rsid w:val="009E1C05"/>
    <w:rsid w:val="009E788F"/>
    <w:rsid w:val="009F0E61"/>
    <w:rsid w:val="009F55F0"/>
    <w:rsid w:val="00A54495"/>
    <w:rsid w:val="00A56A9E"/>
    <w:rsid w:val="00A91C28"/>
    <w:rsid w:val="00AE0C09"/>
    <w:rsid w:val="00AE6AF0"/>
    <w:rsid w:val="00BA244B"/>
    <w:rsid w:val="00BA7FAD"/>
    <w:rsid w:val="00BE4688"/>
    <w:rsid w:val="00C614E7"/>
    <w:rsid w:val="00CA57A0"/>
    <w:rsid w:val="00CD65D1"/>
    <w:rsid w:val="00D25DE7"/>
    <w:rsid w:val="00D303D3"/>
    <w:rsid w:val="00D57023"/>
    <w:rsid w:val="00D8494E"/>
    <w:rsid w:val="00DE12E9"/>
    <w:rsid w:val="00DE2C78"/>
    <w:rsid w:val="00DE5F5C"/>
    <w:rsid w:val="00E54C83"/>
    <w:rsid w:val="00E957CC"/>
    <w:rsid w:val="00EA232D"/>
    <w:rsid w:val="00EE7804"/>
    <w:rsid w:val="00EF43FE"/>
    <w:rsid w:val="00EF4CE6"/>
    <w:rsid w:val="00F1388D"/>
    <w:rsid w:val="00F17377"/>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6BBA36"/>
  <w15:chartTrackingRefBased/>
  <w15:docId w15:val="{A64E0E53-715E-B54C-970E-8F09F3E03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S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78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78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78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78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78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784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784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784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784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8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78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78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78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78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78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78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78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7845"/>
    <w:rPr>
      <w:rFonts w:eastAsiaTheme="majorEastAsia" w:cstheme="majorBidi"/>
      <w:color w:val="272727" w:themeColor="text1" w:themeTint="D8"/>
    </w:rPr>
  </w:style>
  <w:style w:type="paragraph" w:styleId="Title">
    <w:name w:val="Title"/>
    <w:basedOn w:val="Normal"/>
    <w:next w:val="Normal"/>
    <w:link w:val="TitleChar"/>
    <w:uiPriority w:val="10"/>
    <w:qFormat/>
    <w:rsid w:val="0025784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78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784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78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784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57845"/>
    <w:rPr>
      <w:i/>
      <w:iCs/>
      <w:color w:val="404040" w:themeColor="text1" w:themeTint="BF"/>
    </w:rPr>
  </w:style>
  <w:style w:type="paragraph" w:styleId="ListParagraph">
    <w:name w:val="List Paragraph"/>
    <w:basedOn w:val="Normal"/>
    <w:uiPriority w:val="34"/>
    <w:qFormat/>
    <w:rsid w:val="00257845"/>
    <w:pPr>
      <w:ind w:left="720"/>
      <w:contextualSpacing/>
    </w:pPr>
  </w:style>
  <w:style w:type="character" w:styleId="IntenseEmphasis">
    <w:name w:val="Intense Emphasis"/>
    <w:basedOn w:val="DefaultParagraphFont"/>
    <w:uiPriority w:val="21"/>
    <w:qFormat/>
    <w:rsid w:val="00257845"/>
    <w:rPr>
      <w:i/>
      <w:iCs/>
      <w:color w:val="0F4761" w:themeColor="accent1" w:themeShade="BF"/>
    </w:rPr>
  </w:style>
  <w:style w:type="paragraph" w:styleId="IntenseQuote">
    <w:name w:val="Intense Quote"/>
    <w:basedOn w:val="Normal"/>
    <w:next w:val="Normal"/>
    <w:link w:val="IntenseQuoteChar"/>
    <w:uiPriority w:val="30"/>
    <w:qFormat/>
    <w:rsid w:val="002578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7845"/>
    <w:rPr>
      <w:i/>
      <w:iCs/>
      <w:color w:val="0F4761" w:themeColor="accent1" w:themeShade="BF"/>
    </w:rPr>
  </w:style>
  <w:style w:type="character" w:styleId="IntenseReference">
    <w:name w:val="Intense Reference"/>
    <w:basedOn w:val="DefaultParagraphFont"/>
    <w:uiPriority w:val="32"/>
    <w:qFormat/>
    <w:rsid w:val="00257845"/>
    <w:rPr>
      <w:b/>
      <w:bCs/>
      <w:smallCaps/>
      <w:color w:val="0F4761" w:themeColor="accent1" w:themeShade="BF"/>
      <w:spacing w:val="5"/>
    </w:rPr>
  </w:style>
  <w:style w:type="paragraph" w:styleId="FootnoteText">
    <w:name w:val="footnote text"/>
    <w:basedOn w:val="Normal"/>
    <w:link w:val="FootnoteTextChar"/>
    <w:uiPriority w:val="99"/>
    <w:semiHidden/>
    <w:unhideWhenUsed/>
    <w:rsid w:val="00011ACC"/>
    <w:rPr>
      <w:sz w:val="20"/>
      <w:szCs w:val="20"/>
    </w:rPr>
  </w:style>
  <w:style w:type="character" w:customStyle="1" w:styleId="FootnoteTextChar">
    <w:name w:val="Footnote Text Char"/>
    <w:basedOn w:val="DefaultParagraphFont"/>
    <w:link w:val="FootnoteText"/>
    <w:uiPriority w:val="99"/>
    <w:semiHidden/>
    <w:rsid w:val="00011ACC"/>
    <w:rPr>
      <w:sz w:val="20"/>
      <w:szCs w:val="20"/>
    </w:rPr>
  </w:style>
  <w:style w:type="character" w:styleId="FootnoteReference">
    <w:name w:val="footnote reference"/>
    <w:basedOn w:val="DefaultParagraphFont"/>
    <w:uiPriority w:val="99"/>
    <w:semiHidden/>
    <w:unhideWhenUsed/>
    <w:rsid w:val="00011ACC"/>
    <w:rPr>
      <w:vertAlign w:val="superscript"/>
    </w:rPr>
  </w:style>
  <w:style w:type="character" w:styleId="Emphasis">
    <w:name w:val="Emphasis"/>
    <w:basedOn w:val="DefaultParagraphFont"/>
    <w:uiPriority w:val="20"/>
    <w:qFormat/>
    <w:rsid w:val="00011ACC"/>
    <w:rPr>
      <w:i/>
      <w:iCs/>
    </w:rPr>
  </w:style>
  <w:style w:type="character" w:styleId="CommentReference">
    <w:name w:val="annotation reference"/>
    <w:basedOn w:val="DefaultParagraphFont"/>
    <w:uiPriority w:val="99"/>
    <w:semiHidden/>
    <w:unhideWhenUsed/>
    <w:rsid w:val="00161990"/>
    <w:rPr>
      <w:sz w:val="16"/>
      <w:szCs w:val="16"/>
    </w:rPr>
  </w:style>
  <w:style w:type="paragraph" w:styleId="CommentText">
    <w:name w:val="annotation text"/>
    <w:basedOn w:val="Normal"/>
    <w:link w:val="CommentTextChar"/>
    <w:uiPriority w:val="99"/>
    <w:unhideWhenUsed/>
    <w:rsid w:val="00161990"/>
    <w:rPr>
      <w:sz w:val="20"/>
      <w:szCs w:val="20"/>
    </w:rPr>
  </w:style>
  <w:style w:type="character" w:customStyle="1" w:styleId="CommentTextChar">
    <w:name w:val="Comment Text Char"/>
    <w:basedOn w:val="DefaultParagraphFont"/>
    <w:link w:val="CommentText"/>
    <w:uiPriority w:val="99"/>
    <w:rsid w:val="00161990"/>
    <w:rPr>
      <w:sz w:val="20"/>
      <w:szCs w:val="20"/>
    </w:rPr>
  </w:style>
  <w:style w:type="paragraph" w:styleId="CommentSubject">
    <w:name w:val="annotation subject"/>
    <w:basedOn w:val="CommentText"/>
    <w:next w:val="CommentText"/>
    <w:link w:val="CommentSubjectChar"/>
    <w:uiPriority w:val="99"/>
    <w:semiHidden/>
    <w:unhideWhenUsed/>
    <w:rsid w:val="00161990"/>
    <w:rPr>
      <w:b/>
      <w:bCs/>
    </w:rPr>
  </w:style>
  <w:style w:type="character" w:customStyle="1" w:styleId="CommentSubjectChar">
    <w:name w:val="Comment Subject Char"/>
    <w:basedOn w:val="CommentTextChar"/>
    <w:link w:val="CommentSubject"/>
    <w:uiPriority w:val="99"/>
    <w:semiHidden/>
    <w:rsid w:val="0016199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3CA548-B176-5546-B862-E0FFF3D27D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525</TotalTime>
  <Pages>7</Pages>
  <Words>2991</Words>
  <Characters>14474</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Tan</dc:creator>
  <cp:keywords/>
  <dc:description/>
  <cp:lastModifiedBy>David Storrs-Fox</cp:lastModifiedBy>
  <cp:revision>34</cp:revision>
  <dcterms:created xsi:type="dcterms:W3CDTF">2025-06-17T09:48:00Z</dcterms:created>
  <dcterms:modified xsi:type="dcterms:W3CDTF">2025-06-18T19:49:00Z</dcterms:modified>
</cp:coreProperties>
</file>