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4D87" w14:textId="2EF2BEF0" w:rsidR="005D1BA9" w:rsidRPr="005A04E1" w:rsidRDefault="00267FC6" w:rsidP="00267FC6">
      <w:pPr>
        <w:spacing w:line="360" w:lineRule="auto"/>
        <w:jc w:val="center"/>
        <w:rPr>
          <w:rFonts w:ascii="Times New Roman" w:hAnsi="Times New Roman" w:cs="Times New Roman"/>
          <w:b/>
          <w:bCs/>
          <w:sz w:val="28"/>
          <w:szCs w:val="28"/>
          <w:lang w:val="en-US"/>
        </w:rPr>
      </w:pPr>
      <w:r w:rsidRPr="005A04E1">
        <w:rPr>
          <w:rFonts w:ascii="Times New Roman" w:hAnsi="Times New Roman" w:cs="Times New Roman"/>
          <w:b/>
          <w:bCs/>
          <w:sz w:val="28"/>
          <w:szCs w:val="28"/>
          <w:lang w:val="en-US"/>
        </w:rPr>
        <w:t>Do possible worlds other than the actual one exist?</w:t>
      </w:r>
    </w:p>
    <w:p w14:paraId="3502C0A3" w14:textId="42E845D0" w:rsidR="00727BC8" w:rsidRDefault="00727BC8" w:rsidP="00727BC8">
      <w:pPr>
        <w:spacing w:line="360" w:lineRule="auto"/>
        <w:jc w:val="both"/>
        <w:rPr>
          <w:rFonts w:ascii="Times New Roman" w:hAnsi="Times New Roman" w:cs="Times New Roman"/>
          <w:lang w:val="en-US"/>
        </w:rPr>
      </w:pPr>
      <w:r>
        <w:rPr>
          <w:rFonts w:ascii="Times New Roman" w:hAnsi="Times New Roman" w:cs="Times New Roman"/>
          <w:lang w:val="en-US"/>
        </w:rPr>
        <w:tab/>
        <w:t>The question of whether possible worlds exist does not ask only for whether possible worlds exist but also a question about their nature: if they exist, in what sense do they exist? There are three main competing accounts</w:t>
      </w:r>
      <w:r w:rsidR="00CE4B8F">
        <w:rPr>
          <w:rFonts w:ascii="Times New Roman" w:hAnsi="Times New Roman" w:cs="Times New Roman"/>
          <w:lang w:val="en-US"/>
        </w:rPr>
        <w:t>, in descending order of ontological commitment</w:t>
      </w:r>
      <w:r>
        <w:rPr>
          <w:rFonts w:ascii="Times New Roman" w:hAnsi="Times New Roman" w:cs="Times New Roman"/>
          <w:lang w:val="en-US"/>
        </w:rPr>
        <w:t xml:space="preserve">: </w:t>
      </w:r>
    </w:p>
    <w:p w14:paraId="49276A04" w14:textId="7CB2B0FB" w:rsidR="00267FC6" w:rsidRDefault="00727BC8" w:rsidP="00727BC8">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Modal Realism: possible worlds exist, and </w:t>
      </w:r>
      <w:r w:rsidR="00CE4B8F">
        <w:rPr>
          <w:rFonts w:ascii="Times New Roman" w:hAnsi="Times New Roman" w:cs="Times New Roman"/>
          <w:lang w:val="en-US"/>
        </w:rPr>
        <w:t xml:space="preserve">non-actual </w:t>
      </w:r>
      <w:r>
        <w:rPr>
          <w:rFonts w:ascii="Times New Roman" w:hAnsi="Times New Roman" w:cs="Times New Roman"/>
          <w:lang w:val="en-US"/>
        </w:rPr>
        <w:t xml:space="preserve">possible worlds </w:t>
      </w:r>
      <w:r w:rsidR="00CE4B8F">
        <w:rPr>
          <w:rFonts w:ascii="Times New Roman" w:hAnsi="Times New Roman" w:cs="Times New Roman"/>
          <w:lang w:val="en-US"/>
        </w:rPr>
        <w:t xml:space="preserve">are </w:t>
      </w:r>
      <w:r w:rsidR="00CE4B8F" w:rsidRPr="00CE4B8F">
        <w:rPr>
          <w:rFonts w:ascii="Times New Roman" w:hAnsi="Times New Roman" w:cs="Times New Roman"/>
          <w:i/>
          <w:iCs/>
          <w:lang w:val="en-US"/>
        </w:rPr>
        <w:t>concrete</w:t>
      </w:r>
      <w:r w:rsidR="00CE4B8F">
        <w:rPr>
          <w:rFonts w:ascii="Times New Roman" w:hAnsi="Times New Roman" w:cs="Times New Roman"/>
          <w:lang w:val="en-US"/>
        </w:rPr>
        <w:t xml:space="preserve"> i.e. they are “of a kind with” our actual world </w:t>
      </w:r>
    </w:p>
    <w:p w14:paraId="145C39C7" w14:textId="4E474D18" w:rsidR="00727BC8" w:rsidRDefault="00727BC8" w:rsidP="00727BC8">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Ersatz Modal Realism: </w:t>
      </w:r>
      <w:r w:rsidR="00CE4B8F">
        <w:rPr>
          <w:rFonts w:ascii="Times New Roman" w:hAnsi="Times New Roman" w:cs="Times New Roman"/>
          <w:lang w:val="en-US"/>
        </w:rPr>
        <w:t>possible worlds exist, and non-actual possible words are abstract representations i.e. they are sets of propositions, or a pictorial description, or simply magically represent a non-actual, possible world</w:t>
      </w:r>
    </w:p>
    <w:p w14:paraId="6FB0A98A" w14:textId="72728990" w:rsidR="00CE4B8F" w:rsidRDefault="00CE4B8F" w:rsidP="00727BC8">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Modal Fictionalism: possible worlds do not exist; when we use modal language like “possibly”, we refer to a fiction that is the possible worlds hypothesis</w:t>
      </w:r>
    </w:p>
    <w:p w14:paraId="396A9DC2" w14:textId="58CE98D1" w:rsidR="00CE4B8F" w:rsidRDefault="00CE4B8F" w:rsidP="00CE4B8F">
      <w:pPr>
        <w:spacing w:line="360" w:lineRule="auto"/>
        <w:jc w:val="both"/>
        <w:rPr>
          <w:rFonts w:ascii="Times New Roman" w:hAnsi="Times New Roman" w:cs="Times New Roman"/>
          <w:lang w:val="en-US"/>
        </w:rPr>
      </w:pPr>
      <w:r>
        <w:rPr>
          <w:rFonts w:ascii="Times New Roman" w:hAnsi="Times New Roman" w:cs="Times New Roman"/>
          <w:lang w:val="en-US"/>
        </w:rPr>
        <w:t xml:space="preserve">Given that there is no way to verify what possible worlds are, we must resort to a principle of ontological commitment that depends on the costs and benefits of each theory, essentially: </w:t>
      </w:r>
    </w:p>
    <w:p w14:paraId="33D6A76A" w14:textId="5E6FFC43" w:rsidR="00CE4B8F" w:rsidRDefault="00CE4B8F" w:rsidP="00CE4B8F">
      <w:pPr>
        <w:spacing w:line="360" w:lineRule="auto"/>
        <w:ind w:left="567" w:right="1088"/>
        <w:jc w:val="both"/>
        <w:rPr>
          <w:rFonts w:ascii="Times New Roman" w:hAnsi="Times New Roman" w:cs="Times New Roman"/>
          <w:lang w:val="en-US"/>
        </w:rPr>
      </w:pPr>
      <w:r>
        <w:rPr>
          <w:rFonts w:ascii="Times New Roman" w:hAnsi="Times New Roman" w:cs="Times New Roman"/>
          <w:lang w:val="en-US"/>
        </w:rPr>
        <w:t xml:space="preserve">Ontological Commitment for Possible Worlds: we ought to have an ontological commitment to some account of possible worlds </w:t>
      </w:r>
      <w:proofErr w:type="spellStart"/>
      <w:r>
        <w:rPr>
          <w:rFonts w:ascii="Times New Roman" w:hAnsi="Times New Roman" w:cs="Times New Roman"/>
          <w:lang w:val="en-US"/>
        </w:rPr>
        <w:t>iff</w:t>
      </w:r>
      <w:proofErr w:type="spellEnd"/>
      <w:r>
        <w:rPr>
          <w:rFonts w:ascii="Times New Roman" w:hAnsi="Times New Roman" w:cs="Times New Roman"/>
          <w:lang w:val="en-US"/>
        </w:rPr>
        <w:t xml:space="preserve"> the benefits outweigh the costs</w:t>
      </w:r>
      <w:r w:rsidR="00AF0896">
        <w:rPr>
          <w:rStyle w:val="FootnoteReference"/>
          <w:rFonts w:ascii="Times New Roman" w:hAnsi="Times New Roman" w:cs="Times New Roman"/>
          <w:lang w:val="en-US"/>
        </w:rPr>
        <w:footnoteReference w:id="1"/>
      </w:r>
    </w:p>
    <w:p w14:paraId="6149B2A5" w14:textId="562E014D" w:rsidR="005A04E1" w:rsidRDefault="00CE4B8F"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I defend the Lewisian conception of </w:t>
      </w:r>
      <w:r w:rsidR="00212749">
        <w:rPr>
          <w:rFonts w:ascii="Times New Roman" w:hAnsi="Times New Roman" w:cs="Times New Roman"/>
          <w:lang w:val="en-US"/>
        </w:rPr>
        <w:t xml:space="preserve">concrete possible worlds in three stages. First, I explicate Lewis’s account of modal realism, concentrating on its benefit of providing a reductive analysis of modality. Second, I argue that </w:t>
      </w:r>
      <w:r w:rsidR="008E760A">
        <w:rPr>
          <w:rFonts w:ascii="Times New Roman" w:hAnsi="Times New Roman" w:cs="Times New Roman"/>
          <w:lang w:val="en-US"/>
        </w:rPr>
        <w:t>linguistic ersatz</w:t>
      </w:r>
      <w:r w:rsidR="00212749">
        <w:rPr>
          <w:rFonts w:ascii="Times New Roman" w:hAnsi="Times New Roman" w:cs="Times New Roman"/>
          <w:lang w:val="en-US"/>
        </w:rPr>
        <w:t xml:space="preserve"> realism and Rosen’s fictionalism </w:t>
      </w:r>
      <w:r w:rsidR="005A04E1">
        <w:rPr>
          <w:rFonts w:ascii="Times New Roman" w:hAnsi="Times New Roman" w:cs="Times New Roman"/>
          <w:lang w:val="en-US"/>
        </w:rPr>
        <w:t xml:space="preserve">both fail to give a non-reductive analysis of modality. </w:t>
      </w:r>
      <w:r w:rsidR="00FE7414">
        <w:rPr>
          <w:rFonts w:ascii="Times New Roman" w:hAnsi="Times New Roman" w:cs="Times New Roman"/>
          <w:lang w:val="en-US"/>
        </w:rPr>
        <w:t>In weighing whether the</w:t>
      </w:r>
      <w:r w:rsidR="005A04E1">
        <w:rPr>
          <w:rFonts w:ascii="Times New Roman" w:hAnsi="Times New Roman" w:cs="Times New Roman"/>
          <w:lang w:val="en-US"/>
        </w:rPr>
        <w:t xml:space="preserve"> reductive analysis of modality outweighs the cost of Lewis’s ontological commitment. To this, I argue that an ontological commitment to a plurality of worlds is</w:t>
      </w:r>
      <w:r w:rsidR="00FE7414">
        <w:rPr>
          <w:rFonts w:ascii="Times New Roman" w:hAnsi="Times New Roman" w:cs="Times New Roman"/>
          <w:lang w:val="en-US"/>
        </w:rPr>
        <w:t xml:space="preserve"> not</w:t>
      </w:r>
      <w:r w:rsidR="005A04E1">
        <w:rPr>
          <w:rFonts w:ascii="Times New Roman" w:hAnsi="Times New Roman" w:cs="Times New Roman"/>
          <w:lang w:val="en-US"/>
        </w:rPr>
        <w:t xml:space="preserve"> </w:t>
      </w:r>
      <w:r w:rsidR="00FE7414">
        <w:rPr>
          <w:rFonts w:ascii="Times New Roman" w:hAnsi="Times New Roman" w:cs="Times New Roman"/>
          <w:lang w:val="en-US"/>
        </w:rPr>
        <w:t>costly</w:t>
      </w:r>
      <w:r w:rsidR="005A04E1">
        <w:rPr>
          <w:rFonts w:ascii="Times New Roman" w:hAnsi="Times New Roman" w:cs="Times New Roman"/>
          <w:lang w:val="en-US"/>
        </w:rPr>
        <w:t xml:space="preserve"> in any way – it seems to me that the problems of being committed to a plurality of worlds either stem from Lewis’s own counterpart theory or a problem of modality more generally. </w:t>
      </w:r>
    </w:p>
    <w:p w14:paraId="2270380D" w14:textId="77777777" w:rsidR="005A04E1" w:rsidRDefault="005A04E1" w:rsidP="00212749">
      <w:pPr>
        <w:spacing w:line="360" w:lineRule="auto"/>
        <w:ind w:right="-46"/>
        <w:jc w:val="both"/>
        <w:rPr>
          <w:rFonts w:ascii="Times New Roman" w:hAnsi="Times New Roman" w:cs="Times New Roman"/>
          <w:lang w:val="en-US"/>
        </w:rPr>
      </w:pPr>
    </w:p>
    <w:p w14:paraId="4A4D5BDE" w14:textId="74F87B05" w:rsidR="005A04E1" w:rsidRPr="00FE7414" w:rsidRDefault="00FE7414" w:rsidP="00212749">
      <w:pPr>
        <w:spacing w:line="360" w:lineRule="auto"/>
        <w:ind w:right="-46"/>
        <w:jc w:val="both"/>
        <w:rPr>
          <w:rFonts w:ascii="Times New Roman" w:hAnsi="Times New Roman" w:cs="Times New Roman"/>
          <w:sz w:val="28"/>
          <w:szCs w:val="28"/>
          <w:lang w:val="en-US"/>
        </w:rPr>
      </w:pPr>
      <w:r w:rsidRPr="00FE7414">
        <w:rPr>
          <w:rFonts w:ascii="Times New Roman" w:hAnsi="Times New Roman" w:cs="Times New Roman"/>
          <w:b/>
          <w:bCs/>
          <w:sz w:val="28"/>
          <w:szCs w:val="28"/>
          <w:lang w:val="en-US"/>
        </w:rPr>
        <w:t>Lewis’s modal realism</w:t>
      </w:r>
    </w:p>
    <w:p w14:paraId="04717B22" w14:textId="4DFCF80A" w:rsidR="00712F55" w:rsidRDefault="005677C1"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The </w:t>
      </w:r>
      <w:r w:rsidR="00926262">
        <w:rPr>
          <w:rFonts w:ascii="Times New Roman" w:hAnsi="Times New Roman" w:cs="Times New Roman"/>
          <w:lang w:val="en-US"/>
        </w:rPr>
        <w:t xml:space="preserve">main </w:t>
      </w:r>
      <w:r>
        <w:rPr>
          <w:rFonts w:ascii="Times New Roman" w:hAnsi="Times New Roman" w:cs="Times New Roman"/>
          <w:lang w:val="en-US"/>
        </w:rPr>
        <w:t>strength of Lewis’ modal realism</w:t>
      </w:r>
      <w:r w:rsidR="00926262">
        <w:rPr>
          <w:rFonts w:ascii="Times New Roman" w:hAnsi="Times New Roman" w:cs="Times New Roman"/>
          <w:lang w:val="en-US"/>
        </w:rPr>
        <w:t>,</w:t>
      </w:r>
      <w:r>
        <w:rPr>
          <w:rFonts w:ascii="Times New Roman" w:hAnsi="Times New Roman" w:cs="Times New Roman"/>
          <w:lang w:val="en-US"/>
        </w:rPr>
        <w:t xml:space="preserve"> i.e. the commitment to </w:t>
      </w:r>
      <w:r w:rsidR="00926262">
        <w:rPr>
          <w:rFonts w:ascii="Times New Roman" w:hAnsi="Times New Roman" w:cs="Times New Roman"/>
          <w:lang w:val="en-US"/>
        </w:rPr>
        <w:t>the existence of a multiverse of concrete possible worlds,</w:t>
      </w:r>
      <w:r>
        <w:rPr>
          <w:rFonts w:ascii="Times New Roman" w:hAnsi="Times New Roman" w:cs="Times New Roman"/>
          <w:lang w:val="en-US"/>
        </w:rPr>
        <w:t xml:space="preserve"> </w:t>
      </w:r>
      <w:r w:rsidR="00926262">
        <w:rPr>
          <w:rFonts w:ascii="Times New Roman" w:hAnsi="Times New Roman" w:cs="Times New Roman"/>
          <w:lang w:val="en-US"/>
        </w:rPr>
        <w:t xml:space="preserve">is that it offers a reductive analysis of modality. By concrete, we can </w:t>
      </w:r>
      <w:proofErr w:type="spellStart"/>
      <w:r w:rsidR="00926262">
        <w:rPr>
          <w:rFonts w:ascii="Times New Roman" w:hAnsi="Times New Roman" w:cs="Times New Roman"/>
          <w:lang w:val="en-US"/>
        </w:rPr>
        <w:t>characterise</w:t>
      </w:r>
      <w:proofErr w:type="spellEnd"/>
      <w:r w:rsidR="00926262">
        <w:rPr>
          <w:rFonts w:ascii="Times New Roman" w:hAnsi="Times New Roman" w:cs="Times New Roman"/>
          <w:lang w:val="en-US"/>
        </w:rPr>
        <w:t xml:space="preserve"> it via what Lewis calls “the Way of Conflation”: that the distinction between concrete and abstract entities is analogous to the distinction between individuals and sets or particulars and universals</w:t>
      </w:r>
      <w:r w:rsidR="00AF0896">
        <w:rPr>
          <w:rStyle w:val="FootnoteReference"/>
          <w:rFonts w:ascii="Times New Roman" w:hAnsi="Times New Roman" w:cs="Times New Roman"/>
          <w:lang w:val="en-US"/>
        </w:rPr>
        <w:footnoteReference w:id="2"/>
      </w:r>
      <w:r w:rsidR="00926262">
        <w:rPr>
          <w:rFonts w:ascii="Times New Roman" w:hAnsi="Times New Roman" w:cs="Times New Roman"/>
          <w:lang w:val="en-US"/>
        </w:rPr>
        <w:t xml:space="preserve"> – for Lewis, possible worlds are akin to </w:t>
      </w:r>
      <w:r w:rsidR="00926262">
        <w:rPr>
          <w:rFonts w:ascii="Times New Roman" w:hAnsi="Times New Roman" w:cs="Times New Roman"/>
          <w:lang w:val="en-US"/>
        </w:rPr>
        <w:lastRenderedPageBreak/>
        <w:t xml:space="preserve">individuals or particulars rather than sets or universals. In turn, Lewis </w:t>
      </w:r>
      <w:proofErr w:type="spellStart"/>
      <w:r w:rsidR="00926262">
        <w:rPr>
          <w:rFonts w:ascii="Times New Roman" w:hAnsi="Times New Roman" w:cs="Times New Roman"/>
          <w:lang w:val="en-US"/>
        </w:rPr>
        <w:t>characterises</w:t>
      </w:r>
      <w:proofErr w:type="spellEnd"/>
      <w:r w:rsidR="00926262">
        <w:rPr>
          <w:rFonts w:ascii="Times New Roman" w:hAnsi="Times New Roman" w:cs="Times New Roman"/>
          <w:lang w:val="en-US"/>
        </w:rPr>
        <w:t xml:space="preserve"> modality as quantification over possible worlds. Let</w:t>
      </w:r>
      <w:r w:rsidR="00712F55">
        <w:rPr>
          <w:rFonts w:ascii="Times New Roman" w:hAnsi="Times New Roman" w:cs="Times New Roman"/>
          <w:lang w:val="en-US"/>
        </w:rPr>
        <w:t xml:space="preserve"> </w:t>
      </w:r>
      <m:oMath>
        <m:box>
          <m:boxPr>
            <m:noBreak m:val="0"/>
            <m:ctrlPr>
              <w:rPr>
                <w:rFonts w:ascii="Cambria Math" w:hAnsi="Cambria Math" w:cs="Times New Roman"/>
                <w:i/>
                <w:lang w:val="en-US"/>
              </w:rPr>
            </m:ctrlPr>
          </m:boxPr>
          <m:e>
            <m:box>
              <m:boxPr>
                <m:noBreak m:val="0"/>
                <m:ctrlPr>
                  <w:rPr>
                    <w:rFonts w:ascii="Cambria Math" w:hAnsi="Cambria Math" w:cs="Times New Roman"/>
                    <w:i/>
                    <w:lang w:val="en-US"/>
                  </w:rPr>
                </m:ctrlPr>
              </m:boxPr>
              <m:e>
                <m:r>
                  <w:rPr>
                    <w:rFonts w:ascii="Cambria Math" w:hAnsi="Cambria Math" w:cs="Times New Roman"/>
                    <w:lang w:val="en-US"/>
                  </w:rPr>
                  <m:t>□ϕ</m:t>
                </m:r>
              </m:e>
            </m:box>
          </m:e>
        </m:box>
      </m:oMath>
      <w:r w:rsidR="00712F55">
        <w:rPr>
          <w:rFonts w:ascii="Times New Roman" w:eastAsiaTheme="minorEastAsia" w:hAnsi="Times New Roman" w:cs="Times New Roman"/>
          <w:lang w:val="en-US"/>
        </w:rPr>
        <w:t xml:space="preserve"> abbreviate “it is necessary that </w:t>
      </w:r>
      <m:oMath>
        <m:r>
          <w:rPr>
            <w:rFonts w:ascii="Cambria Math" w:eastAsiaTheme="minorEastAsia" w:hAnsi="Cambria Math" w:cs="Times New Roman"/>
            <w:lang w:val="en-US"/>
          </w:rPr>
          <m:t>ϕ</m:t>
        </m:r>
      </m:oMath>
      <w:r w:rsidR="00712F55">
        <w:rPr>
          <w:rFonts w:ascii="Times New Roman" w:eastAsiaTheme="minorEastAsia" w:hAnsi="Times New Roman" w:cs="Times New Roman"/>
          <w:lang w:val="en-US"/>
        </w:rPr>
        <w:t xml:space="preserve">” – then </w:t>
      </w:r>
      <m:oMath>
        <m:box>
          <m:boxPr>
            <m:noBreak m:val="0"/>
            <m:ctrlPr>
              <w:rPr>
                <w:rFonts w:ascii="Cambria Math" w:eastAsiaTheme="minorEastAsia" w:hAnsi="Cambria Math" w:cs="Times New Roman"/>
                <w:i/>
                <w:lang w:val="en-US"/>
              </w:rPr>
            </m:ctrlPr>
          </m:boxPr>
          <m:e>
            <m:r>
              <w:rPr>
                <w:rFonts w:ascii="Cambria Math" w:eastAsiaTheme="minorEastAsia" w:hAnsi="Cambria Math" w:cs="Times New Roman"/>
                <w:lang w:val="en-US"/>
              </w:rPr>
              <m:t>□ϕ</m:t>
            </m:r>
          </m:e>
        </m:box>
      </m:oMath>
      <w:r w:rsidR="00712F55">
        <w:rPr>
          <w:rFonts w:ascii="Times New Roman" w:eastAsiaTheme="minorEastAsia" w:hAnsi="Times New Roman" w:cs="Times New Roman"/>
          <w:lang w:val="en-US"/>
        </w:rPr>
        <w:t xml:space="preserve"> is true at some world </w:t>
      </w:r>
      <m:oMath>
        <m:r>
          <w:rPr>
            <w:rFonts w:ascii="Cambria Math" w:eastAsiaTheme="minorEastAsia" w:hAnsi="Cambria Math" w:cs="Times New Roman"/>
            <w:lang w:val="en-US"/>
          </w:rPr>
          <m:t>w</m:t>
        </m:r>
      </m:oMath>
      <w:r w:rsidR="00926262">
        <w:rPr>
          <w:rFonts w:ascii="Times New Roman" w:hAnsi="Times New Roman" w:cs="Times New Roman"/>
          <w:lang w:val="en-US"/>
        </w:rPr>
        <w:t xml:space="preserve"> </w:t>
      </w:r>
      <w:r w:rsidR="00712F55">
        <w:rPr>
          <w:rFonts w:ascii="Times New Roman" w:hAnsi="Times New Roman" w:cs="Times New Roman"/>
          <w:lang w:val="en-US"/>
        </w:rPr>
        <w:t xml:space="preserve">when </w:t>
      </w:r>
      <m:oMath>
        <m:r>
          <w:rPr>
            <w:rFonts w:ascii="Cambria Math" w:hAnsi="Cambria Math" w:cs="Times New Roman"/>
            <w:lang w:val="en-US"/>
          </w:rPr>
          <m:t>ϕ</m:t>
        </m:r>
      </m:oMath>
      <w:r w:rsidR="00712F55">
        <w:rPr>
          <w:rFonts w:ascii="Times New Roman" w:eastAsiaTheme="minorEastAsia" w:hAnsi="Times New Roman" w:cs="Times New Roman"/>
          <w:lang w:val="en-US"/>
        </w:rPr>
        <w:t xml:space="preserve"> is true at every world </w:t>
      </w:r>
      <m:oMath>
        <m:r>
          <w:rPr>
            <w:rFonts w:ascii="Cambria Math" w:eastAsiaTheme="minorEastAsia" w:hAnsi="Cambria Math" w:cs="Times New Roman"/>
            <w:lang w:val="en-US"/>
          </w:rPr>
          <m:t>w'</m:t>
        </m:r>
      </m:oMath>
      <w:r w:rsidR="00712F55">
        <w:rPr>
          <w:rFonts w:ascii="Times New Roman" w:hAnsi="Times New Roman" w:cs="Times New Roman"/>
          <w:lang w:val="en-US"/>
        </w:rPr>
        <w:t xml:space="preserve"> accessible from </w:t>
      </w:r>
      <m:oMath>
        <m:r>
          <w:rPr>
            <w:rFonts w:ascii="Cambria Math" w:hAnsi="Cambria Math" w:cs="Times New Roman"/>
            <w:lang w:val="en-US"/>
          </w:rPr>
          <m:t>w</m:t>
        </m:r>
      </m:oMath>
      <w:r w:rsidR="00712F55">
        <w:rPr>
          <w:rFonts w:ascii="Times New Roman" w:eastAsiaTheme="minorEastAsia" w:hAnsi="Times New Roman" w:cs="Times New Roman"/>
          <w:lang w:val="en-US"/>
        </w:rPr>
        <w:t>.</w:t>
      </w:r>
      <w:r w:rsidR="00712F55">
        <w:rPr>
          <w:rFonts w:ascii="Times New Roman" w:hAnsi="Times New Roman" w:cs="Times New Roman"/>
          <w:lang w:val="en-US"/>
        </w:rPr>
        <w:t xml:space="preserve"> By way of example, “blue swans are possible” is true because there is some possible world accessible from our current world whereby blue swans obtain. And because our world-accessibility relation can take on various constraints, it can account for various kinds of restricted modalities. Take a temporal modality for instance – “it has always been the case that </w:t>
      </w:r>
      <m:oMath>
        <m:r>
          <w:rPr>
            <w:rFonts w:ascii="Cambria Math" w:hAnsi="Cambria Math" w:cs="Times New Roman"/>
            <w:lang w:val="en-US"/>
          </w:rPr>
          <m:t>ϕ</m:t>
        </m:r>
      </m:oMath>
      <w:r w:rsidR="00712F55">
        <w:rPr>
          <w:rFonts w:ascii="Times New Roman" w:eastAsiaTheme="minorEastAsia" w:hAnsi="Times New Roman" w:cs="Times New Roman"/>
          <w:lang w:val="en-US"/>
        </w:rPr>
        <w:t xml:space="preserve">”. </w:t>
      </w:r>
      <w:r w:rsidR="00712F55">
        <w:rPr>
          <w:rFonts w:ascii="Times New Roman" w:hAnsi="Times New Roman" w:cs="Times New Roman"/>
          <w:lang w:val="en-US"/>
        </w:rPr>
        <w:t xml:space="preserve"> </w:t>
      </w:r>
      <w:r w:rsidR="007D2998">
        <w:rPr>
          <w:rFonts w:ascii="Times New Roman" w:hAnsi="Times New Roman" w:cs="Times New Roman"/>
          <w:lang w:val="en-US"/>
        </w:rPr>
        <w:t xml:space="preserve">This is true </w:t>
      </w:r>
      <w:proofErr w:type="spellStart"/>
      <w:r w:rsidR="007D2998">
        <w:rPr>
          <w:rFonts w:ascii="Times New Roman" w:hAnsi="Times New Roman" w:cs="Times New Roman"/>
          <w:lang w:val="en-US"/>
        </w:rPr>
        <w:t>iff</w:t>
      </w:r>
      <w:proofErr w:type="spellEnd"/>
      <w:r w:rsidR="007D2998">
        <w:rPr>
          <w:rFonts w:ascii="Times New Roman" w:hAnsi="Times New Roman" w:cs="Times New Roman"/>
          <w:lang w:val="en-US"/>
        </w:rPr>
        <w:t xml:space="preserve"> </w:t>
      </w:r>
      <m:oMath>
        <m:r>
          <w:rPr>
            <w:rFonts w:ascii="Cambria Math" w:hAnsi="Cambria Math" w:cs="Times New Roman"/>
            <w:lang w:val="en-US"/>
          </w:rPr>
          <m:t>ϕ</m:t>
        </m:r>
      </m:oMath>
      <w:r w:rsidR="007D2998">
        <w:rPr>
          <w:rFonts w:ascii="Times New Roman" w:eastAsiaTheme="minorEastAsia" w:hAnsi="Times New Roman" w:cs="Times New Roman"/>
          <w:lang w:val="en-US"/>
        </w:rPr>
        <w:t xml:space="preserve"> is true at every </w:t>
      </w:r>
      <w:r w:rsidR="00EF5BE4">
        <w:rPr>
          <w:rFonts w:ascii="Times New Roman" w:eastAsiaTheme="minorEastAsia" w:hAnsi="Times New Roman" w:cs="Times New Roman"/>
          <w:lang w:val="en-US"/>
        </w:rPr>
        <w:t xml:space="preserve">past </w:t>
      </w:r>
      <w:r w:rsidR="007D2998">
        <w:rPr>
          <w:rFonts w:ascii="Times New Roman" w:eastAsiaTheme="minorEastAsia" w:hAnsi="Times New Roman" w:cs="Times New Roman"/>
          <w:lang w:val="en-US"/>
        </w:rPr>
        <w:t>time accessible from the present – to mimic this temporal accessibility, we basically have an accessibility relation that is</w:t>
      </w:r>
      <w:r w:rsidR="00EF5BE4">
        <w:rPr>
          <w:rFonts w:ascii="Times New Roman" w:eastAsiaTheme="minorEastAsia" w:hAnsi="Times New Roman" w:cs="Times New Roman"/>
          <w:lang w:val="en-US"/>
        </w:rPr>
        <w:t xml:space="preserve"> described by</w:t>
      </w:r>
      <w:r w:rsidR="007D2998">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m:t>
        </m:r>
      </m:oMath>
      <w:r w:rsidR="007D2998">
        <w:rPr>
          <w:rFonts w:ascii="Times New Roman" w:eastAsiaTheme="minorEastAsia" w:hAnsi="Times New Roman" w:cs="Times New Roman"/>
          <w:lang w:val="en-US"/>
        </w:rPr>
        <w:t xml:space="preserve"> i.e. a total order on times</w:t>
      </w:r>
      <w:r w:rsidR="000D36D8">
        <w:rPr>
          <w:rFonts w:ascii="Times New Roman" w:eastAsiaTheme="minorEastAsia" w:hAnsi="Times New Roman" w:cs="Times New Roman"/>
          <w:lang w:val="en-US"/>
        </w:rPr>
        <w:t xml:space="preserve"> (strong connectivity, reflexivity, anti-symmetry and transitivity)</w:t>
      </w:r>
      <w:r w:rsidR="007D2998">
        <w:rPr>
          <w:rFonts w:ascii="Times New Roman" w:eastAsiaTheme="minorEastAsia" w:hAnsi="Times New Roman" w:cs="Times New Roman"/>
          <w:lang w:val="en-US"/>
        </w:rPr>
        <w:t>. Lewis argues that there are many other benefits to his account of modality such as making sense of the nature of properties or counterfactual conditions of causation</w:t>
      </w:r>
      <w:r w:rsidR="00AF0896">
        <w:rPr>
          <w:rStyle w:val="FootnoteReference"/>
          <w:rFonts w:ascii="Times New Roman" w:eastAsiaTheme="minorEastAsia" w:hAnsi="Times New Roman" w:cs="Times New Roman"/>
          <w:lang w:val="en-US"/>
        </w:rPr>
        <w:footnoteReference w:id="3"/>
      </w:r>
      <w:r w:rsidR="007D2998">
        <w:rPr>
          <w:rFonts w:ascii="Times New Roman" w:eastAsiaTheme="minorEastAsia" w:hAnsi="Times New Roman" w:cs="Times New Roman"/>
          <w:lang w:val="en-US"/>
        </w:rPr>
        <w:t xml:space="preserve"> – we will not deal with this here and take it for granted.  </w:t>
      </w:r>
    </w:p>
    <w:p w14:paraId="072F131B" w14:textId="2D37D6BD" w:rsidR="00FE7414" w:rsidRDefault="00926262" w:rsidP="00712F55">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 xml:space="preserve">By committing to the existence of non-actual concrete possible worlds that therefore have an existence independent of our cognition/construction, Lewis need not </w:t>
      </w:r>
      <w:r w:rsidR="00712F55">
        <w:rPr>
          <w:rFonts w:ascii="Times New Roman" w:hAnsi="Times New Roman" w:cs="Times New Roman"/>
          <w:lang w:val="en-US"/>
        </w:rPr>
        <w:t xml:space="preserve">reference a primitive modality to construct possible worlds. He instead defines possible worlds </w:t>
      </w:r>
      <w:proofErr w:type="spellStart"/>
      <w:r w:rsidR="00712F55">
        <w:rPr>
          <w:rFonts w:ascii="Times New Roman" w:hAnsi="Times New Roman" w:cs="Times New Roman"/>
          <w:lang w:val="en-US"/>
        </w:rPr>
        <w:t>spatio</w:t>
      </w:r>
      <w:proofErr w:type="spellEnd"/>
      <w:r w:rsidR="00712F55">
        <w:rPr>
          <w:rFonts w:ascii="Times New Roman" w:hAnsi="Times New Roman" w:cs="Times New Roman"/>
          <w:lang w:val="en-US"/>
        </w:rPr>
        <w:t xml:space="preserve">-temporally: </w:t>
      </w:r>
      <w:r w:rsidR="00712F55">
        <w:rPr>
          <w:rFonts w:ascii="Times New Roman" w:hAnsi="Times New Roman" w:cs="Times New Roman"/>
          <w:i/>
          <w:iCs/>
          <w:lang w:val="en-US"/>
        </w:rPr>
        <w:t>w</w:t>
      </w:r>
      <w:r w:rsidR="00712F55">
        <w:rPr>
          <w:rFonts w:ascii="Times New Roman" w:hAnsi="Times New Roman" w:cs="Times New Roman"/>
          <w:lang w:val="en-US"/>
        </w:rPr>
        <w:t xml:space="preserve"> is a possible world </w:t>
      </w:r>
      <w:proofErr w:type="spellStart"/>
      <w:r w:rsidR="00712F55">
        <w:rPr>
          <w:rFonts w:ascii="Times New Roman" w:hAnsi="Times New Roman" w:cs="Times New Roman"/>
          <w:lang w:val="en-US"/>
        </w:rPr>
        <w:t>iff</w:t>
      </w:r>
      <w:proofErr w:type="spellEnd"/>
      <w:r w:rsidR="00712F55">
        <w:rPr>
          <w:rFonts w:ascii="Times New Roman" w:hAnsi="Times New Roman" w:cs="Times New Roman"/>
          <w:lang w:val="en-US"/>
        </w:rPr>
        <w:t xml:space="preserve"> </w:t>
      </w:r>
      <w:r w:rsidR="007D2998">
        <w:rPr>
          <w:rFonts w:ascii="Times New Roman" w:hAnsi="Times New Roman" w:cs="Times New Roman"/>
          <w:i/>
          <w:iCs/>
          <w:lang w:val="en-US"/>
        </w:rPr>
        <w:t xml:space="preserve">w </w:t>
      </w:r>
      <w:r w:rsidR="007D2998">
        <w:rPr>
          <w:rFonts w:ascii="Times New Roman" w:hAnsi="Times New Roman" w:cs="Times New Roman"/>
          <w:lang w:val="en-US"/>
        </w:rPr>
        <w:t xml:space="preserve">is a “maximal </w:t>
      </w:r>
      <w:proofErr w:type="spellStart"/>
      <w:r w:rsidR="007D2998">
        <w:rPr>
          <w:rFonts w:ascii="Times New Roman" w:hAnsi="Times New Roman" w:cs="Times New Roman"/>
          <w:lang w:val="en-US"/>
        </w:rPr>
        <w:t>spatio</w:t>
      </w:r>
      <w:proofErr w:type="spellEnd"/>
      <w:r w:rsidR="007D2998">
        <w:rPr>
          <w:rFonts w:ascii="Times New Roman" w:hAnsi="Times New Roman" w:cs="Times New Roman"/>
          <w:lang w:val="en-US"/>
        </w:rPr>
        <w:t>-temporally interrelated whole</w:t>
      </w:r>
      <w:r w:rsidR="00AF0896">
        <w:rPr>
          <w:rStyle w:val="FootnoteReference"/>
          <w:rFonts w:ascii="Times New Roman" w:hAnsi="Times New Roman" w:cs="Times New Roman"/>
          <w:lang w:val="en-US"/>
        </w:rPr>
        <w:footnoteReference w:id="4"/>
      </w:r>
      <w:r w:rsidR="007D2998">
        <w:rPr>
          <w:rFonts w:ascii="Times New Roman" w:hAnsi="Times New Roman" w:cs="Times New Roman"/>
          <w:lang w:val="en-US"/>
        </w:rPr>
        <w:t xml:space="preserve">”, namely that any two parts of </w:t>
      </w:r>
      <w:r w:rsidR="007D2998">
        <w:rPr>
          <w:rFonts w:ascii="Times New Roman" w:hAnsi="Times New Roman" w:cs="Times New Roman"/>
          <w:i/>
          <w:iCs/>
          <w:lang w:val="en-US"/>
        </w:rPr>
        <w:t>w</w:t>
      </w:r>
      <w:r w:rsidR="007D2998">
        <w:rPr>
          <w:rFonts w:ascii="Times New Roman" w:hAnsi="Times New Roman" w:cs="Times New Roman"/>
          <w:lang w:val="en-US"/>
        </w:rPr>
        <w:t xml:space="preserve"> are </w:t>
      </w:r>
      <w:proofErr w:type="spellStart"/>
      <w:r w:rsidR="007D2998">
        <w:rPr>
          <w:rFonts w:ascii="Times New Roman" w:hAnsi="Times New Roman" w:cs="Times New Roman"/>
          <w:lang w:val="en-US"/>
        </w:rPr>
        <w:t>spatio</w:t>
      </w:r>
      <w:proofErr w:type="spellEnd"/>
      <w:r w:rsidR="007D2998">
        <w:rPr>
          <w:rFonts w:ascii="Times New Roman" w:hAnsi="Times New Roman" w:cs="Times New Roman"/>
          <w:lang w:val="en-US"/>
        </w:rPr>
        <w:t xml:space="preserve">-temporally interrelated (or have an “analogous” relation) and that anything </w:t>
      </w:r>
      <w:proofErr w:type="spellStart"/>
      <w:r w:rsidR="007D2998">
        <w:rPr>
          <w:rFonts w:ascii="Times New Roman" w:hAnsi="Times New Roman" w:cs="Times New Roman"/>
          <w:lang w:val="en-US"/>
        </w:rPr>
        <w:t>spatio</w:t>
      </w:r>
      <w:proofErr w:type="spellEnd"/>
      <w:r w:rsidR="007D2998">
        <w:rPr>
          <w:rFonts w:ascii="Times New Roman" w:hAnsi="Times New Roman" w:cs="Times New Roman"/>
          <w:lang w:val="en-US"/>
        </w:rPr>
        <w:t xml:space="preserve">-temporally related to any part of </w:t>
      </w:r>
      <w:r w:rsidR="007D2998">
        <w:rPr>
          <w:rFonts w:ascii="Times New Roman" w:hAnsi="Times New Roman" w:cs="Times New Roman"/>
          <w:i/>
          <w:iCs/>
          <w:lang w:val="en-US"/>
        </w:rPr>
        <w:t>w</w:t>
      </w:r>
      <w:r w:rsidR="007D2998">
        <w:rPr>
          <w:rFonts w:ascii="Times New Roman" w:hAnsi="Times New Roman" w:cs="Times New Roman"/>
          <w:lang w:val="en-US"/>
        </w:rPr>
        <w:t xml:space="preserve"> is itself part of </w:t>
      </w:r>
      <w:r w:rsidR="007D2998">
        <w:rPr>
          <w:rFonts w:ascii="Times New Roman" w:hAnsi="Times New Roman" w:cs="Times New Roman"/>
          <w:i/>
          <w:iCs/>
          <w:lang w:val="en-US"/>
        </w:rPr>
        <w:t>w</w:t>
      </w:r>
      <w:r w:rsidR="007D2998">
        <w:rPr>
          <w:rFonts w:ascii="Times New Roman" w:hAnsi="Times New Roman" w:cs="Times New Roman"/>
          <w:lang w:val="en-US"/>
        </w:rPr>
        <w:t>.</w:t>
      </w:r>
    </w:p>
    <w:p w14:paraId="718F69B0" w14:textId="59A28740" w:rsidR="007D2998" w:rsidRPr="007D2998" w:rsidRDefault="007D2998" w:rsidP="00712F55">
      <w:pPr>
        <w:spacing w:line="360" w:lineRule="auto"/>
        <w:ind w:right="-46" w:firstLine="720"/>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One might posit that Lewis’s modal realism is not genuinely reductive. Following </w:t>
      </w:r>
      <w:proofErr w:type="spellStart"/>
      <w:r>
        <w:rPr>
          <w:rFonts w:ascii="Times New Roman" w:eastAsiaTheme="minorEastAsia" w:hAnsi="Times New Roman" w:cs="Times New Roman"/>
          <w:lang w:val="en-US"/>
        </w:rPr>
        <w:t>Shalkwoski</w:t>
      </w:r>
      <w:proofErr w:type="spellEnd"/>
      <w:r w:rsidR="00AF0896">
        <w:rPr>
          <w:rStyle w:val="FootnoteReference"/>
          <w:rFonts w:ascii="Times New Roman" w:eastAsiaTheme="minorEastAsia" w:hAnsi="Times New Roman" w:cs="Times New Roman"/>
          <w:lang w:val="en-US"/>
        </w:rPr>
        <w:footnoteReference w:id="5"/>
      </w:r>
      <w:r>
        <w:rPr>
          <w:rFonts w:ascii="Times New Roman" w:eastAsiaTheme="minorEastAsia" w:hAnsi="Times New Roman" w:cs="Times New Roman"/>
          <w:lang w:val="en-US"/>
        </w:rPr>
        <w:t xml:space="preserve">, Lewis would need to populate his multiverse via modal notions i.e. the multiverse must be populated by a world for every possible way thing could have been. So, the argument goes, Lewis’s account of possible worlds is circular. But this ‘circularity’ does not seem to undermine Lewis’s analysis – for the analysans of </w:t>
      </w:r>
      <w:r w:rsidR="00EF5BE4">
        <w:rPr>
          <w:rFonts w:ascii="Times New Roman" w:eastAsiaTheme="minorEastAsia" w:hAnsi="Times New Roman" w:cs="Times New Roman"/>
          <w:lang w:val="en-US"/>
        </w:rPr>
        <w:t xml:space="preserve">modality only involve </w:t>
      </w:r>
      <w:proofErr w:type="spellStart"/>
      <w:r w:rsidR="00EF5BE4">
        <w:rPr>
          <w:rFonts w:ascii="Times New Roman" w:eastAsiaTheme="minorEastAsia" w:hAnsi="Times New Roman" w:cs="Times New Roman"/>
          <w:lang w:val="en-US"/>
        </w:rPr>
        <w:t>spatio</w:t>
      </w:r>
      <w:proofErr w:type="spellEnd"/>
      <w:r w:rsidR="00EF5BE4">
        <w:rPr>
          <w:rFonts w:ascii="Times New Roman" w:eastAsiaTheme="minorEastAsia" w:hAnsi="Times New Roman" w:cs="Times New Roman"/>
          <w:lang w:val="en-US"/>
        </w:rPr>
        <w:t xml:space="preserve">-temporal notions and the quantification over such </w:t>
      </w:r>
      <w:proofErr w:type="spellStart"/>
      <w:r w:rsidR="00EF5BE4">
        <w:rPr>
          <w:rFonts w:ascii="Times New Roman" w:eastAsiaTheme="minorEastAsia" w:hAnsi="Times New Roman" w:cs="Times New Roman"/>
          <w:lang w:val="en-US"/>
        </w:rPr>
        <w:t>spatio</w:t>
      </w:r>
      <w:proofErr w:type="spellEnd"/>
      <w:r w:rsidR="00EF5BE4">
        <w:rPr>
          <w:rFonts w:ascii="Times New Roman" w:eastAsiaTheme="minorEastAsia" w:hAnsi="Times New Roman" w:cs="Times New Roman"/>
          <w:lang w:val="en-US"/>
        </w:rPr>
        <w:t>-temporally defined possible worlds. While the construction of the multiverse does involve modal notions of possibility, this modal notion does not find its way into Lewis’s analysis of what modality is</w:t>
      </w:r>
      <w:r w:rsidR="00AF0896">
        <w:rPr>
          <w:rStyle w:val="FootnoteReference"/>
          <w:rFonts w:ascii="Times New Roman" w:eastAsiaTheme="minorEastAsia" w:hAnsi="Times New Roman" w:cs="Times New Roman"/>
          <w:lang w:val="en-US"/>
        </w:rPr>
        <w:footnoteReference w:id="6"/>
      </w:r>
      <w:r w:rsidR="00EF5BE4">
        <w:rPr>
          <w:rFonts w:ascii="Times New Roman" w:eastAsiaTheme="minorEastAsia" w:hAnsi="Times New Roman" w:cs="Times New Roman"/>
          <w:lang w:val="en-US"/>
        </w:rPr>
        <w:t xml:space="preserve"> – we can simply take it for granted that the multiverse is populated by a world for every possible way </w:t>
      </w:r>
      <w:proofErr w:type="gramStart"/>
      <w:r w:rsidR="00EF5BE4">
        <w:rPr>
          <w:rFonts w:ascii="Times New Roman" w:eastAsiaTheme="minorEastAsia" w:hAnsi="Times New Roman" w:cs="Times New Roman"/>
          <w:lang w:val="en-US"/>
        </w:rPr>
        <w:t>things</w:t>
      </w:r>
      <w:proofErr w:type="gramEnd"/>
      <w:r w:rsidR="00EF5BE4">
        <w:rPr>
          <w:rFonts w:ascii="Times New Roman" w:eastAsiaTheme="minorEastAsia" w:hAnsi="Times New Roman" w:cs="Times New Roman"/>
          <w:lang w:val="en-US"/>
        </w:rPr>
        <w:t xml:space="preserve"> could be. </w:t>
      </w:r>
    </w:p>
    <w:p w14:paraId="1FD752E6" w14:textId="77777777" w:rsidR="00FE7414" w:rsidRDefault="00FE7414" w:rsidP="00212749">
      <w:pPr>
        <w:spacing w:line="360" w:lineRule="auto"/>
        <w:ind w:right="-46"/>
        <w:jc w:val="both"/>
        <w:rPr>
          <w:rFonts w:ascii="Times New Roman" w:hAnsi="Times New Roman" w:cs="Times New Roman"/>
          <w:lang w:val="en-US"/>
        </w:rPr>
      </w:pPr>
    </w:p>
    <w:p w14:paraId="2310ADD7" w14:textId="77777777" w:rsidR="00AF0896" w:rsidRDefault="00AF0896" w:rsidP="00212749">
      <w:pPr>
        <w:spacing w:line="360" w:lineRule="auto"/>
        <w:ind w:right="-46"/>
        <w:jc w:val="both"/>
        <w:rPr>
          <w:rFonts w:ascii="Times New Roman" w:hAnsi="Times New Roman" w:cs="Times New Roman"/>
          <w:lang w:val="en-US"/>
        </w:rPr>
      </w:pPr>
    </w:p>
    <w:p w14:paraId="7F41C7A7" w14:textId="01184165" w:rsidR="00FE7414" w:rsidRPr="00FE7414" w:rsidRDefault="00FE7414" w:rsidP="00212749">
      <w:pPr>
        <w:spacing w:line="360" w:lineRule="auto"/>
        <w:ind w:right="-46"/>
        <w:jc w:val="both"/>
        <w:rPr>
          <w:rFonts w:ascii="Times New Roman" w:hAnsi="Times New Roman" w:cs="Times New Roman"/>
          <w:sz w:val="28"/>
          <w:szCs w:val="28"/>
          <w:lang w:val="en-US"/>
        </w:rPr>
      </w:pPr>
      <w:r w:rsidRPr="00FE7414">
        <w:rPr>
          <w:rFonts w:ascii="Times New Roman" w:hAnsi="Times New Roman" w:cs="Times New Roman"/>
          <w:b/>
          <w:bCs/>
          <w:sz w:val="28"/>
          <w:szCs w:val="28"/>
          <w:lang w:val="en-US"/>
        </w:rPr>
        <w:lastRenderedPageBreak/>
        <w:t xml:space="preserve">Non-reductive accounts of modality </w:t>
      </w:r>
    </w:p>
    <w:p w14:paraId="59E7BFB0" w14:textId="7D87975E" w:rsidR="00FE7414" w:rsidRDefault="00EF5BE4"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r>
      <w:r w:rsidR="000D36D8">
        <w:rPr>
          <w:rFonts w:ascii="Times New Roman" w:hAnsi="Times New Roman" w:cs="Times New Roman"/>
          <w:lang w:val="en-US"/>
        </w:rPr>
        <w:t>Now, the apparent cost of the Lewisian multiverse is that it flies in the face of common sense – we do not commonly think that there exist non-actual worlds that are just like ours (I challenge this apparent cost later). Therefore, if it is possible to inherit the theoretical benefits of modal realism without such an ontological commitment, by the principle of OCPW, we should commit to such theories instead. However, I argue that these theories fail to provide a genuine reduction of modality.</w:t>
      </w:r>
    </w:p>
    <w:p w14:paraId="60F8629B" w14:textId="51E9C794" w:rsidR="000D36D8" w:rsidRDefault="000D36D8"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r>
      <w:r w:rsidR="006943C7">
        <w:rPr>
          <w:rFonts w:ascii="Times New Roman" w:hAnsi="Times New Roman" w:cs="Times New Roman"/>
          <w:lang w:val="en-US"/>
        </w:rPr>
        <w:t>A theory that tries to mimic the modal realist’s benefits without any ontological commitment to possible worlds at all is Rosen’s Modal Fictionalism. For Rosen, modal talk of possibility is analogous to talk of fiction – when we say that “</w:t>
      </w:r>
      <w:r w:rsidR="003340B8">
        <w:rPr>
          <w:rFonts w:ascii="Times New Roman" w:hAnsi="Times New Roman" w:cs="Times New Roman"/>
          <w:lang w:val="en-US"/>
        </w:rPr>
        <w:t>Iron Man is a hero”, we prefix the phrase “according to the Marvel stories” to make the statement true. Rosen then suggests when we express a modality like “Donkeys could talk”, we really mean “According to the hypothesis of a plurality of worlds</w:t>
      </w:r>
      <w:r w:rsidR="006F596E">
        <w:rPr>
          <w:rFonts w:ascii="Times New Roman" w:hAnsi="Times New Roman" w:cs="Times New Roman"/>
          <w:lang w:val="en-US"/>
        </w:rPr>
        <w:t xml:space="preserve"> (PW)</w:t>
      </w:r>
      <w:r w:rsidR="003340B8">
        <w:rPr>
          <w:rFonts w:ascii="Times New Roman" w:hAnsi="Times New Roman" w:cs="Times New Roman"/>
          <w:lang w:val="en-US"/>
        </w:rPr>
        <w:t>, there is a world W such that at W there are blue swans</w:t>
      </w:r>
      <w:r w:rsidR="00AF0896">
        <w:rPr>
          <w:rStyle w:val="FootnoteReference"/>
          <w:rFonts w:ascii="Times New Roman" w:hAnsi="Times New Roman" w:cs="Times New Roman"/>
          <w:lang w:val="en-US"/>
        </w:rPr>
        <w:footnoteReference w:id="7"/>
      </w:r>
      <w:r w:rsidR="003340B8">
        <w:rPr>
          <w:rFonts w:ascii="Times New Roman" w:hAnsi="Times New Roman" w:cs="Times New Roman"/>
          <w:lang w:val="en-US"/>
        </w:rPr>
        <w:t xml:space="preserve">”. </w:t>
      </w:r>
      <w:r w:rsidR="006F596E">
        <w:rPr>
          <w:rFonts w:ascii="Times New Roman" w:hAnsi="Times New Roman" w:cs="Times New Roman"/>
          <w:lang w:val="en-US"/>
        </w:rPr>
        <w:t xml:space="preserve">This would surely make sense of causation and counterfactual conditions as well as explaining properties in the same way as Lewis. It seems to also make sense of modality as a quantification over possible worlds, but according to PW. All without committing to the existence of any sort of possible world. </w:t>
      </w:r>
    </w:p>
    <w:p w14:paraId="4E08B39A" w14:textId="3AA5FF18" w:rsidR="006E03F1" w:rsidRDefault="006F596E" w:rsidP="00212749">
      <w:pPr>
        <w:spacing w:line="360" w:lineRule="auto"/>
        <w:ind w:right="-46"/>
        <w:jc w:val="both"/>
        <w:rPr>
          <w:rFonts w:ascii="Times New Roman" w:eastAsiaTheme="minorEastAsia" w:hAnsi="Times New Roman" w:cs="Times New Roman"/>
          <w:lang w:val="en-US"/>
        </w:rPr>
      </w:pPr>
      <w:r>
        <w:rPr>
          <w:rFonts w:ascii="Times New Roman" w:hAnsi="Times New Roman" w:cs="Times New Roman"/>
          <w:lang w:val="en-US"/>
        </w:rPr>
        <w:tab/>
        <w:t xml:space="preserve">But Rosen’s fictionalism does not offer a genuine analysis of modality, because the prefix “according to PW” embeds primitive modality, since the fictionalist needs to account for a complete description of the totality of possible worlds. To see why, notice that the fictionalist must admit (as Rosen does) that a fiction admits more truth than what we say about it. For instance, the true statement “Iron Man has a liver” is not mentioned but is presumed to be true. </w:t>
      </w:r>
      <w:r w:rsidR="004750D5">
        <w:rPr>
          <w:rFonts w:ascii="Times New Roman" w:hAnsi="Times New Roman" w:cs="Times New Roman"/>
          <w:lang w:val="en-US"/>
        </w:rPr>
        <w:t xml:space="preserve">Then, the fiction of a possible world is said to be a maximally consistent set </w:t>
      </w:r>
      <m:oMath>
        <m:r>
          <m:rPr>
            <m:sty m:val="p"/>
          </m:rPr>
          <w:rPr>
            <w:rFonts w:ascii="Cambria Math" w:hAnsi="Cambria Math" w:cs="Times New Roman"/>
            <w:lang w:val="en-US"/>
          </w:rPr>
          <m:t>Θ</m:t>
        </m:r>
      </m:oMath>
      <w:r w:rsidR="004750D5">
        <w:rPr>
          <w:rFonts w:ascii="Times New Roman" w:eastAsiaTheme="minorEastAsia" w:hAnsi="Times New Roman" w:cs="Times New Roman"/>
          <w:lang w:val="en-US"/>
        </w:rPr>
        <w:t xml:space="preserve"> of propositions such that (</w:t>
      </w:r>
      <w:proofErr w:type="spellStart"/>
      <w:r w:rsidR="004750D5">
        <w:rPr>
          <w:rFonts w:ascii="Times New Roman" w:eastAsiaTheme="minorEastAsia" w:hAnsi="Times New Roman" w:cs="Times New Roman"/>
          <w:lang w:val="en-US"/>
        </w:rPr>
        <w:t>i</w:t>
      </w:r>
      <w:proofErr w:type="spellEnd"/>
      <w:r w:rsidR="004750D5">
        <w:rPr>
          <w:rFonts w:ascii="Times New Roman" w:eastAsiaTheme="minorEastAsia" w:hAnsi="Times New Roman" w:cs="Times New Roman"/>
          <w:lang w:val="en-US"/>
        </w:rPr>
        <w:t xml:space="preserve">) for any proposition </w:t>
      </w:r>
      <m:oMath>
        <m:r>
          <m:rPr>
            <m:sty m:val="p"/>
          </m:rPr>
          <w:rPr>
            <w:rFonts w:ascii="Cambria Math" w:eastAsiaTheme="minorEastAsia" w:hAnsi="Cambria Math" w:cs="Times New Roman"/>
            <w:lang w:val="en-US"/>
          </w:rPr>
          <m:t>ϕ</m:t>
        </m:r>
      </m:oMath>
      <w:r w:rsidR="004750D5">
        <w:rPr>
          <w:rFonts w:ascii="Times New Roman" w:eastAsiaTheme="minorEastAsia" w:hAnsi="Times New Roman" w:cs="Times New Roman"/>
          <w:lang w:val="en-US"/>
        </w:rPr>
        <w:t xml:space="preserve">, either </w:t>
      </w:r>
      <m:oMath>
        <m:r>
          <m:rPr>
            <m:sty m:val="p"/>
          </m:rPr>
          <w:rPr>
            <w:rFonts w:ascii="Cambria Math" w:eastAsiaTheme="minorEastAsia" w:hAnsi="Cambria Math" w:cs="Times New Roman"/>
            <w:lang w:val="en-US"/>
          </w:rPr>
          <m:t>ϕ∈Θ</m:t>
        </m:r>
      </m:oMath>
      <w:r w:rsidR="004750D5">
        <w:rPr>
          <w:rFonts w:ascii="Times New Roman" w:eastAsiaTheme="minorEastAsia" w:hAnsi="Times New Roman" w:cs="Times New Roman"/>
          <w:lang w:val="en-US"/>
        </w:rPr>
        <w:t xml:space="preserve"> or </w:t>
      </w:r>
      <m:oMath>
        <m:r>
          <m:rPr>
            <m:sty m:val="p"/>
          </m:rPr>
          <w:rPr>
            <w:rFonts w:ascii="Cambria Math" w:eastAsiaTheme="minorEastAsia" w:hAnsi="Cambria Math" w:cs="Times New Roman"/>
            <w:lang w:val="en-US"/>
          </w:rPr>
          <m:t>∼ϕ∈Θ</m:t>
        </m:r>
      </m:oMath>
      <w:r w:rsidR="004750D5">
        <w:rPr>
          <w:rFonts w:ascii="Times New Roman" w:eastAsiaTheme="minorEastAsia" w:hAnsi="Times New Roman" w:cs="Times New Roman"/>
          <w:lang w:val="en-US"/>
        </w:rPr>
        <w:t xml:space="preserve">, and (ii) </w:t>
      </w:r>
      <m:oMath>
        <m:r>
          <m:rPr>
            <m:sty m:val="p"/>
          </m:rPr>
          <w:rPr>
            <w:rFonts w:ascii="Cambria Math" w:eastAsiaTheme="minorEastAsia" w:hAnsi="Cambria Math" w:cs="Times New Roman"/>
            <w:lang w:val="en-US"/>
          </w:rPr>
          <m:t>Θ⊢</m:t>
        </m:r>
        <m:r>
          <m:rPr>
            <m:lit/>
            <m:sty m:val="p"/>
          </m:rPr>
          <w:rPr>
            <w:rFonts w:ascii="Cambria Math" w:eastAsiaTheme="minorEastAsia" w:hAnsi="Cambria Math" w:cs="Times New Roman"/>
            <w:lang w:val="en-US"/>
          </w:rPr>
          <m:t>/</m:t>
        </m:r>
        <m:r>
          <m:rPr>
            <m:sty m:val="p"/>
          </m:rP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P</m:t>
            </m:r>
            <m:r>
              <m:rPr>
                <m:sty m:val="p"/>
              </m:rPr>
              <w:rPr>
                <w:rFonts w:ascii="Cambria Math" w:eastAsiaTheme="minorEastAsia" w:hAnsi="Cambria Math" w:cs="Times New Roman"/>
                <w:lang w:val="en-US"/>
              </w:rPr>
              <m:t>→</m:t>
            </m:r>
            <m:r>
              <w:rPr>
                <w:rFonts w:ascii="Cambria Math" w:eastAsiaTheme="minorEastAsia" w:hAnsi="Cambria Math" w:cs="Times New Roman"/>
                <w:lang w:val="en-US"/>
              </w:rPr>
              <m:t>P</m:t>
            </m:r>
          </m:e>
        </m:d>
      </m:oMath>
      <w:r w:rsidR="004750D5">
        <w:rPr>
          <w:rFonts w:ascii="Times New Roman" w:eastAsiaTheme="minorEastAsia" w:hAnsi="Times New Roman" w:cs="Times New Roman"/>
          <w:lang w:val="en-US"/>
        </w:rPr>
        <w:t xml:space="preserve">. Condition (ii) (Consistency) involves modal notions of possibility, since a set is </w:t>
      </w:r>
      <w:r w:rsidR="00EA2A0B">
        <w:rPr>
          <w:rFonts w:ascii="Times New Roman" w:eastAsiaTheme="minorEastAsia" w:hAnsi="Times New Roman" w:cs="Times New Roman"/>
          <w:lang w:val="en-US"/>
        </w:rPr>
        <w:t xml:space="preserve">consistent </w:t>
      </w:r>
      <w:proofErr w:type="spellStart"/>
      <w:r w:rsidR="00EA2A0B">
        <w:rPr>
          <w:rFonts w:ascii="Times New Roman" w:eastAsiaTheme="minorEastAsia" w:hAnsi="Times New Roman" w:cs="Times New Roman"/>
          <w:lang w:val="en-US"/>
        </w:rPr>
        <w:t>iff</w:t>
      </w:r>
      <w:proofErr w:type="spellEnd"/>
      <w:r w:rsidR="00EA2A0B">
        <w:rPr>
          <w:rFonts w:ascii="Times New Roman" w:eastAsiaTheme="minorEastAsia" w:hAnsi="Times New Roman" w:cs="Times New Roman"/>
          <w:lang w:val="en-US"/>
        </w:rPr>
        <w:t xml:space="preserve"> it is </w:t>
      </w:r>
      <w:r w:rsidR="00EA2A0B" w:rsidRPr="00EA2A0B">
        <w:rPr>
          <w:rFonts w:ascii="Times New Roman" w:eastAsiaTheme="minorEastAsia" w:hAnsi="Times New Roman" w:cs="Times New Roman"/>
          <w:i/>
          <w:iCs/>
          <w:lang w:val="en-US"/>
        </w:rPr>
        <w:t>possible</w:t>
      </w:r>
      <w:r w:rsidR="00EA2A0B">
        <w:rPr>
          <w:rFonts w:ascii="Times New Roman" w:eastAsiaTheme="minorEastAsia" w:hAnsi="Times New Roman" w:cs="Times New Roman"/>
          <w:lang w:val="en-US"/>
        </w:rPr>
        <w:t xml:space="preserve"> for its members to be true together</w:t>
      </w:r>
      <w:r w:rsidR="004750D5">
        <w:rPr>
          <w:rFonts w:ascii="Times New Roman" w:eastAsiaTheme="minorEastAsia" w:hAnsi="Times New Roman" w:cs="Times New Roman"/>
          <w:lang w:val="en-US"/>
        </w:rPr>
        <w:t xml:space="preserve">. So, </w:t>
      </w:r>
      <w:r w:rsidR="006E03F1">
        <w:rPr>
          <w:rFonts w:ascii="Times New Roman" w:eastAsiaTheme="minorEastAsia" w:hAnsi="Times New Roman" w:cs="Times New Roman"/>
          <w:lang w:val="en-US"/>
        </w:rPr>
        <w:t xml:space="preserve">when the fictionalist invokes its fiction via “according to”, he says “according to some maximally consistent set that is a possible world”, embedding modality in his prefix. </w:t>
      </w:r>
    </w:p>
    <w:p w14:paraId="55D0E288" w14:textId="4A8432CB" w:rsidR="004750D5" w:rsidRDefault="006E03F1" w:rsidP="00212749">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Contra Rosen, the modal realist does not fall prey to this vulnerability. This is because unlike the fictionalist, the modal realist can eliminate the prefix “according to” since he refers to existing, concrete worlds like our own that are already “maximal </w:t>
      </w:r>
      <w:proofErr w:type="spellStart"/>
      <w:r>
        <w:rPr>
          <w:rFonts w:ascii="Times New Roman" w:eastAsiaTheme="minorEastAsia" w:hAnsi="Times New Roman" w:cs="Times New Roman"/>
          <w:lang w:val="en-US"/>
        </w:rPr>
        <w:t>spatio</w:t>
      </w:r>
      <w:proofErr w:type="spellEnd"/>
      <w:r>
        <w:rPr>
          <w:rFonts w:ascii="Times New Roman" w:eastAsiaTheme="minorEastAsia" w:hAnsi="Times New Roman" w:cs="Times New Roman"/>
          <w:lang w:val="en-US"/>
        </w:rPr>
        <w:t xml:space="preserve">-temporally interrelated wholes”. However, Rosen argues that the modal realist is unable to handle cases </w:t>
      </w:r>
      <w:r>
        <w:rPr>
          <w:rFonts w:ascii="Times New Roman" w:eastAsiaTheme="minorEastAsia" w:hAnsi="Times New Roman" w:cs="Times New Roman"/>
          <w:lang w:val="en-US"/>
        </w:rPr>
        <w:lastRenderedPageBreak/>
        <w:t xml:space="preserve">whereby the fiction is about the hypothesis of a plurality of worlds – for instance, an actualist fiction where everything is </w:t>
      </w:r>
      <w:r w:rsidR="002B22CD">
        <w:rPr>
          <w:rFonts w:ascii="Times New Roman" w:eastAsiaTheme="minorEastAsia" w:hAnsi="Times New Roman" w:cs="Times New Roman"/>
          <w:lang w:val="en-US"/>
        </w:rPr>
        <w:t>actual,</w:t>
      </w:r>
      <w:r>
        <w:rPr>
          <w:rFonts w:ascii="Times New Roman" w:eastAsiaTheme="minorEastAsia" w:hAnsi="Times New Roman" w:cs="Times New Roman"/>
          <w:lang w:val="en-US"/>
        </w:rPr>
        <w:t xml:space="preserve"> and nothing is </w:t>
      </w:r>
      <w:r w:rsidR="002B22CD">
        <w:rPr>
          <w:rFonts w:ascii="Times New Roman" w:eastAsiaTheme="minorEastAsia" w:hAnsi="Times New Roman" w:cs="Times New Roman"/>
          <w:lang w:val="en-US"/>
        </w:rPr>
        <w:t>simply non-</w:t>
      </w:r>
      <w:proofErr w:type="gramStart"/>
      <w:r w:rsidR="002B22CD">
        <w:rPr>
          <w:rFonts w:ascii="Times New Roman" w:eastAsiaTheme="minorEastAsia" w:hAnsi="Times New Roman" w:cs="Times New Roman"/>
          <w:lang w:val="en-US"/>
        </w:rPr>
        <w:t>actually</w:t>
      </w:r>
      <w:r>
        <w:rPr>
          <w:rFonts w:ascii="Times New Roman" w:eastAsiaTheme="minorEastAsia" w:hAnsi="Times New Roman" w:cs="Times New Roman"/>
          <w:lang w:val="en-US"/>
        </w:rPr>
        <w:t xml:space="preserve"> possible</w:t>
      </w:r>
      <w:proofErr w:type="gramEnd"/>
      <w:r w:rsidR="00810B42">
        <w:rPr>
          <w:rStyle w:val="FootnoteReference"/>
          <w:rFonts w:ascii="Times New Roman" w:eastAsiaTheme="minorEastAsia" w:hAnsi="Times New Roman" w:cs="Times New Roman"/>
          <w:lang w:val="en-US"/>
        </w:rPr>
        <w:footnoteReference w:id="8"/>
      </w:r>
      <w:r>
        <w:rPr>
          <w:rFonts w:ascii="Times New Roman" w:eastAsiaTheme="minorEastAsia" w:hAnsi="Times New Roman" w:cs="Times New Roman"/>
          <w:lang w:val="en-US"/>
        </w:rPr>
        <w:t xml:space="preserve">. Then, the realist cannot eliminate the prefix “according to the actualist, P”. I think the thrust of Rosen’s argument is more general – the modal realist cannot handle possibilities that are to do with the meta-facts of </w:t>
      </w:r>
      <w:r w:rsidR="002B22CD">
        <w:rPr>
          <w:rFonts w:ascii="Times New Roman" w:eastAsiaTheme="minorEastAsia" w:hAnsi="Times New Roman" w:cs="Times New Roman"/>
          <w:lang w:val="en-US"/>
        </w:rPr>
        <w:t xml:space="preserve">the plurality of worlds hypothesis, such as the possibility that the universe is actualist. </w:t>
      </w:r>
      <w:r w:rsidR="000E2B3F">
        <w:rPr>
          <w:rFonts w:ascii="Times New Roman" w:eastAsiaTheme="minorEastAsia" w:hAnsi="Times New Roman" w:cs="Times New Roman"/>
          <w:lang w:val="en-US"/>
        </w:rPr>
        <w:t>But</w:t>
      </w:r>
      <w:r w:rsidR="002B22CD">
        <w:rPr>
          <w:rFonts w:ascii="Times New Roman" w:eastAsiaTheme="minorEastAsia" w:hAnsi="Times New Roman" w:cs="Times New Roman"/>
          <w:lang w:val="en-US"/>
        </w:rPr>
        <w:t xml:space="preserve"> I think that the modal realist can likely deny this point by saying that such possibilities about PW are not allowed, because such meta-facts about the set of possible worlds may likely run into cardinality problems. In any case, for most cases of modal talk, the modal realist does a better job at reduction to non-modal concepts than the fictionalist. </w:t>
      </w:r>
    </w:p>
    <w:p w14:paraId="0E60FB81" w14:textId="5F8374FE" w:rsidR="000E2B3F" w:rsidRPr="004750D5" w:rsidRDefault="002B22CD" w:rsidP="008E760A">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8E760A">
        <w:rPr>
          <w:rFonts w:ascii="Times New Roman" w:eastAsiaTheme="minorEastAsia" w:hAnsi="Times New Roman" w:cs="Times New Roman"/>
          <w:lang w:val="en-US"/>
        </w:rPr>
        <w:t>An alternative, “cheaper” theory is linguistic ersatz realism</w:t>
      </w:r>
      <w:r w:rsidR="00810B42">
        <w:rPr>
          <w:rStyle w:val="FootnoteReference"/>
          <w:rFonts w:ascii="Times New Roman" w:eastAsiaTheme="minorEastAsia" w:hAnsi="Times New Roman" w:cs="Times New Roman"/>
          <w:lang w:val="en-US"/>
        </w:rPr>
        <w:footnoteReference w:id="9"/>
      </w:r>
      <w:r w:rsidR="008E760A">
        <w:rPr>
          <w:rFonts w:ascii="Times New Roman" w:eastAsiaTheme="minorEastAsia" w:hAnsi="Times New Roman" w:cs="Times New Roman"/>
          <w:lang w:val="en-US"/>
        </w:rPr>
        <w:t>, that identifies worlds with sets of sentences or propositions. These possible worlds therefore exist only as sets of sentences that represent the non-modal part of modal sentences such as “a talking donkey” in there “could be a talking donkey”. But this again falls into the problem of using primitive modality. This is because any possible world is a totality of things in way things could be. This means that any possible world is not just identified with any set of propositions, but a maximally consistent set of propositions</w:t>
      </w:r>
      <w:r w:rsidR="00810B42">
        <w:rPr>
          <w:rStyle w:val="FootnoteReference"/>
          <w:rFonts w:ascii="Times New Roman" w:eastAsiaTheme="minorEastAsia" w:hAnsi="Times New Roman" w:cs="Times New Roman"/>
          <w:lang w:val="en-US"/>
        </w:rPr>
        <w:footnoteReference w:id="10"/>
      </w:r>
      <w:r w:rsidR="008E760A">
        <w:rPr>
          <w:rFonts w:ascii="Times New Roman" w:eastAsiaTheme="minorEastAsia" w:hAnsi="Times New Roman" w:cs="Times New Roman"/>
          <w:lang w:val="en-US"/>
        </w:rPr>
        <w:t xml:space="preserve">. </w:t>
      </w:r>
      <w:r w:rsidR="00E93161">
        <w:rPr>
          <w:rFonts w:ascii="Times New Roman" w:eastAsiaTheme="minorEastAsia" w:hAnsi="Times New Roman" w:cs="Times New Roman"/>
          <w:lang w:val="en-US"/>
        </w:rPr>
        <w:t xml:space="preserve">But embedded in the definition of a maximal consistent set are modal notions: a maximally consistent set S precludes a proposition P </w:t>
      </w:r>
      <w:proofErr w:type="spellStart"/>
      <w:r w:rsidR="00E93161">
        <w:rPr>
          <w:rFonts w:ascii="Times New Roman" w:eastAsiaTheme="minorEastAsia" w:hAnsi="Times New Roman" w:cs="Times New Roman"/>
          <w:lang w:val="en-US"/>
        </w:rPr>
        <w:t>iff</w:t>
      </w:r>
      <w:proofErr w:type="spellEnd"/>
      <w:r w:rsidR="00E93161">
        <w:rPr>
          <w:rFonts w:ascii="Times New Roman" w:eastAsiaTheme="minorEastAsia" w:hAnsi="Times New Roman" w:cs="Times New Roman"/>
          <w:lang w:val="en-US"/>
        </w:rPr>
        <w:t xml:space="preserve"> it is impossible for both S and P to obtain </w:t>
      </w:r>
      <w:proofErr w:type="gramStart"/>
      <w:r w:rsidR="00E93161">
        <w:rPr>
          <w:rFonts w:ascii="Times New Roman" w:eastAsiaTheme="minorEastAsia" w:hAnsi="Times New Roman" w:cs="Times New Roman"/>
          <w:lang w:val="en-US"/>
        </w:rPr>
        <w:t>together</w:t>
      </w:r>
      <w:proofErr w:type="gramEnd"/>
      <w:r w:rsidR="00E93161">
        <w:rPr>
          <w:rFonts w:ascii="Times New Roman" w:eastAsiaTheme="minorEastAsia" w:hAnsi="Times New Roman" w:cs="Times New Roman"/>
          <w:lang w:val="en-US"/>
        </w:rPr>
        <w:t xml:space="preserve"> or a maximally consistent set S precludes a proposition P </w:t>
      </w:r>
      <w:proofErr w:type="spellStart"/>
      <w:r w:rsidR="00E93161">
        <w:rPr>
          <w:rFonts w:ascii="Times New Roman" w:eastAsiaTheme="minorEastAsia" w:hAnsi="Times New Roman" w:cs="Times New Roman"/>
          <w:lang w:val="en-US"/>
        </w:rPr>
        <w:t>iff</w:t>
      </w:r>
      <w:proofErr w:type="spellEnd"/>
      <w:r w:rsidR="00E93161">
        <w:rPr>
          <w:rFonts w:ascii="Times New Roman" w:eastAsiaTheme="minorEastAsia" w:hAnsi="Times New Roman" w:cs="Times New Roman"/>
          <w:lang w:val="en-US"/>
        </w:rPr>
        <w:t xml:space="preserve"> it could not be that set S and P are all true together. In the construction of possible worlds, linguistic ersatz realism relies on a primitive modality – possibility and necessity are unanalysed. </w:t>
      </w:r>
    </w:p>
    <w:p w14:paraId="06CC3ECE" w14:textId="2B5CC314" w:rsidR="00FE7414" w:rsidRPr="004750D5" w:rsidRDefault="004750D5" w:rsidP="00212749">
      <w:pPr>
        <w:spacing w:line="360" w:lineRule="auto"/>
        <w:ind w:right="-46"/>
        <w:jc w:val="both"/>
        <w:rPr>
          <w:rFonts w:ascii="Times New Roman" w:eastAsiaTheme="minorEastAsia" w:hAnsi="Times New Roman" w:cs="Times New Roman"/>
          <w:lang w:val="en-US"/>
        </w:rPr>
      </w:pPr>
      <w:r>
        <w:rPr>
          <w:rFonts w:ascii="Times New Roman" w:hAnsi="Times New Roman" w:cs="Times New Roman"/>
          <w:lang w:val="en-US"/>
        </w:rPr>
        <w:t xml:space="preserve"> </w:t>
      </w:r>
      <w:r w:rsidR="003340B8">
        <w:rPr>
          <w:rFonts w:ascii="Times New Roman" w:hAnsi="Times New Roman" w:cs="Times New Roman"/>
          <w:lang w:val="en-US"/>
        </w:rPr>
        <w:tab/>
      </w:r>
    </w:p>
    <w:p w14:paraId="56875D86" w14:textId="74995C3F" w:rsidR="00FE7414" w:rsidRPr="00FE7414" w:rsidRDefault="00FE7414" w:rsidP="00212749">
      <w:pPr>
        <w:spacing w:line="360" w:lineRule="auto"/>
        <w:ind w:right="-46"/>
        <w:jc w:val="both"/>
        <w:rPr>
          <w:rFonts w:ascii="Times New Roman" w:hAnsi="Times New Roman" w:cs="Times New Roman"/>
          <w:sz w:val="28"/>
          <w:szCs w:val="28"/>
          <w:lang w:val="en-US"/>
        </w:rPr>
      </w:pPr>
      <w:r w:rsidRPr="00FE7414">
        <w:rPr>
          <w:rFonts w:ascii="Times New Roman" w:hAnsi="Times New Roman" w:cs="Times New Roman"/>
          <w:b/>
          <w:bCs/>
          <w:sz w:val="28"/>
          <w:szCs w:val="28"/>
          <w:lang w:val="en-US"/>
        </w:rPr>
        <w:t xml:space="preserve">Is an ontological commitment to the plurality of worlds really a cost? </w:t>
      </w:r>
    </w:p>
    <w:p w14:paraId="2CCC011A" w14:textId="105FA6CF" w:rsidR="00FE7414" w:rsidRDefault="009B0E26"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Even if I am right that the less costly theories do not provide a genuine reduction of modality like the modal realist, this is not a decisive point against them. Given that Lewis advocates for modal realism on pragmatic grounds, it is only fair to evaluate competing theories on the same ground – namely, if the lower ontological cost justifies the inclusion of unanalysed modality. But I do not think it does, because I do not think that the Lewisian multiverse really imposes a cost in any sense of the word.</w:t>
      </w:r>
    </w:p>
    <w:p w14:paraId="48A6FC0A" w14:textId="34F42545" w:rsidR="009B0E26" w:rsidRDefault="009B0E26"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I suggest that there are two senses in which a theory has a “cost”. The first is the cost of narrowness – the cost of being able to explain phenomena X at the expense of some other </w:t>
      </w:r>
      <w:r>
        <w:rPr>
          <w:rFonts w:ascii="Times New Roman" w:hAnsi="Times New Roman" w:cs="Times New Roman"/>
          <w:lang w:val="en-US"/>
        </w:rPr>
        <w:lastRenderedPageBreak/>
        <w:t xml:space="preserve">phenomena Y as well. The second is the cost of ontology, which is what the Lewisian multiverse is accused of – that we are committed to exotic entities that do not seem to be intuitive. I do not think that the second is any real cost at all. Consider when we compare physical theories like Quantum Physics vs String Theory, we care more about their explanatory power than what kinds of entities they suggest exist. And it seems to me that </w:t>
      </w:r>
      <w:r w:rsidR="00675BC8">
        <w:rPr>
          <w:rFonts w:ascii="Times New Roman" w:hAnsi="Times New Roman" w:cs="Times New Roman"/>
          <w:lang w:val="en-US"/>
        </w:rPr>
        <w:t>a theory that suggests that the large, macroscopic phenomena of the universe is constituted by infinitesimally and unobservable particles is somewhat almost as exotic as the Lewisian multiverse. The reason for this is that I suspect common-sense does not apply to the existence of such “exotic” entities that form the innerworkings of our fundamental concepts and phenomena. This includes possible worlds.</w:t>
      </w:r>
    </w:p>
    <w:p w14:paraId="7C37DD13" w14:textId="2913AECE" w:rsidR="008709B5" w:rsidRDefault="00675BC8"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So, any cost of ontology is only a real cost in terms of the cost of narrowness – the inability to explain certain phenomena. Is modal realism vulnerable to any such inability? One such argument might be that modal realism does not make sense of why we are concerned about modal propositions. For instance, if I say, “Matthew could have won the championship”, Lewis is committed to me referencing a counterpart that has no overlap with myself, existing in some possible world. But, the objection goes, I presumably care about that “Matthew” which could have won, but why would I care about a counterpart in some distant world that is not me? In this case, the objection is not peculiar to modal realism – we can separate Lewis’s theory of counterpart relations from his theory that concrete possible worlds exist</w:t>
      </w:r>
      <w:r w:rsidR="00810B42">
        <w:rPr>
          <w:rStyle w:val="FootnoteReference"/>
          <w:rFonts w:ascii="Times New Roman" w:hAnsi="Times New Roman" w:cs="Times New Roman"/>
          <w:lang w:val="en-US"/>
        </w:rPr>
        <w:footnoteReference w:id="11"/>
      </w:r>
      <w:r>
        <w:rPr>
          <w:rFonts w:ascii="Times New Roman" w:hAnsi="Times New Roman" w:cs="Times New Roman"/>
          <w:lang w:val="en-US"/>
        </w:rPr>
        <w:t xml:space="preserve">. </w:t>
      </w:r>
      <w:r w:rsidR="008709B5">
        <w:rPr>
          <w:rFonts w:ascii="Times New Roman" w:hAnsi="Times New Roman" w:cs="Times New Roman"/>
          <w:lang w:val="en-US"/>
        </w:rPr>
        <w:t xml:space="preserve">We can plausibly be committed to some theory that says we have some sort of overlap with our “counterparts” in other worlds. </w:t>
      </w:r>
    </w:p>
    <w:p w14:paraId="61F1C5FA" w14:textId="40DC2DF8" w:rsidR="008709B5" w:rsidRDefault="008709B5"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Other objections, such as Fine’s objection that modal notions of necessity and possibility cannot make sense of the essence of objects, seem to be generally about modality rather than modal realism specifically</w:t>
      </w:r>
      <w:r w:rsidR="00810B42">
        <w:rPr>
          <w:rStyle w:val="FootnoteReference"/>
          <w:rFonts w:ascii="Times New Roman" w:hAnsi="Times New Roman" w:cs="Times New Roman"/>
          <w:lang w:val="en-US"/>
        </w:rPr>
        <w:footnoteReference w:id="12"/>
      </w:r>
      <w:r>
        <w:rPr>
          <w:rFonts w:ascii="Times New Roman" w:hAnsi="Times New Roman" w:cs="Times New Roman"/>
          <w:lang w:val="en-US"/>
        </w:rPr>
        <w:t xml:space="preserve">. The main thrust, in Fine’s case, is that there is an asymmetry between the truth of “the singleton set {Socrates} essentially contains Socrates” (which is true) vs “Socrates essentially belongs to the singleton set {Socrates}” (which is false) that is not recovered by modal talk “Necessarily, Socrates belongs to the singleton set {Socrates}” (which is true). But this has to do with the employment of modal concepts rather than with the kinds of possible worlds one is committed to. </w:t>
      </w:r>
    </w:p>
    <w:p w14:paraId="391501DC" w14:textId="4B74873D" w:rsidR="008709B5" w:rsidRDefault="008709B5"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In short, the ontology of the Lewisian multiverse does not seem to be costly to me.  </w:t>
      </w:r>
    </w:p>
    <w:p w14:paraId="209D7AB3" w14:textId="77777777" w:rsidR="00FE7414" w:rsidRDefault="00FE7414" w:rsidP="00212749">
      <w:pPr>
        <w:spacing w:line="360" w:lineRule="auto"/>
        <w:ind w:right="-46"/>
        <w:jc w:val="both"/>
        <w:rPr>
          <w:rFonts w:ascii="Times New Roman" w:hAnsi="Times New Roman" w:cs="Times New Roman"/>
          <w:lang w:val="en-US"/>
        </w:rPr>
      </w:pPr>
    </w:p>
    <w:p w14:paraId="3AE2E0DD" w14:textId="65244CD6" w:rsidR="00FE7414" w:rsidRPr="005677C1" w:rsidRDefault="00FE7414" w:rsidP="00212749">
      <w:pPr>
        <w:spacing w:line="360" w:lineRule="auto"/>
        <w:ind w:right="-46"/>
        <w:jc w:val="both"/>
        <w:rPr>
          <w:rFonts w:ascii="Times New Roman" w:hAnsi="Times New Roman" w:cs="Times New Roman"/>
          <w:sz w:val="28"/>
          <w:szCs w:val="28"/>
          <w:lang w:val="en-US"/>
        </w:rPr>
      </w:pPr>
      <w:r w:rsidRPr="005677C1">
        <w:rPr>
          <w:rFonts w:ascii="Times New Roman" w:hAnsi="Times New Roman" w:cs="Times New Roman"/>
          <w:b/>
          <w:bCs/>
          <w:sz w:val="28"/>
          <w:szCs w:val="28"/>
          <w:lang w:val="en-US"/>
        </w:rPr>
        <w:t>Conclusion</w:t>
      </w:r>
    </w:p>
    <w:p w14:paraId="13675D76" w14:textId="13BA79A9" w:rsidR="00FE7414" w:rsidRDefault="008709B5" w:rsidP="00212749">
      <w:pPr>
        <w:spacing w:line="360" w:lineRule="auto"/>
        <w:ind w:right="-46"/>
        <w:jc w:val="both"/>
        <w:rPr>
          <w:rFonts w:ascii="Times New Roman" w:hAnsi="Times New Roman" w:cs="Times New Roman"/>
          <w:lang w:val="en-US"/>
        </w:rPr>
      </w:pPr>
      <w:r>
        <w:rPr>
          <w:rFonts w:ascii="Times New Roman" w:hAnsi="Times New Roman" w:cs="Times New Roman"/>
          <w:lang w:val="en-US"/>
        </w:rPr>
        <w:lastRenderedPageBreak/>
        <w:tab/>
      </w:r>
      <w:r w:rsidR="00C231C4">
        <w:rPr>
          <w:rFonts w:ascii="Times New Roman" w:hAnsi="Times New Roman" w:cs="Times New Roman"/>
          <w:lang w:val="en-US"/>
        </w:rPr>
        <w:t>In conclusion, I have defended the Lewisian commitment to possible worlds existing as concrete entities, rather than opting for a theory with a “cheaper” ontology such as fictionalism or linguistic ersatz realism. The reason for this is because (</w:t>
      </w:r>
      <w:proofErr w:type="spellStart"/>
      <w:r w:rsidR="00C231C4">
        <w:rPr>
          <w:rFonts w:ascii="Times New Roman" w:hAnsi="Times New Roman" w:cs="Times New Roman"/>
          <w:lang w:val="en-US"/>
        </w:rPr>
        <w:t>i</w:t>
      </w:r>
      <w:proofErr w:type="spellEnd"/>
      <w:r w:rsidR="00C231C4">
        <w:rPr>
          <w:rFonts w:ascii="Times New Roman" w:hAnsi="Times New Roman" w:cs="Times New Roman"/>
          <w:lang w:val="en-US"/>
        </w:rPr>
        <w:t xml:space="preserve">) fictionalism and linguistic ersatz realism both do not provide a reductive analysis of modality which modal realism does, (ii) the ontological commitment that modal realism imposes is not costly and (iii) by OCPW, we should adopt modal realism. </w:t>
      </w:r>
    </w:p>
    <w:p w14:paraId="29A7FCEE" w14:textId="77777777" w:rsidR="00405F28" w:rsidRDefault="00405F28" w:rsidP="00212749">
      <w:pPr>
        <w:spacing w:line="360" w:lineRule="auto"/>
        <w:ind w:right="-46"/>
        <w:jc w:val="both"/>
        <w:rPr>
          <w:rFonts w:ascii="Times New Roman" w:hAnsi="Times New Roman" w:cs="Times New Roman"/>
          <w:lang w:val="en-US"/>
        </w:rPr>
      </w:pPr>
    </w:p>
    <w:p w14:paraId="6A670C7E" w14:textId="3DF2AF4B" w:rsidR="00405F28" w:rsidRDefault="00405F28" w:rsidP="00810B42">
      <w:pPr>
        <w:spacing w:line="360" w:lineRule="auto"/>
        <w:ind w:right="-46"/>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Bibliography </w:t>
      </w:r>
    </w:p>
    <w:p w14:paraId="4570BF39" w14:textId="77777777" w:rsidR="00810B42" w:rsidRPr="00810B42" w:rsidRDefault="00810B42" w:rsidP="00810B42">
      <w:pPr>
        <w:pStyle w:val="FootnoteText"/>
        <w:spacing w:after="240" w:line="360" w:lineRule="auto"/>
        <w:jc w:val="both"/>
        <w:rPr>
          <w:rFonts w:ascii="Times New Roman" w:hAnsi="Times New Roman" w:cs="Times New Roman"/>
          <w:sz w:val="24"/>
          <w:szCs w:val="24"/>
        </w:rPr>
      </w:pPr>
      <w:r w:rsidRPr="00810B42">
        <w:rPr>
          <w:rFonts w:ascii="Times New Roman" w:hAnsi="Times New Roman" w:cs="Times New Roman"/>
          <w:sz w:val="24"/>
          <w:szCs w:val="24"/>
        </w:rPr>
        <w:t xml:space="preserve">Fine, K. (1994) 'Essence and Modality', </w:t>
      </w:r>
      <w:r w:rsidRPr="00810B42">
        <w:rPr>
          <w:rFonts w:ascii="Times New Roman" w:hAnsi="Times New Roman" w:cs="Times New Roman"/>
          <w:i/>
          <w:iCs/>
          <w:sz w:val="24"/>
          <w:szCs w:val="24"/>
        </w:rPr>
        <w:t>Philosophical Perspectives</w:t>
      </w:r>
      <w:r w:rsidRPr="00810B42">
        <w:rPr>
          <w:rFonts w:ascii="Times New Roman" w:hAnsi="Times New Roman" w:cs="Times New Roman"/>
          <w:sz w:val="24"/>
          <w:szCs w:val="24"/>
        </w:rPr>
        <w:t>, 8, pp. 1–16.</w:t>
      </w:r>
    </w:p>
    <w:p w14:paraId="6661F5DA" w14:textId="57219FE2" w:rsidR="00810B42" w:rsidRPr="00810B42" w:rsidRDefault="00810B42" w:rsidP="00810B42">
      <w:pPr>
        <w:pStyle w:val="FootnoteText"/>
        <w:spacing w:after="240" w:line="360" w:lineRule="auto"/>
        <w:jc w:val="both"/>
        <w:rPr>
          <w:rFonts w:ascii="Times New Roman" w:hAnsi="Times New Roman" w:cs="Times New Roman"/>
          <w:sz w:val="24"/>
          <w:szCs w:val="24"/>
        </w:rPr>
      </w:pPr>
      <w:r w:rsidRPr="00810B42">
        <w:rPr>
          <w:rFonts w:ascii="Times New Roman" w:hAnsi="Times New Roman" w:cs="Times New Roman"/>
          <w:sz w:val="24"/>
          <w:szCs w:val="24"/>
        </w:rPr>
        <w:t xml:space="preserve">Lewis, D. (1986) 'Paradise on the Cheap?', in </w:t>
      </w:r>
      <w:r w:rsidRPr="00810B42">
        <w:rPr>
          <w:rFonts w:ascii="Times New Roman" w:hAnsi="Times New Roman" w:cs="Times New Roman"/>
          <w:i/>
          <w:iCs/>
          <w:sz w:val="24"/>
          <w:szCs w:val="24"/>
        </w:rPr>
        <w:t>On the Plurality of Worlds</w:t>
      </w:r>
      <w:r w:rsidRPr="00810B42">
        <w:rPr>
          <w:rFonts w:ascii="Times New Roman" w:hAnsi="Times New Roman" w:cs="Times New Roman"/>
          <w:sz w:val="24"/>
          <w:szCs w:val="24"/>
        </w:rPr>
        <w:t>. Oxford: Blackwell</w:t>
      </w:r>
    </w:p>
    <w:p w14:paraId="5DE36E0D" w14:textId="53DC9C9F" w:rsidR="00810B42" w:rsidRPr="00810B42" w:rsidRDefault="00810B42" w:rsidP="00810B42">
      <w:pPr>
        <w:pStyle w:val="FootnoteText"/>
        <w:spacing w:after="240" w:line="360" w:lineRule="auto"/>
        <w:jc w:val="both"/>
        <w:rPr>
          <w:rFonts w:ascii="Times New Roman" w:hAnsi="Times New Roman" w:cs="Times New Roman"/>
          <w:sz w:val="24"/>
          <w:szCs w:val="24"/>
          <w:lang w:val="en-US"/>
        </w:rPr>
      </w:pPr>
      <w:r w:rsidRPr="00810B42">
        <w:rPr>
          <w:rFonts w:ascii="Times New Roman" w:hAnsi="Times New Roman" w:cs="Times New Roman"/>
          <w:sz w:val="24"/>
          <w:szCs w:val="24"/>
        </w:rPr>
        <w:t xml:space="preserve">Rosen, G. (1990) 'Modal Fictionalism', </w:t>
      </w:r>
      <w:r w:rsidRPr="00810B42">
        <w:rPr>
          <w:rFonts w:ascii="Times New Roman" w:hAnsi="Times New Roman" w:cs="Times New Roman"/>
          <w:i/>
          <w:iCs/>
          <w:sz w:val="24"/>
          <w:szCs w:val="24"/>
        </w:rPr>
        <w:t>Mind</w:t>
      </w:r>
      <w:r w:rsidRPr="00810B42">
        <w:rPr>
          <w:rFonts w:ascii="Times New Roman" w:hAnsi="Times New Roman" w:cs="Times New Roman"/>
          <w:sz w:val="24"/>
          <w:szCs w:val="24"/>
        </w:rPr>
        <w:t>, 99(395), pp. 327–354.</w:t>
      </w:r>
    </w:p>
    <w:p w14:paraId="709EFE69" w14:textId="77777777" w:rsidR="00810B42" w:rsidRPr="00810B42" w:rsidRDefault="00810B42" w:rsidP="00810B42">
      <w:pPr>
        <w:pStyle w:val="FootnoteText"/>
        <w:spacing w:after="240" w:line="360" w:lineRule="auto"/>
        <w:ind w:left="567" w:hanging="567"/>
        <w:jc w:val="both"/>
        <w:rPr>
          <w:rFonts w:ascii="Times New Roman" w:hAnsi="Times New Roman" w:cs="Times New Roman"/>
          <w:sz w:val="24"/>
          <w:szCs w:val="24"/>
          <w:lang w:val="en-US"/>
        </w:rPr>
      </w:pPr>
      <w:r w:rsidRPr="00810B42">
        <w:rPr>
          <w:rFonts w:ascii="Times New Roman" w:hAnsi="Times New Roman" w:cs="Times New Roman"/>
          <w:sz w:val="24"/>
          <w:szCs w:val="24"/>
        </w:rPr>
        <w:t xml:space="preserve">Sider, T. (2003) 'Reductive Theories of Modality', in Loux, M.J. and Zimmerman, D.W. (eds.) </w:t>
      </w:r>
      <w:r w:rsidRPr="00810B42">
        <w:rPr>
          <w:rFonts w:ascii="Times New Roman" w:hAnsi="Times New Roman" w:cs="Times New Roman"/>
          <w:i/>
          <w:iCs/>
          <w:sz w:val="24"/>
          <w:szCs w:val="24"/>
        </w:rPr>
        <w:t>The Oxford Handbook of Metaphysics</w:t>
      </w:r>
      <w:r w:rsidRPr="00810B42">
        <w:rPr>
          <w:rFonts w:ascii="Times New Roman" w:hAnsi="Times New Roman" w:cs="Times New Roman"/>
          <w:sz w:val="24"/>
          <w:szCs w:val="24"/>
        </w:rPr>
        <w:t>. Oxford: Oxford University Press, pp. 180–208.</w:t>
      </w:r>
    </w:p>
    <w:p w14:paraId="5F991670" w14:textId="77777777" w:rsidR="00810B42" w:rsidRPr="00810B42" w:rsidRDefault="00810B42" w:rsidP="00810B42">
      <w:pPr>
        <w:spacing w:after="240" w:line="360" w:lineRule="auto"/>
        <w:ind w:right="-46"/>
        <w:jc w:val="both"/>
        <w:rPr>
          <w:rFonts w:ascii="Times New Roman" w:hAnsi="Times New Roman" w:cs="Times New Roman"/>
          <w:lang w:val="en-US"/>
        </w:rPr>
      </w:pPr>
    </w:p>
    <w:sectPr w:rsidR="00810B42" w:rsidRPr="00810B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8126F" w14:textId="77777777" w:rsidR="0075707A" w:rsidRDefault="0075707A" w:rsidP="00AF0896">
      <w:r>
        <w:separator/>
      </w:r>
    </w:p>
  </w:endnote>
  <w:endnote w:type="continuationSeparator" w:id="0">
    <w:p w14:paraId="648E2ABE" w14:textId="77777777" w:rsidR="0075707A" w:rsidRDefault="0075707A" w:rsidP="00AF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C0DCF" w14:textId="77777777" w:rsidR="0075707A" w:rsidRDefault="0075707A" w:rsidP="00AF0896">
      <w:r>
        <w:separator/>
      </w:r>
    </w:p>
  </w:footnote>
  <w:footnote w:type="continuationSeparator" w:id="0">
    <w:p w14:paraId="401CAB8F" w14:textId="77777777" w:rsidR="0075707A" w:rsidRDefault="0075707A" w:rsidP="00AF0896">
      <w:r>
        <w:continuationSeparator/>
      </w:r>
    </w:p>
  </w:footnote>
  <w:footnote w:id="1">
    <w:p w14:paraId="092D8DEE" w14:textId="2B6D3C02" w:rsidR="00AF0896" w:rsidRPr="00AF0896" w:rsidRDefault="00AF0896">
      <w:pPr>
        <w:pStyle w:val="FootnoteText"/>
        <w:rPr>
          <w:rFonts w:ascii="Times New Roman" w:hAnsi="Times New Roman" w:cs="Times New Roman"/>
          <w:lang w:val="en-US"/>
        </w:rPr>
      </w:pPr>
      <w:r w:rsidRPr="00AF0896">
        <w:rPr>
          <w:rStyle w:val="FootnoteReference"/>
          <w:rFonts w:ascii="Times New Roman" w:hAnsi="Times New Roman" w:cs="Times New Roman"/>
        </w:rPr>
        <w:footnoteRef/>
      </w:r>
      <w:r w:rsidRPr="00AF0896">
        <w:rPr>
          <w:rFonts w:ascii="Times New Roman" w:hAnsi="Times New Roman" w:cs="Times New Roman"/>
        </w:rPr>
        <w:t xml:space="preserve"> </w:t>
      </w:r>
      <w:r w:rsidRPr="00AF0896">
        <w:rPr>
          <w:rFonts w:ascii="Times New Roman" w:hAnsi="Times New Roman" w:cs="Times New Roman"/>
        </w:rPr>
        <w:t xml:space="preserve">Lewis, D. (1986) 'Paradise on the Cheap?', in </w:t>
      </w:r>
      <w:r w:rsidRPr="00AF0896">
        <w:rPr>
          <w:rFonts w:ascii="Times New Roman" w:hAnsi="Times New Roman" w:cs="Times New Roman"/>
          <w:i/>
          <w:iCs/>
        </w:rPr>
        <w:t>On the Plurality of Worlds</w:t>
      </w:r>
      <w:r w:rsidRPr="00AF0896">
        <w:rPr>
          <w:rFonts w:ascii="Times New Roman" w:hAnsi="Times New Roman" w:cs="Times New Roman"/>
        </w:rPr>
        <w:t>. Oxford: Blackwell, pp. 121–175.</w:t>
      </w:r>
    </w:p>
  </w:footnote>
  <w:footnote w:id="2">
    <w:p w14:paraId="1ABD63BF" w14:textId="47807470" w:rsidR="00AF0896" w:rsidRPr="00AF0896" w:rsidRDefault="00AF0896">
      <w:pPr>
        <w:pStyle w:val="FootnoteText"/>
        <w:rPr>
          <w:lang w:val="en-US"/>
        </w:rPr>
      </w:pPr>
      <w:r w:rsidRPr="00AF0896">
        <w:rPr>
          <w:rStyle w:val="FootnoteReference"/>
          <w:rFonts w:ascii="Times New Roman" w:hAnsi="Times New Roman" w:cs="Times New Roman"/>
        </w:rPr>
        <w:footnoteRef/>
      </w:r>
      <w:r w:rsidRPr="00AF0896">
        <w:rPr>
          <w:rFonts w:ascii="Times New Roman" w:hAnsi="Times New Roman" w:cs="Times New Roman"/>
        </w:rPr>
        <w:t xml:space="preserve"> </w:t>
      </w:r>
      <w:r w:rsidRPr="00AF0896">
        <w:rPr>
          <w:rFonts w:ascii="Times New Roman" w:hAnsi="Times New Roman" w:cs="Times New Roman"/>
        </w:rPr>
        <w:t xml:space="preserve">Lewis, D. (1986) 'A Philosopher's Paradise', in </w:t>
      </w:r>
      <w:r w:rsidRPr="00AF0896">
        <w:rPr>
          <w:rFonts w:ascii="Times New Roman" w:hAnsi="Times New Roman" w:cs="Times New Roman"/>
          <w:i/>
          <w:iCs/>
        </w:rPr>
        <w:t>On the Plurality of Worlds</w:t>
      </w:r>
      <w:r w:rsidRPr="00AF0896">
        <w:rPr>
          <w:rFonts w:ascii="Times New Roman" w:hAnsi="Times New Roman" w:cs="Times New Roman"/>
        </w:rPr>
        <w:t>. Oxford: Blackwell, pp. 1–55.</w:t>
      </w:r>
    </w:p>
  </w:footnote>
  <w:footnote w:id="3">
    <w:p w14:paraId="7CC47105" w14:textId="1033C5CC" w:rsidR="00AF0896" w:rsidRPr="00810B42" w:rsidRDefault="00AF0896">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Lewis, D. (1986) 'A Philosopher's Paradise', in </w:t>
      </w:r>
      <w:r w:rsidRPr="00810B42">
        <w:rPr>
          <w:rFonts w:ascii="Times New Roman" w:hAnsi="Times New Roman" w:cs="Times New Roman"/>
          <w:i/>
          <w:iCs/>
        </w:rPr>
        <w:t>On the Plurality of Worlds</w:t>
      </w:r>
      <w:r w:rsidRPr="00810B42">
        <w:rPr>
          <w:rFonts w:ascii="Times New Roman" w:hAnsi="Times New Roman" w:cs="Times New Roman"/>
        </w:rPr>
        <w:t>. Oxford: Blackwell, pp. 1–55.</w:t>
      </w:r>
    </w:p>
  </w:footnote>
  <w:footnote w:id="4">
    <w:p w14:paraId="5235C9E8" w14:textId="22DDA0FF" w:rsidR="00AF0896" w:rsidRPr="00810B42" w:rsidRDefault="00AF0896">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Lewis, D. (1986) 'A Philosopher's Paradise', in </w:t>
      </w:r>
      <w:r w:rsidRPr="00810B42">
        <w:rPr>
          <w:rFonts w:ascii="Times New Roman" w:hAnsi="Times New Roman" w:cs="Times New Roman"/>
          <w:i/>
          <w:iCs/>
        </w:rPr>
        <w:t>On the Plurality of Worlds</w:t>
      </w:r>
      <w:r w:rsidRPr="00810B42">
        <w:rPr>
          <w:rFonts w:ascii="Times New Roman" w:hAnsi="Times New Roman" w:cs="Times New Roman"/>
        </w:rPr>
        <w:t>. Oxford: Blackwell, pp. 1–55.</w:t>
      </w:r>
    </w:p>
  </w:footnote>
  <w:footnote w:id="5">
    <w:p w14:paraId="646D853A" w14:textId="271B9425" w:rsidR="00AF0896" w:rsidRPr="00810B42" w:rsidRDefault="00AF0896">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Sider, T. (2003) 'Reductive Theories of Modality', in Loux, M.J. and Zimmerman, D.W. (eds.) </w:t>
      </w:r>
      <w:r w:rsidRPr="00810B42">
        <w:rPr>
          <w:rFonts w:ascii="Times New Roman" w:hAnsi="Times New Roman" w:cs="Times New Roman"/>
          <w:i/>
          <w:iCs/>
        </w:rPr>
        <w:t>The Oxford Handbook of Metaphysics</w:t>
      </w:r>
      <w:r w:rsidRPr="00810B42">
        <w:rPr>
          <w:rFonts w:ascii="Times New Roman" w:hAnsi="Times New Roman" w:cs="Times New Roman"/>
        </w:rPr>
        <w:t>. Oxford: Oxford University Press, pp. 180–208.</w:t>
      </w:r>
    </w:p>
  </w:footnote>
  <w:footnote w:id="6">
    <w:p w14:paraId="4B2B8F32" w14:textId="169F1D57" w:rsidR="00AF0896" w:rsidRPr="00AF0896" w:rsidRDefault="00AF0896">
      <w:pPr>
        <w:pStyle w:val="FootnoteText"/>
        <w:rPr>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Sider, T. (2003) 'Reductive Theories of Modality', in Loux, M.J. and Zimmerman, D.W. (eds.) </w:t>
      </w:r>
      <w:r w:rsidRPr="00810B42">
        <w:rPr>
          <w:rFonts w:ascii="Times New Roman" w:hAnsi="Times New Roman" w:cs="Times New Roman"/>
          <w:i/>
          <w:iCs/>
        </w:rPr>
        <w:t>The Oxford Handbook of Metaphysics</w:t>
      </w:r>
      <w:r w:rsidRPr="00810B42">
        <w:rPr>
          <w:rFonts w:ascii="Times New Roman" w:hAnsi="Times New Roman" w:cs="Times New Roman"/>
        </w:rPr>
        <w:t>. Oxford: Oxford University Press, pp. 180–208.</w:t>
      </w:r>
    </w:p>
  </w:footnote>
  <w:footnote w:id="7">
    <w:p w14:paraId="109A54A2" w14:textId="01A1391F" w:rsidR="00AF0896" w:rsidRPr="00810B42" w:rsidRDefault="00AF0896">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00810B42" w:rsidRPr="00810B42">
        <w:rPr>
          <w:rFonts w:ascii="Times New Roman" w:hAnsi="Times New Roman" w:cs="Times New Roman"/>
        </w:rPr>
        <w:t xml:space="preserve">Rosen, G. (1990) 'Modal Fictionalism', </w:t>
      </w:r>
      <w:r w:rsidR="00810B42" w:rsidRPr="00810B42">
        <w:rPr>
          <w:rFonts w:ascii="Times New Roman" w:hAnsi="Times New Roman" w:cs="Times New Roman"/>
          <w:i/>
          <w:iCs/>
        </w:rPr>
        <w:t>Mind</w:t>
      </w:r>
      <w:r w:rsidR="00810B42" w:rsidRPr="00810B42">
        <w:rPr>
          <w:rFonts w:ascii="Times New Roman" w:hAnsi="Times New Roman" w:cs="Times New Roman"/>
        </w:rPr>
        <w:t>, 99(395), pp. 327–354.</w:t>
      </w:r>
    </w:p>
  </w:footnote>
  <w:footnote w:id="8">
    <w:p w14:paraId="4C9D6099" w14:textId="604DAFA5" w:rsidR="00810B42" w:rsidRPr="00810B42" w:rsidRDefault="00810B42">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Rosen, G. (1990) 'Modal Fictionalism', </w:t>
      </w:r>
      <w:r w:rsidRPr="00810B42">
        <w:rPr>
          <w:rFonts w:ascii="Times New Roman" w:hAnsi="Times New Roman" w:cs="Times New Roman"/>
          <w:i/>
          <w:iCs/>
        </w:rPr>
        <w:t>Mind</w:t>
      </w:r>
      <w:r w:rsidRPr="00810B42">
        <w:rPr>
          <w:rFonts w:ascii="Times New Roman" w:hAnsi="Times New Roman" w:cs="Times New Roman"/>
        </w:rPr>
        <w:t>, 99(395), pp. 327–354.</w:t>
      </w:r>
    </w:p>
  </w:footnote>
  <w:footnote w:id="9">
    <w:p w14:paraId="46BA4146" w14:textId="264C7DD1" w:rsidR="00810B42" w:rsidRPr="00810B42" w:rsidRDefault="00810B42">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Lewis, D. (1986) 'Paradise on the Cheap?', in </w:t>
      </w:r>
      <w:r w:rsidRPr="00810B42">
        <w:rPr>
          <w:rFonts w:ascii="Times New Roman" w:hAnsi="Times New Roman" w:cs="Times New Roman"/>
          <w:i/>
          <w:iCs/>
        </w:rPr>
        <w:t>On the Plurality of Worlds</w:t>
      </w:r>
      <w:r w:rsidRPr="00810B42">
        <w:rPr>
          <w:rFonts w:ascii="Times New Roman" w:hAnsi="Times New Roman" w:cs="Times New Roman"/>
        </w:rPr>
        <w:t>. Oxford: Blackwell, pp. 121–175.</w:t>
      </w:r>
    </w:p>
  </w:footnote>
  <w:footnote w:id="10">
    <w:p w14:paraId="512C2BB5" w14:textId="1F98196A" w:rsidR="00810B42" w:rsidRPr="00810B42" w:rsidRDefault="00810B42">
      <w:pPr>
        <w:pStyle w:val="FootnoteText"/>
        <w:rPr>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Sider, T. (2003) 'Reductive Theories of Modality', in Loux, M.J. and Zimmerman, D.W. (eds.) </w:t>
      </w:r>
      <w:r w:rsidRPr="00810B42">
        <w:rPr>
          <w:rFonts w:ascii="Times New Roman" w:hAnsi="Times New Roman" w:cs="Times New Roman"/>
          <w:i/>
          <w:iCs/>
        </w:rPr>
        <w:t>The Oxford Handbook of Metaphysics</w:t>
      </w:r>
      <w:r w:rsidRPr="00810B42">
        <w:rPr>
          <w:rFonts w:ascii="Times New Roman" w:hAnsi="Times New Roman" w:cs="Times New Roman"/>
        </w:rPr>
        <w:t>. Oxford: Oxford University Press, pp. 180–208.</w:t>
      </w:r>
    </w:p>
  </w:footnote>
  <w:footnote w:id="11">
    <w:p w14:paraId="7325F09F" w14:textId="2BCBB499" w:rsidR="00810B42" w:rsidRPr="00810B42" w:rsidRDefault="00810B42">
      <w:pPr>
        <w:pStyle w:val="FootnoteText"/>
        <w:rPr>
          <w:rFonts w:ascii="Times New Roman" w:hAnsi="Times New Roman" w:cs="Times New Roman"/>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Sider, T. (2003) 'Reductive Theories of Modality', in Loux, M.J. and Zimmerman, D.W. (eds.) </w:t>
      </w:r>
      <w:r w:rsidRPr="00810B42">
        <w:rPr>
          <w:rFonts w:ascii="Times New Roman" w:hAnsi="Times New Roman" w:cs="Times New Roman"/>
          <w:i/>
          <w:iCs/>
        </w:rPr>
        <w:t>The Oxford Handbook of Metaphysics</w:t>
      </w:r>
      <w:r w:rsidRPr="00810B42">
        <w:rPr>
          <w:rFonts w:ascii="Times New Roman" w:hAnsi="Times New Roman" w:cs="Times New Roman"/>
        </w:rPr>
        <w:t>. Oxford: Oxford University Press, pp. 180–208.</w:t>
      </w:r>
    </w:p>
  </w:footnote>
  <w:footnote w:id="12">
    <w:p w14:paraId="59DC5B82" w14:textId="7DB1357C" w:rsidR="00810B42" w:rsidRPr="00810B42" w:rsidRDefault="00810B42">
      <w:pPr>
        <w:pStyle w:val="FootnoteText"/>
        <w:rPr>
          <w:lang w:val="en-US"/>
        </w:rPr>
      </w:pPr>
      <w:r w:rsidRPr="00810B42">
        <w:rPr>
          <w:rStyle w:val="FootnoteReference"/>
          <w:rFonts w:ascii="Times New Roman" w:hAnsi="Times New Roman" w:cs="Times New Roman"/>
        </w:rPr>
        <w:footnoteRef/>
      </w:r>
      <w:r w:rsidRPr="00810B42">
        <w:rPr>
          <w:rFonts w:ascii="Times New Roman" w:hAnsi="Times New Roman" w:cs="Times New Roman"/>
        </w:rPr>
        <w:t xml:space="preserve"> </w:t>
      </w:r>
      <w:r w:rsidRPr="00810B42">
        <w:rPr>
          <w:rFonts w:ascii="Times New Roman" w:hAnsi="Times New Roman" w:cs="Times New Roman"/>
        </w:rPr>
        <w:t xml:space="preserve">Fine, K. (1994) 'Essence and Modality', </w:t>
      </w:r>
      <w:r w:rsidRPr="00810B42">
        <w:rPr>
          <w:rFonts w:ascii="Times New Roman" w:hAnsi="Times New Roman" w:cs="Times New Roman"/>
          <w:i/>
          <w:iCs/>
        </w:rPr>
        <w:t>Philosophical Perspectives</w:t>
      </w:r>
      <w:r w:rsidRPr="00810B42">
        <w:rPr>
          <w:rFonts w:ascii="Times New Roman" w:hAnsi="Times New Roman" w:cs="Times New Roman"/>
        </w:rPr>
        <w:t>, 8, pp. 1–16.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43FCC"/>
    <w:multiLevelType w:val="hybridMultilevel"/>
    <w:tmpl w:val="F5788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212BD9"/>
    <w:multiLevelType w:val="hybridMultilevel"/>
    <w:tmpl w:val="3D9AB182"/>
    <w:lvl w:ilvl="0" w:tplc="1DBE6D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39973898">
    <w:abstractNumId w:val="1"/>
  </w:num>
  <w:num w:numId="2" w16cid:durableId="37755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C6"/>
    <w:rsid w:val="000D36D8"/>
    <w:rsid w:val="000E2B3F"/>
    <w:rsid w:val="00212749"/>
    <w:rsid w:val="00267FC6"/>
    <w:rsid w:val="002B22CD"/>
    <w:rsid w:val="003340B8"/>
    <w:rsid w:val="00405F28"/>
    <w:rsid w:val="004750D5"/>
    <w:rsid w:val="005468E4"/>
    <w:rsid w:val="005677C1"/>
    <w:rsid w:val="005A04E1"/>
    <w:rsid w:val="005D1BA9"/>
    <w:rsid w:val="00655FAC"/>
    <w:rsid w:val="00675BC8"/>
    <w:rsid w:val="006943C7"/>
    <w:rsid w:val="006E03F1"/>
    <w:rsid w:val="006F596E"/>
    <w:rsid w:val="00712F55"/>
    <w:rsid w:val="00727BC8"/>
    <w:rsid w:val="0075707A"/>
    <w:rsid w:val="007D2998"/>
    <w:rsid w:val="007F1E33"/>
    <w:rsid w:val="00810B42"/>
    <w:rsid w:val="008709B5"/>
    <w:rsid w:val="008928AD"/>
    <w:rsid w:val="00895B98"/>
    <w:rsid w:val="008E760A"/>
    <w:rsid w:val="00926262"/>
    <w:rsid w:val="009B0E26"/>
    <w:rsid w:val="00AF0896"/>
    <w:rsid w:val="00BA7FAD"/>
    <w:rsid w:val="00C11D7F"/>
    <w:rsid w:val="00C231C4"/>
    <w:rsid w:val="00CE4B8F"/>
    <w:rsid w:val="00E93161"/>
    <w:rsid w:val="00EA2A0B"/>
    <w:rsid w:val="00EA4121"/>
    <w:rsid w:val="00EF5BE4"/>
    <w:rsid w:val="00FE741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0E59B"/>
  <w15:chartTrackingRefBased/>
  <w15:docId w15:val="{4916B831-C411-7040-A254-A0C5136F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F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C6"/>
    <w:rPr>
      <w:rFonts w:eastAsiaTheme="majorEastAsia" w:cstheme="majorBidi"/>
      <w:color w:val="272727" w:themeColor="text1" w:themeTint="D8"/>
    </w:rPr>
  </w:style>
  <w:style w:type="paragraph" w:styleId="Title">
    <w:name w:val="Title"/>
    <w:basedOn w:val="Normal"/>
    <w:next w:val="Normal"/>
    <w:link w:val="TitleChar"/>
    <w:uiPriority w:val="10"/>
    <w:qFormat/>
    <w:rsid w:val="00267F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F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F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FC6"/>
    <w:rPr>
      <w:i/>
      <w:iCs/>
      <w:color w:val="404040" w:themeColor="text1" w:themeTint="BF"/>
    </w:rPr>
  </w:style>
  <w:style w:type="paragraph" w:styleId="ListParagraph">
    <w:name w:val="List Paragraph"/>
    <w:basedOn w:val="Normal"/>
    <w:uiPriority w:val="34"/>
    <w:qFormat/>
    <w:rsid w:val="00267FC6"/>
    <w:pPr>
      <w:ind w:left="720"/>
      <w:contextualSpacing/>
    </w:pPr>
  </w:style>
  <w:style w:type="character" w:styleId="IntenseEmphasis">
    <w:name w:val="Intense Emphasis"/>
    <w:basedOn w:val="DefaultParagraphFont"/>
    <w:uiPriority w:val="21"/>
    <w:qFormat/>
    <w:rsid w:val="00267FC6"/>
    <w:rPr>
      <w:i/>
      <w:iCs/>
      <w:color w:val="0F4761" w:themeColor="accent1" w:themeShade="BF"/>
    </w:rPr>
  </w:style>
  <w:style w:type="paragraph" w:styleId="IntenseQuote">
    <w:name w:val="Intense Quote"/>
    <w:basedOn w:val="Normal"/>
    <w:next w:val="Normal"/>
    <w:link w:val="IntenseQuoteChar"/>
    <w:uiPriority w:val="30"/>
    <w:qFormat/>
    <w:rsid w:val="00267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C6"/>
    <w:rPr>
      <w:i/>
      <w:iCs/>
      <w:color w:val="0F4761" w:themeColor="accent1" w:themeShade="BF"/>
    </w:rPr>
  </w:style>
  <w:style w:type="character" w:styleId="IntenseReference">
    <w:name w:val="Intense Reference"/>
    <w:basedOn w:val="DefaultParagraphFont"/>
    <w:uiPriority w:val="32"/>
    <w:qFormat/>
    <w:rsid w:val="00267FC6"/>
    <w:rPr>
      <w:b/>
      <w:bCs/>
      <w:smallCaps/>
      <w:color w:val="0F4761" w:themeColor="accent1" w:themeShade="BF"/>
      <w:spacing w:val="5"/>
    </w:rPr>
  </w:style>
  <w:style w:type="character" w:styleId="PlaceholderText">
    <w:name w:val="Placeholder Text"/>
    <w:basedOn w:val="DefaultParagraphFont"/>
    <w:uiPriority w:val="99"/>
    <w:semiHidden/>
    <w:rsid w:val="00CE4B8F"/>
    <w:rPr>
      <w:color w:val="666666"/>
    </w:rPr>
  </w:style>
  <w:style w:type="paragraph" w:styleId="FootnoteText">
    <w:name w:val="footnote text"/>
    <w:basedOn w:val="Normal"/>
    <w:link w:val="FootnoteTextChar"/>
    <w:uiPriority w:val="99"/>
    <w:semiHidden/>
    <w:unhideWhenUsed/>
    <w:rsid w:val="00AF0896"/>
    <w:rPr>
      <w:sz w:val="20"/>
      <w:szCs w:val="20"/>
    </w:rPr>
  </w:style>
  <w:style w:type="character" w:customStyle="1" w:styleId="FootnoteTextChar">
    <w:name w:val="Footnote Text Char"/>
    <w:basedOn w:val="DefaultParagraphFont"/>
    <w:link w:val="FootnoteText"/>
    <w:uiPriority w:val="99"/>
    <w:semiHidden/>
    <w:rsid w:val="00AF0896"/>
    <w:rPr>
      <w:sz w:val="20"/>
      <w:szCs w:val="20"/>
    </w:rPr>
  </w:style>
  <w:style w:type="character" w:styleId="FootnoteReference">
    <w:name w:val="footnote reference"/>
    <w:basedOn w:val="DefaultParagraphFont"/>
    <w:uiPriority w:val="99"/>
    <w:semiHidden/>
    <w:unhideWhenUsed/>
    <w:rsid w:val="00AF08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4C92F1-FD40-BC47-8C77-4AF80CF81DAB}">
  <we:reference id="wa104381909" version="3.15.0.0" store="en-US" storeType="OMEX"/>
  <we:alternateReferences>
    <we:reference id="wa104381909" version="3.15.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B0A05-5826-E048-9C6C-204F30574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6</Pages>
  <Words>2259</Words>
  <Characters>11548</Characters>
  <Application>Microsoft Office Word</Application>
  <DocSecurity>0</DocSecurity>
  <Lines>167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10</cp:revision>
  <dcterms:created xsi:type="dcterms:W3CDTF">2025-01-24T16:01:00Z</dcterms:created>
  <dcterms:modified xsi:type="dcterms:W3CDTF">2025-02-19T08:48:00Z</dcterms:modified>
</cp:coreProperties>
</file>