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0" w:after="120"/>
        <w:jc w:val="center"/>
      </w:pPr>
      <w:r>
        <w:rPr>
          <w:rFonts w:ascii="Segoe UI Emoji" w:cs="Segoe UI Emoji" w:eastAsia="Segoe UI Emoji" w:hAnsi="Segoe UI Emoji"/>
          <w:sz w:val="72"/>
          <w:szCs w:val="72"/>
        </w:rPr>
        <w:t xml:space="preserve">🍲</w:t>
      </w:r>
    </w:p>
    <w:p>
      <w:pPr>
        <w:spacing w:before="0" w:after="60"/>
        <w:jc w:val="center"/>
      </w:pPr>
      <w:r>
        <w:rPr>
          <w:rFonts w:ascii="Arial" w:cs="Arial" w:eastAsia="Arial" w:hAnsi="Arial"/>
          <w:b/>
          <w:bCs/>
          <w:color w:val="1B4332"/>
          <w:sz w:val="56"/>
          <w:szCs w:val="56"/>
        </w:rPr>
        <w:t xml:space="preserve">NaijaPrep</w:t>
      </w:r>
    </w:p>
    <w:p>
      <w:pPr>
        <w:spacing w:before="0" w:after="40"/>
        <w:jc w:val="center"/>
      </w:pPr>
      <w:r>
        <w:rPr>
          <w:rFonts w:ascii="Arial" w:cs="Arial" w:eastAsia="Arial" w:hAnsi="Arial"/>
          <w:color w:val="C4633F"/>
          <w:sz w:val="28"/>
          <w:szCs w:val="28"/>
        </w:rPr>
        <w:t xml:space="preserve">AI-Powered Meal Planning for Nigerian Professionals</w:t>
      </w:r>
    </w:p>
    <w:p>
      <w:pPr>
        <w:pBdr>
          <w:bottom w:val="single" w:color="C4633F" w:sz="4" w:space="1"/>
        </w:pBdr>
        <w:spacing w:before="200" w:after="200"/>
        <w:jc w:val="center"/>
      </w:pPr>
    </w:p>
    <w:p>
      <w:pPr>
        <w:spacing w:before="300" w:after="80"/>
        <w:jc w:val="center"/>
      </w:pPr>
      <w:r>
        <w:rPr>
          <w:rFonts w:ascii="Arial" w:cs="Arial" w:eastAsia="Arial" w:hAnsi="Arial"/>
          <w:b/>
          <w:bCs/>
          <w:color w:val="2D2A26"/>
          <w:sz w:val="36"/>
          <w:szCs w:val="36"/>
        </w:rPr>
        <w:t xml:space="preserve">Product Requirements Document</w:t>
      </w:r>
    </w:p>
    <w:p>
      <w:pPr>
        <w:spacing w:before="600" w:after="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7C7670"/>
                <w:sz w:val="20"/>
                <w:szCs w:val="20"/>
              </w:rPr>
              <w:t xml:space="preserve">Version</w:t>
            </w:r>
          </w:p>
        </w:tc>
        <w:tc>
          <w:tcPr>
            <w:tcW w:type="dxa" w:w="28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2D2A26"/>
                <w:sz w:val="20"/>
                <w:szCs w:val="20"/>
              </w:rPr>
              <w:t xml:space="preserve">1.0</w:t>
            </w:r>
          </w:p>
        </w:tc>
      </w:tr>
      <w:tr>
        <w:tc>
          <w:tcPr>
            <w:tcW w:type="dxa" w:w="22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7C7670"/>
                <w:sz w:val="20"/>
                <w:szCs w:val="20"/>
              </w:rPr>
              <w:t xml:space="preserve">Date</w:t>
            </w:r>
          </w:p>
        </w:tc>
        <w:tc>
          <w:tcPr>
            <w:tcW w:type="dxa" w:w="28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2D2A26"/>
                <w:sz w:val="20"/>
                <w:szCs w:val="20"/>
              </w:rPr>
              <w:t xml:space="preserve">February 27, 2026</w:t>
            </w:r>
          </w:p>
        </w:tc>
      </w:tr>
      <w:tr>
        <w:tc>
          <w:tcPr>
            <w:tcW w:type="dxa" w:w="22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7C7670"/>
                <w:sz w:val="20"/>
                <w:szCs w:val="20"/>
              </w:rPr>
              <w:t xml:space="preserve">Author</w:t>
            </w:r>
          </w:p>
        </w:tc>
        <w:tc>
          <w:tcPr>
            <w:tcW w:type="dxa" w:w="28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2D2A26"/>
                <w:sz w:val="20"/>
                <w:szCs w:val="20"/>
              </w:rPr>
              <w:t xml:space="preserve">Matthew Temie</w:t>
            </w:r>
          </w:p>
        </w:tc>
      </w:tr>
      <w:tr>
        <w:tc>
          <w:tcPr>
            <w:tcW w:type="dxa" w:w="22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7C7670"/>
                <w:sz w:val="20"/>
                <w:szCs w:val="20"/>
              </w:rPr>
              <w:t xml:space="preserve">Status</w:t>
            </w:r>
          </w:p>
        </w:tc>
        <w:tc>
          <w:tcPr>
            <w:tcW w:type="dxa" w:w="28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2D2A26"/>
                <w:sz w:val="20"/>
                <w:szCs w:val="20"/>
              </w:rPr>
              <w:t xml:space="preserve">Production (Live)</w:t>
            </w:r>
          </w:p>
        </w:tc>
      </w:tr>
      <w:tr>
        <w:tc>
          <w:tcPr>
            <w:tcW w:type="dxa" w:w="22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7C7670"/>
                <w:sz w:val="20"/>
                <w:szCs w:val="20"/>
              </w:rPr>
              <w:t xml:space="preserve">Repository</w:t>
            </w:r>
          </w:p>
        </w:tc>
        <w:tc>
          <w:tcPr>
            <w:tcW w:type="dxa" w:w="28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2D2A26"/>
                <w:sz w:val="20"/>
                <w:szCs w:val="20"/>
              </w:rPr>
              <w:t xml:space="preserve">github.com/Matthewtemie/naijaprep</w:t>
            </w:r>
          </w:p>
        </w:tc>
      </w:tr>
    </w:tbl>
    <w:p>
      <w:r>
        <w:br w:type="page"/>
      </w:r>
    </w:p>
    <w:p>
      <w:pPr>
        <w:sectPr>
          <w:pgSz w:w="12240" w:h="15840" w:orient="portrait"/>
          <w:pgMar w:top="1440" w:right="1440" w:bottom="1440" w:left="1440" w:header="708" w:footer="708" w:gutter="0"/>
          <w:pgNumType/>
          <w:docGrid w:linePitch="360"/>
        </w:sectPr>
      </w:pPr>
    </w:p>
    <w:p>
      <w:pPr>
        <w:spacing w:before="0" w:after="300"/>
      </w:pPr>
      <w:r>
        <w:rPr>
          <w:rFonts w:ascii="Arial" w:cs="Arial" w:eastAsia="Arial" w:hAnsi="Arial"/>
          <w:b/>
          <w:bCs/>
          <w:color w:val="1B433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before="60" w:after="60"/>
      </w:pPr>
      <w:r>
        <w:rPr>
          <w:rFonts w:ascii="Arial" w:cs="Arial" w:eastAsia="Arial" w:hAnsi="Arial"/>
          <w:color w:val="2D2A26"/>
          <w:sz w:val="22"/>
          <w:szCs w:val="22"/>
        </w:rPr>
        <w:t xml:space="preserve">NaijaPrep is an AI-powered meal planning web application designed specifically for busy Nigerian professionals. The platform generates personalized 7-day meal plans featuring authentic Nigerian cuisine, complete with macro-optimized nutrition, categorized grocery lists with local market quantities, and batch cooking prep schedules.</w:t>
      </w:r>
    </w:p>
    <w:p>
      <w:pPr>
        <w:spacing w:before="60" w:after="60"/>
      </w:pPr>
      <w:r>
        <w:rPr>
          <w:rFonts w:ascii="Arial" w:cs="Arial" w:eastAsia="Arial" w:hAnsi="Arial"/>
          <w:color w:val="2D2A26"/>
          <w:sz w:val="22"/>
          <w:szCs w:val="22"/>
        </w:rPr>
        <w:t xml:space="preserve">The application addresses a significant gap in the digital health and wellness space: while meal planning apps are abundant, virtually none cater to Nigerian dietary preferences, cooking traditions, or ingredient availability. Nigerian professionals who want to eat well, maintain fitness goals, and save time during the work week currently have no AI-powered tool that understands their culinary context.</w:t>
      </w:r>
    </w:p>
    <w:p>
      <w:pPr>
        <w:spacing w:before="60" w:after="60"/>
      </w:pPr>
      <w:r>
        <w:rPr>
          <w:rFonts w:ascii="Arial" w:cs="Arial" w:eastAsia="Arial" w:hAnsi="Arial"/>
          <w:color w:val="2D2A26"/>
          <w:sz w:val="22"/>
          <w:szCs w:val="22"/>
        </w:rPr>
        <w:t xml:space="preserve">NaijaPrep is currently live in production, with a React frontend and Flask backend deployed on Render, powered by Anthropic Claude for intelligent meal generation and Resend for transactional email delivery.</w:t>
      </w:r>
    </w:p>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0D4" w:sz="1"/>
              <w:left w:val="single" w:color="E8E0D4" w:sz="1"/>
              <w:bottom w:val="single" w:color="E8E0D4" w:sz="1"/>
              <w:right w:val="single" w:color="E8E0D4" w:sz="1"/>
            </w:tcBorders>
            <w:shd w:fill="FBF7F2" w:val="clear"/>
            <w:tcMar>
              <w:top w:type="dxa" w:w="100"/>
              <w:left w:type="dxa" w:w="120"/>
              <w:bottom w:type="dxa" w:w="100"/>
              <w:right w:type="dxa" w:w="120"/>
            </w:tcMar>
          </w:tcPr>
          <w:p>
            <w:pPr>
              <w:spacing w:before="0" w:after="40"/>
              <w:jc w:val="center"/>
            </w:pPr>
            <w:r>
              <w:rPr>
                <w:rFonts w:ascii="Arial" w:cs="Arial" w:eastAsia="Arial" w:hAnsi="Arial"/>
                <w:b/>
                <w:bCs/>
                <w:color w:val="7C7670"/>
                <w:sz w:val="16"/>
                <w:szCs w:val="16"/>
              </w:rPr>
              <w:t xml:space="preserve">Target Market</w:t>
            </w:r>
          </w:p>
          <w:p>
            <w:pPr>
              <w:jc w:val="center"/>
            </w:pPr>
            <w:r>
              <w:rPr>
                <w:rFonts w:ascii="Arial" w:cs="Arial" w:eastAsia="Arial" w:hAnsi="Arial"/>
                <w:b/>
                <w:bCs/>
                <w:color w:val="1B4332"/>
                <w:sz w:val="20"/>
                <w:szCs w:val="20"/>
              </w:rPr>
              <w:t xml:space="preserve">Nigerian professionals</w:t>
            </w:r>
          </w:p>
        </w:tc>
        <w:tc>
          <w:tcPr>
            <w:tcW w:type="dxa" w:w="2340"/>
            <w:tcBorders>
              <w:top w:val="single" w:color="E8E0D4" w:sz="1"/>
              <w:left w:val="single" w:color="E8E0D4" w:sz="1"/>
              <w:bottom w:val="single" w:color="E8E0D4" w:sz="1"/>
              <w:right w:val="single" w:color="E8E0D4" w:sz="1"/>
            </w:tcBorders>
            <w:shd w:fill="FBF7F2" w:val="clear"/>
            <w:tcMar>
              <w:top w:type="dxa" w:w="100"/>
              <w:left w:type="dxa" w:w="120"/>
              <w:bottom w:type="dxa" w:w="100"/>
              <w:right w:type="dxa" w:w="120"/>
            </w:tcMar>
          </w:tcPr>
          <w:p>
            <w:pPr>
              <w:spacing w:before="0" w:after="40"/>
              <w:jc w:val="center"/>
            </w:pPr>
            <w:r>
              <w:rPr>
                <w:rFonts w:ascii="Arial" w:cs="Arial" w:eastAsia="Arial" w:hAnsi="Arial"/>
                <w:b/>
                <w:bCs/>
                <w:color w:val="7C7670"/>
                <w:sz w:val="16"/>
                <w:szCs w:val="16"/>
              </w:rPr>
              <w:t xml:space="preserve">Core Technology</w:t>
            </w:r>
          </w:p>
          <w:p>
            <w:pPr>
              <w:jc w:val="center"/>
            </w:pPr>
            <w:r>
              <w:rPr>
                <w:rFonts w:ascii="Arial" w:cs="Arial" w:eastAsia="Arial" w:hAnsi="Arial"/>
                <w:b/>
                <w:bCs/>
                <w:color w:val="1B4332"/>
                <w:sz w:val="20"/>
                <w:szCs w:val="20"/>
              </w:rPr>
              <w:t xml:space="preserve">Claude AI (Sonnet)</w:t>
            </w:r>
          </w:p>
        </w:tc>
        <w:tc>
          <w:tcPr>
            <w:tcW w:type="dxa" w:w="2340"/>
            <w:tcBorders>
              <w:top w:val="single" w:color="E8E0D4" w:sz="1"/>
              <w:left w:val="single" w:color="E8E0D4" w:sz="1"/>
              <w:bottom w:val="single" w:color="E8E0D4" w:sz="1"/>
              <w:right w:val="single" w:color="E8E0D4" w:sz="1"/>
            </w:tcBorders>
            <w:shd w:fill="FBF7F2" w:val="clear"/>
            <w:tcMar>
              <w:top w:type="dxa" w:w="100"/>
              <w:left w:type="dxa" w:w="120"/>
              <w:bottom w:type="dxa" w:w="100"/>
              <w:right w:type="dxa" w:w="120"/>
            </w:tcMar>
          </w:tcPr>
          <w:p>
            <w:pPr>
              <w:spacing w:before="0" w:after="40"/>
              <w:jc w:val="center"/>
            </w:pPr>
            <w:r>
              <w:rPr>
                <w:rFonts w:ascii="Arial" w:cs="Arial" w:eastAsia="Arial" w:hAnsi="Arial"/>
                <w:b/>
                <w:bCs/>
                <w:color w:val="7C7670"/>
                <w:sz w:val="16"/>
                <w:szCs w:val="16"/>
              </w:rPr>
              <w:t xml:space="preserve">Deployment</w:t>
            </w:r>
          </w:p>
          <w:p>
            <w:pPr>
              <w:jc w:val="center"/>
            </w:pPr>
            <w:r>
              <w:rPr>
                <w:rFonts w:ascii="Arial" w:cs="Arial" w:eastAsia="Arial" w:hAnsi="Arial"/>
                <w:b/>
                <w:bCs/>
                <w:color w:val="1B4332"/>
                <w:sz w:val="20"/>
                <w:szCs w:val="20"/>
              </w:rPr>
              <w:t xml:space="preserve">Render (live)</w:t>
            </w:r>
          </w:p>
        </w:tc>
        <w:tc>
          <w:tcPr>
            <w:tcW w:type="dxa" w:w="2340"/>
            <w:tcBorders>
              <w:top w:val="single" w:color="E8E0D4" w:sz="1"/>
              <w:left w:val="single" w:color="E8E0D4" w:sz="1"/>
              <w:bottom w:val="single" w:color="E8E0D4" w:sz="1"/>
              <w:right w:val="single" w:color="E8E0D4" w:sz="1"/>
            </w:tcBorders>
            <w:shd w:fill="FBF7F2" w:val="clear"/>
            <w:tcMar>
              <w:top w:type="dxa" w:w="100"/>
              <w:left w:type="dxa" w:w="120"/>
              <w:bottom w:type="dxa" w:w="100"/>
              <w:right w:type="dxa" w:w="120"/>
            </w:tcMar>
          </w:tcPr>
          <w:p>
            <w:pPr>
              <w:spacing w:before="0" w:after="40"/>
              <w:jc w:val="center"/>
            </w:pPr>
            <w:r>
              <w:rPr>
                <w:rFonts w:ascii="Arial" w:cs="Arial" w:eastAsia="Arial" w:hAnsi="Arial"/>
                <w:b/>
                <w:bCs/>
                <w:color w:val="7C7670"/>
                <w:sz w:val="16"/>
                <w:szCs w:val="16"/>
              </w:rPr>
              <w:t xml:space="preserve">Email Delivery</w:t>
            </w:r>
          </w:p>
          <w:p>
            <w:pPr>
              <w:jc w:val="center"/>
            </w:pPr>
            <w:r>
              <w:rPr>
                <w:rFonts w:ascii="Arial" w:cs="Arial" w:eastAsia="Arial" w:hAnsi="Arial"/>
                <w:b/>
                <w:bCs/>
                <w:color w:val="1B4332"/>
                <w:sz w:val="20"/>
                <w:szCs w:val="20"/>
              </w:rPr>
              <w:t xml:space="preserve">Resend API</w:t>
            </w:r>
          </w:p>
        </w:tc>
      </w:tr>
    </w:tbl>
    <w:p>
      <w:r>
        <w:br w:type="page"/>
      </w:r>
    </w:p>
    <w:p>
      <w:pPr>
        <w:pStyle w:val="Heading1"/>
      </w:pPr>
      <w:r>
        <w:t xml:space="preserve">2. Problem Statement</w:t>
      </w:r>
    </w:p>
    <w:p>
      <w:pPr>
        <w:pStyle w:val="Heading2"/>
      </w:pPr>
      <w:r>
        <w:t xml:space="preserve">2.1 The Gap</w:t>
      </w:r>
    </w:p>
    <w:p>
      <w:pPr>
        <w:spacing w:before="60" w:after="60"/>
      </w:pPr>
      <w:r>
        <w:rPr>
          <w:rFonts w:ascii="Arial" w:cs="Arial" w:eastAsia="Arial" w:hAnsi="Arial"/>
          <w:color w:val="2D2A26"/>
          <w:sz w:val="22"/>
          <w:szCs w:val="22"/>
        </w:rPr>
        <w:t xml:space="preserve">Nigerian professionals face a unique set of challenges when trying to maintain healthy, consistent eating habits. The work culture in cities like Lagos, Abuja, and Port Harcourt involves long commutes, demanding schedules, and limited time for meal preparation. Most turn to fast food, street food, or repetitive meals that don’t align with their health and fitness goals.</w:t>
      </w:r>
    </w:p>
    <w:p>
      <w:pPr>
        <w:spacing w:before="60" w:after="60"/>
      </w:pPr>
      <w:r>
        <w:rPr>
          <w:rFonts w:ascii="Arial" w:cs="Arial" w:eastAsia="Arial" w:hAnsi="Arial"/>
          <w:color w:val="2D2A26"/>
          <w:sz w:val="22"/>
          <w:szCs w:val="22"/>
        </w:rPr>
        <w:t xml:space="preserve">Existing meal planning apps (MyFitnessPal, Mealime, Eat This Much) are built around Western diets. They don’t understand Nigerian dishes, local ingredients, or market shopping patterns. A user searching for “high-protein Nigerian breakfast” gets generic results instead of Akara &amp; Ogi or Moi Moi &amp; Pap.</w:t>
      </w:r>
    </w:p>
    <w:p>
      <w:pPr>
        <w:pStyle w:val="Heading2"/>
      </w:pPr>
      <w:r>
        <w:t xml:space="preserve">2.2 User Pain Points</w:t>
      </w:r>
    </w:p>
    <w:p>
      <w:pPr>
        <w:pStyle w:val="ListParagraph"/>
        <w:numPr>
          <w:ilvl w:val="0"/>
          <w:numId w:val="2"/>
        </w:numPr>
        <w:spacing w:before="40" w:after="40"/>
      </w:pPr>
      <w:r>
        <w:rPr>
          <w:rFonts w:ascii="Arial" w:cs="Arial" w:eastAsia="Arial" w:hAnsi="Arial"/>
          <w:color w:val="2D2A26"/>
          <w:sz w:val="22"/>
          <w:szCs w:val="22"/>
        </w:rPr>
        <w:t xml:space="preserve">No AI tool generates meal plans with authentic Nigerian dishes and local ingredients</w:t>
      </w:r>
    </w:p>
    <w:p>
      <w:pPr>
        <w:pStyle w:val="ListParagraph"/>
        <w:numPr>
          <w:ilvl w:val="0"/>
          <w:numId w:val="2"/>
        </w:numPr>
        <w:spacing w:before="40" w:after="40"/>
      </w:pPr>
      <w:r>
        <w:rPr>
          <w:rFonts w:ascii="Arial" w:cs="Arial" w:eastAsia="Arial" w:hAnsi="Arial"/>
          <w:color w:val="2D2A26"/>
          <w:sz w:val="22"/>
          <w:szCs w:val="22"/>
        </w:rPr>
        <w:t xml:space="preserve">Manually planning 21+ meals per week around dietary restrictions is time-consuming</w:t>
      </w:r>
    </w:p>
    <w:p>
      <w:pPr>
        <w:pStyle w:val="ListParagraph"/>
        <w:numPr>
          <w:ilvl w:val="0"/>
          <w:numId w:val="2"/>
        </w:numPr>
        <w:spacing w:before="40" w:after="40"/>
      </w:pPr>
      <w:r>
        <w:rPr>
          <w:rFonts w:ascii="Arial" w:cs="Arial" w:eastAsia="Arial" w:hAnsi="Arial"/>
          <w:color w:val="2D2A26"/>
          <w:sz w:val="22"/>
          <w:szCs w:val="22"/>
        </w:rPr>
        <w:t xml:space="preserve">Grocery shopping without a structured list leads to waste and overspending</w:t>
      </w:r>
    </w:p>
    <w:p>
      <w:pPr>
        <w:pStyle w:val="ListParagraph"/>
        <w:numPr>
          <w:ilvl w:val="0"/>
          <w:numId w:val="2"/>
        </w:numPr>
        <w:spacing w:before="40" w:after="40"/>
      </w:pPr>
      <w:r>
        <w:rPr>
          <w:rFonts w:ascii="Arial" w:cs="Arial" w:eastAsia="Arial" w:hAnsi="Arial"/>
          <w:color w:val="2D2A26"/>
          <w:sz w:val="22"/>
          <w:szCs w:val="22"/>
        </w:rPr>
        <w:t xml:space="preserve">Batch cooking requires scheduling and task coordination that most people skip</w:t>
      </w:r>
    </w:p>
    <w:p>
      <w:pPr>
        <w:pStyle w:val="ListParagraph"/>
        <w:numPr>
          <w:ilvl w:val="0"/>
          <w:numId w:val="2"/>
        </w:numPr>
        <w:spacing w:before="40" w:after="40"/>
      </w:pPr>
      <w:r>
        <w:rPr>
          <w:rFonts w:ascii="Arial" w:cs="Arial" w:eastAsia="Arial" w:hAnsi="Arial"/>
          <w:color w:val="2D2A26"/>
          <w:sz w:val="22"/>
          <w:szCs w:val="22"/>
        </w:rPr>
        <w:t xml:space="preserve">Fitness-conscious users can’t easily calculate macros for Nigerian dishes</w:t>
      </w:r>
    </w:p>
    <w:p>
      <w:pPr>
        <w:pStyle w:val="ListParagraph"/>
        <w:numPr>
          <w:ilvl w:val="0"/>
          <w:numId w:val="2"/>
        </w:numPr>
        <w:spacing w:before="40" w:after="40"/>
      </w:pPr>
      <w:r>
        <w:rPr>
          <w:rFonts w:ascii="Arial" w:cs="Arial" w:eastAsia="Arial" w:hAnsi="Arial"/>
          <w:color w:val="2D2A26"/>
          <w:sz w:val="22"/>
          <w:szCs w:val="22"/>
        </w:rPr>
        <w:t xml:space="preserve">Existing apps don’t account for Nigerian market quantities (paint buckets of garri, baskets of tomatoes)</w:t>
      </w:r>
    </w:p>
    <w:p>
      <w:pPr>
        <w:pStyle w:val="Heading2"/>
      </w:pPr>
      <w:r>
        <w:t xml:space="preserve">2.3 Opportunity</w:t>
      </w:r>
    </w:p>
    <w:p>
      <w:pPr>
        <w:spacing w:before="60" w:after="60"/>
      </w:pPr>
      <w:r>
        <w:rPr>
          <w:rFonts w:ascii="Arial" w:cs="Arial" w:eastAsia="Arial" w:hAnsi="Arial"/>
          <w:color w:val="2D2A26"/>
          <w:sz w:val="22"/>
          <w:szCs w:val="22"/>
        </w:rPr>
        <w:t xml:space="preserve">Nigeria has over 220 million people and a rapidly growing tech-savvy middle class. The health and wellness market in Africa is projected to grow significantly, yet there are almost no localized AI nutrition tools. NaijaPrep is positioned to be the first mover in AI-powered Nigerian meal planning.</w:t>
      </w:r>
    </w:p>
    <w:p>
      <w:r>
        <w:br w:type="page"/>
      </w:r>
    </w:p>
    <w:p>
      <w:pPr>
        <w:pStyle w:val="Heading1"/>
      </w:pPr>
      <w:r>
        <w:t xml:space="preserve">3. Target Users</w:t>
      </w:r>
    </w:p>
    <w:p>
      <w:pPr>
        <w:pStyle w:val="Heading2"/>
      </w:pPr>
      <w:r>
        <w:t xml:space="preserve">3.1 Primary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b/>
                <w:bCs/>
                <w:color w:val="2D2A26"/>
                <w:sz w:val="20"/>
                <w:szCs w:val="20"/>
              </w:rPr>
              <w:t xml:space="preserve">Name</w:t>
            </w:r>
          </w:p>
        </w:tc>
        <w:tc>
          <w:tcPr>
            <w:tcW w:type="dxa" w:w="65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Adaeze — Lagos-based Marketing Manager</w:t>
            </w:r>
          </w:p>
        </w:tc>
      </w:tr>
      <w:tr>
        <w:tc>
          <w:tcPr>
            <w:tcW w:type="dxa" w:w="2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b/>
                <w:bCs/>
                <w:color w:val="2D2A26"/>
                <w:sz w:val="20"/>
                <w:szCs w:val="20"/>
              </w:rPr>
              <w:t xml:space="preserve">Age</w:t>
            </w:r>
          </w:p>
        </w:tc>
        <w:tc>
          <w:tcPr>
            <w:tcW w:type="dxa" w:w="65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28–35</w:t>
            </w:r>
          </w:p>
        </w:tc>
      </w:tr>
      <w:tr>
        <w:tc>
          <w:tcPr>
            <w:tcW w:type="dxa" w:w="2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b/>
                <w:bCs/>
                <w:color w:val="2D2A26"/>
                <w:sz w:val="20"/>
                <w:szCs w:val="20"/>
              </w:rPr>
              <w:t xml:space="preserve">Schedule</w:t>
            </w:r>
          </w:p>
        </w:tc>
        <w:tc>
          <w:tcPr>
            <w:tcW w:type="dxa" w:w="65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Long work hours, 1–2 hour commute each way</w:t>
            </w:r>
          </w:p>
        </w:tc>
      </w:tr>
      <w:tr>
        <w:tc>
          <w:tcPr>
            <w:tcW w:type="dxa" w:w="2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b/>
                <w:bCs/>
                <w:color w:val="2D2A26"/>
                <w:sz w:val="20"/>
                <w:szCs w:val="20"/>
              </w:rPr>
              <w:t xml:space="preserve">Fitness Goal</w:t>
            </w:r>
          </w:p>
        </w:tc>
        <w:tc>
          <w:tcPr>
            <w:tcW w:type="dxa" w:w="65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Lose weight while maintaining energy for work</w:t>
            </w:r>
          </w:p>
        </w:tc>
      </w:tr>
      <w:tr>
        <w:tc>
          <w:tcPr>
            <w:tcW w:type="dxa" w:w="2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b/>
                <w:bCs/>
                <w:color w:val="2D2A26"/>
                <w:sz w:val="20"/>
                <w:szCs w:val="20"/>
              </w:rPr>
              <w:t xml:space="preserve">Cooking Skill</w:t>
            </w:r>
          </w:p>
        </w:tc>
        <w:tc>
          <w:tcPr>
            <w:tcW w:type="dxa" w:w="65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Intermediate — can follow recipes, prefers batch cooking on weekends</w:t>
            </w:r>
          </w:p>
        </w:tc>
      </w:tr>
      <w:tr>
        <w:tc>
          <w:tcPr>
            <w:tcW w:type="dxa" w:w="2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b/>
                <w:bCs/>
                <w:color w:val="2D2A26"/>
                <w:sz w:val="20"/>
                <w:szCs w:val="20"/>
              </w:rPr>
              <w:t xml:space="preserve">Pain Point</w:t>
            </w:r>
          </w:p>
        </w:tc>
        <w:tc>
          <w:tcPr>
            <w:tcW w:type="dxa" w:w="65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Eats junk food during the week because she doesn’t plan meals</w:t>
            </w:r>
          </w:p>
        </w:tc>
      </w:tr>
      <w:tr>
        <w:tc>
          <w:tcPr>
            <w:tcW w:type="dxa" w:w="2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b/>
                <w:bCs/>
                <w:color w:val="2D2A26"/>
                <w:sz w:val="20"/>
                <w:szCs w:val="20"/>
              </w:rPr>
              <w:t xml:space="preserve">Budget</w:t>
            </w:r>
          </w:p>
        </w:tc>
        <w:tc>
          <w:tcPr>
            <w:tcW w:type="dxa" w:w="65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Moderate — willing to spend on quality ingredients, not premium apps</w:t>
            </w:r>
          </w:p>
        </w:tc>
      </w:tr>
      <w:tr>
        <w:tc>
          <w:tcPr>
            <w:tcW w:type="dxa" w:w="2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b/>
                <w:bCs/>
                <w:color w:val="2D2A26"/>
                <w:sz w:val="20"/>
                <w:szCs w:val="20"/>
              </w:rPr>
              <w:t xml:space="preserve">Tech Comfort</w:t>
            </w:r>
          </w:p>
        </w:tc>
        <w:tc>
          <w:tcPr>
            <w:tcW w:type="dxa" w:w="65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Uses smartphone daily, comfortable with web apps</w:t>
            </w:r>
          </w:p>
        </w:tc>
      </w:tr>
    </w:tbl>
    <w:p>
      <w:pPr>
        <w:spacing w:before="200" w:after="0"/>
      </w:pPr>
    </w:p>
    <w:p>
      <w:pPr>
        <w:pStyle w:val="Heading2"/>
      </w:pPr>
      <w:r>
        <w:t xml:space="preserve">3.2 Secondary Personas</w:t>
      </w:r>
    </w:p>
    <w:p>
      <w:pPr>
        <w:pStyle w:val="ListParagraph"/>
        <w:numPr>
          <w:ilvl w:val="0"/>
          <w:numId w:val="3"/>
        </w:numPr>
        <w:spacing w:before="40" w:after="40"/>
      </w:pPr>
      <w:r>
        <w:rPr>
          <w:rFonts w:ascii="Arial" w:cs="Arial" w:eastAsia="Arial" w:hAnsi="Arial"/>
          <w:color w:val="2D2A26"/>
          <w:sz w:val="22"/>
          <w:szCs w:val="22"/>
        </w:rPr>
        <w:t xml:space="preserve">Fitness Enthusiast: Gym-goer who needs precise macro calculations for Nigerian meals to support muscle building or cutting phases.</w:t>
      </w:r>
    </w:p>
    <w:p>
      <w:pPr>
        <w:pStyle w:val="ListParagraph"/>
        <w:numPr>
          <w:ilvl w:val="0"/>
          <w:numId w:val="3"/>
        </w:numPr>
        <w:spacing w:before="40" w:after="40"/>
      </w:pPr>
      <w:r>
        <w:rPr>
          <w:rFonts w:ascii="Arial" w:cs="Arial" w:eastAsia="Arial" w:hAnsi="Arial"/>
          <w:color w:val="2D2A26"/>
          <w:sz w:val="22"/>
          <w:szCs w:val="22"/>
        </w:rPr>
        <w:t xml:space="preserve">Busy Parent: Working professional who needs to feed a family of 4–6 with structured, budget-friendly Nigerian meals throughout the week.</w:t>
      </w:r>
    </w:p>
    <w:p>
      <w:pPr>
        <w:pStyle w:val="ListParagraph"/>
        <w:numPr>
          <w:ilvl w:val="0"/>
          <w:numId w:val="3"/>
        </w:numPr>
        <w:spacing w:before="40" w:after="40"/>
      </w:pPr>
      <w:r>
        <w:rPr>
          <w:rFonts w:ascii="Arial" w:cs="Arial" w:eastAsia="Arial" w:hAnsi="Arial"/>
          <w:color w:val="2D2A26"/>
          <w:sz w:val="22"/>
          <w:szCs w:val="22"/>
        </w:rPr>
        <w:t xml:space="preserve">Health-Conscious Remote Worker: Tech professional working from home who wants to avoid ordering takeout and establish consistent meal routines.</w:t>
      </w:r>
    </w:p>
    <w:p>
      <w:pPr>
        <w:pStyle w:val="ListParagraph"/>
        <w:numPr>
          <w:ilvl w:val="0"/>
          <w:numId w:val="3"/>
        </w:numPr>
        <w:spacing w:before="40" w:after="40"/>
      </w:pPr>
      <w:r>
        <w:rPr>
          <w:rFonts w:ascii="Arial" w:cs="Arial" w:eastAsia="Arial" w:hAnsi="Arial"/>
          <w:color w:val="2D2A26"/>
          <w:sz w:val="22"/>
          <w:szCs w:val="22"/>
        </w:rPr>
        <w:t xml:space="preserve">Diaspora Nigerian: Nigerian living abroad who wants to maintain authentic home cooking with meal structure and shopping lists adapted for their local markets.</w:t>
      </w:r>
    </w:p>
    <w:p>
      <w:r>
        <w:br w:type="page"/>
      </w:r>
    </w:p>
    <w:p>
      <w:pPr>
        <w:pStyle w:val="Heading1"/>
      </w:pPr>
      <w:r>
        <w:t xml:space="preserve">4. Product Features</w:t>
      </w:r>
    </w:p>
    <w:p>
      <w:pPr>
        <w:pStyle w:val="Heading2"/>
      </w:pPr>
      <w:r>
        <w:t xml:space="preserve">4.1 Onboarding Wizard (4 Steps)</w:t>
      </w:r>
    </w:p>
    <w:p>
      <w:pPr>
        <w:spacing w:before="60" w:after="60"/>
      </w:pPr>
      <w:r>
        <w:rPr>
          <w:rFonts w:ascii="Arial" w:cs="Arial" w:eastAsia="Arial" w:hAnsi="Arial"/>
          <w:color w:val="2D2A26"/>
          <w:sz w:val="22"/>
          <w:szCs w:val="22"/>
        </w:rPr>
        <w:t xml:space="preserve">A progressive disclosure form that collects user preferences without overwhelming them. Each step focuses on a specific category of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Data Collected</w:t>
            </w:r>
          </w:p>
        </w:tc>
        <w:tc>
          <w:tcPr>
            <w:tcW w:type="dxa" w:w="536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Options</w:t>
            </w:r>
          </w:p>
        </w:tc>
      </w:tr>
      <w:tr>
        <w:tc>
          <w:tcPr>
            <w:tcW w:type="dxa" w:w="12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1. Account</w:t>
            </w:r>
          </w:p>
        </w:tc>
        <w:tc>
          <w:tcPr>
            <w:tcW w:type="dxa" w:w="2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Name, email, password</w:t>
            </w:r>
          </w:p>
        </w:tc>
        <w:tc>
          <w:tcPr>
            <w:tcW w:type="dxa" w:w="53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Free-text input with validation</w:t>
            </w:r>
          </w:p>
        </w:tc>
      </w:tr>
      <w:tr>
        <w:tc>
          <w:tcPr>
            <w:tcW w:type="dxa" w:w="12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2. Dietary</w:t>
            </w:r>
          </w:p>
        </w:tc>
        <w:tc>
          <w:tcPr>
            <w:tcW w:type="dxa" w:w="2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Restrictions, allergies, cuisine style</w:t>
            </w:r>
          </w:p>
        </w:tc>
        <w:tc>
          <w:tcPr>
            <w:tcW w:type="dxa" w:w="53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Halal, No Pork, Vegetarian, Pescatarian, Low Carb, Keto, Gluten Free, Dairy Free; Nut/Shellfish/Egg/Soy allergies; Traditional/Modern/Northern/Southern cuisine</w:t>
            </w:r>
          </w:p>
        </w:tc>
      </w:tr>
      <w:tr>
        <w:tc>
          <w:tcPr>
            <w:tcW w:type="dxa" w:w="12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3. Fitness</w:t>
            </w:r>
          </w:p>
        </w:tc>
        <w:tc>
          <w:tcPr>
            <w:tcW w:type="dxa" w:w="2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Goal, activity level</w:t>
            </w:r>
          </w:p>
        </w:tc>
        <w:tc>
          <w:tcPr>
            <w:tcW w:type="dxa" w:w="53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Lose Weight, Build Muscle, Stay Healthy, Boost Energy; Sedentary to Very Active</w:t>
            </w:r>
          </w:p>
        </w:tc>
      </w:tr>
      <w:tr>
        <w:tc>
          <w:tcPr>
            <w:tcW w:type="dxa" w:w="12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4. Schedule</w:t>
            </w:r>
          </w:p>
        </w:tc>
        <w:tc>
          <w:tcPr>
            <w:tcW w:type="dxa" w:w="2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Meals/day, prep days, wake time, lunch break, budget</w:t>
            </w:r>
          </w:p>
        </w:tc>
        <w:tc>
          <w:tcPr>
            <w:tcW w:type="dxa" w:w="53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2–5 meals; Saturday/Sunday/Wednesday/Both Weekend; Budget Friendly/Moderate/Flexible</w:t>
            </w:r>
          </w:p>
        </w:tc>
      </w:tr>
    </w:tbl>
    <w:p>
      <w:pPr>
        <w:spacing w:before="200" w:after="0"/>
      </w:pPr>
    </w:p>
    <w:p>
      <w:pPr>
        <w:pStyle w:val="Heading2"/>
      </w:pPr>
      <w:r>
        <w:t xml:space="preserve">4.2 AI Meal Plan Generation</w:t>
      </w:r>
    </w:p>
    <w:p>
      <w:pPr>
        <w:spacing w:before="60" w:after="60"/>
      </w:pPr>
      <w:r>
        <w:rPr>
          <w:rFonts w:ascii="Arial" w:cs="Arial" w:eastAsia="Arial" w:hAnsi="Arial"/>
          <w:color w:val="2D2A26"/>
          <w:sz w:val="22"/>
          <w:szCs w:val="22"/>
        </w:rPr>
        <w:t xml:space="preserve">The core feature. The user’s complete profile is sent to Anthropic’s Claude Sonnet API, which generates a structured JSON response containing a full 7-day meal plan with authentic Nigerian dishes, macro calculations, grocery lists, and prep schedules.</w:t>
      </w:r>
    </w:p>
    <w:p>
      <w:pPr>
        <w:pStyle w:val="Heading3"/>
      </w:pPr>
      <w:r>
        <w:t xml:space="preserve">4.2.1 AI Prompt Engineering</w:t>
      </w:r>
    </w:p>
    <w:p>
      <w:pPr>
        <w:spacing w:before="60" w:after="60"/>
      </w:pPr>
      <w:r>
        <w:rPr>
          <w:rFonts w:ascii="Arial" w:cs="Arial" w:eastAsia="Arial" w:hAnsi="Arial"/>
          <w:color w:val="2D2A26"/>
          <w:sz w:val="22"/>
          <w:szCs w:val="22"/>
        </w:rPr>
        <w:t xml:space="preserve">The prompt includes the user’s name, fitness goal, activity level, meals per day, dietary restrictions, allergies, cuisine preference, budget, prep days, wake time, and lunch break duration. It enforces strict JSON output format with specific fields (time, name, desc, cal, protein, carbs, fat, prep, tip) for each meal.</w:t>
      </w:r>
    </w:p>
    <w:p>
      <w:pPr>
        <w:spacing w:before="60" w:after="60"/>
      </w:pPr>
      <w:r>
        <w:rPr>
          <w:rFonts w:ascii="Arial" w:cs="Arial" w:eastAsia="Arial" w:hAnsi="Arial"/>
          <w:color w:val="2D2A26"/>
          <w:sz w:val="22"/>
          <w:szCs w:val="22"/>
        </w:rPr>
        <w:t xml:space="preserve">Key rules embedded in the prompt include: use only authentic Nigerian dishes, respect all restrictions and allergies, adjust calories for the stated fitness goal, include realistic Nigerian market quantities for grocery items, and generate batch prep schedules aligned with the user’s chosen prep days.</w:t>
      </w:r>
    </w:p>
    <w:p>
      <w:pPr>
        <w:pStyle w:val="Heading3"/>
      </w:pPr>
      <w:r>
        <w:t xml:space="preserve">4.2.2 Fallback System</w:t>
      </w:r>
    </w:p>
    <w:p>
      <w:pPr>
        <w:spacing w:before="60" w:after="60"/>
      </w:pPr>
      <w:r>
        <w:rPr>
          <w:rFonts w:ascii="Arial" w:cs="Arial" w:eastAsia="Arial" w:hAnsi="Arial"/>
          <w:color w:val="2D2A26"/>
          <w:sz w:val="22"/>
          <w:szCs w:val="22"/>
        </w:rPr>
        <w:t xml:space="preserve">If the Claude API fails (rate limit, timeout, parse error), a curated fallback database of 28 Nigerian meals activates instantly. The fallback covers 7 breakfasts (Akara &amp; Ogi, Yam &amp; Egg Sauce, Moi Moi &amp; Pap, etc.), 7 lunches (Jollof &amp; Chicken, Ofada &amp; Ayamase, etc.), 7 dinners (Egusi &amp; Pounded Yam, Efo Riro &amp; Amala, etc.), and 7 snacks (Kilishi, Tiger Nuts, Plantain Chips, etc.). All meals include complete macro data. Calorie multipliers are applied based on fitness goal (0.8x for weight loss, 1.3x for muscle gain).</w:t>
      </w:r>
    </w:p>
    <w:p>
      <w:pPr>
        <w:spacing w:before="200" w:after="0"/>
      </w:pPr>
    </w:p>
    <w:p>
      <w:pPr>
        <w:pStyle w:val="Heading2"/>
      </w:pPr>
      <w:r>
        <w:t xml:space="preserve">4.3 Dashboard</w:t>
      </w:r>
    </w:p>
    <w:p>
      <w:pPr>
        <w:spacing w:before="60" w:after="60"/>
      </w:pPr>
      <w:r>
        <w:rPr>
          <w:rFonts w:ascii="Arial" w:cs="Arial" w:eastAsia="Arial" w:hAnsi="Arial"/>
          <w:color w:val="2D2A26"/>
          <w:sz w:val="22"/>
          <w:szCs w:val="22"/>
        </w:rPr>
        <w:t xml:space="preserve">The post-generation experience is a three-tab dashboard with a hero banner showing the user’s summary stats (daily calorie target, current day’s total, protein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3300"/>
      </w:tblGrid>
      <w:tr>
        <w:tc>
          <w:tcPr>
            <w:tcW w:type="dxa" w:w="15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456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3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Interactions</w:t>
            </w:r>
          </w:p>
        </w:tc>
      </w:tr>
      <w:tr>
        <w:tc>
          <w:tcPr>
            <w:tcW w:type="dxa" w:w="15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Meal Plan</w:t>
            </w:r>
          </w:p>
        </w:tc>
        <w:tc>
          <w:tcPr>
            <w:tcW w:type="dxa" w:w="45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Daily meals with time labels, dish names, descriptions, and individual macro breakdowns. Visual progress bars for protein, carbs, and fat against daily targets.</w:t>
            </w:r>
          </w:p>
        </w:tc>
        <w:tc>
          <w:tcPr>
            <w:tcW w:type="dxa" w:w="33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Day selector pills (Mon–Sun), scrollable on mobile</w:t>
            </w:r>
          </w:p>
        </w:tc>
      </w:tr>
      <w:tr>
        <w:tc>
          <w:tcPr>
            <w:tcW w:type="dxa" w:w="15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Grocery List</w:t>
            </w:r>
          </w:p>
        </w:tc>
        <w:tc>
          <w:tcPr>
            <w:tcW w:type="dxa" w:w="45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Categorized shopping list: Proteins, Grains &amp; Starches, Vegetables &amp; Greens, Oils &amp; Seasonings, Soup Essentials, Snacks &amp; Extras. Market-realistic quantities.</w:t>
            </w:r>
          </w:p>
        </w:tc>
        <w:tc>
          <w:tcPr>
            <w:tcW w:type="dxa" w:w="33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Tap to check off items (with strikethrough animation)</w:t>
            </w:r>
          </w:p>
        </w:tc>
      </w:tr>
      <w:tr>
        <w:tc>
          <w:tcPr>
            <w:tcW w:type="dxa" w:w="15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Prep Schedule</w:t>
            </w:r>
          </w:p>
        </w:tc>
        <w:tc>
          <w:tcPr>
            <w:tcW w:type="dxa" w:w="45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Timeline view of batch cooking tasks with start times, task descriptions, and durations. Organized by prep day.</w:t>
            </w:r>
          </w:p>
        </w:tc>
        <w:tc>
          <w:tcPr>
            <w:tcW w:type="dxa" w:w="33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Visual timeline with dot indicators and connecting lines</w:t>
            </w:r>
          </w:p>
        </w:tc>
      </w:tr>
    </w:tbl>
    <w:p>
      <w:pPr>
        <w:spacing w:before="200" w:after="0"/>
      </w:pPr>
    </w:p>
    <w:p>
      <w:pPr>
        <w:pStyle w:val="Heading2"/>
      </w:pPr>
      <w:r>
        <w:t xml:space="preserve">4.4 Email Delivery</w:t>
      </w:r>
    </w:p>
    <w:p>
      <w:pPr>
        <w:spacing w:before="60" w:after="60"/>
      </w:pPr>
      <w:r>
        <w:rPr>
          <w:rFonts w:ascii="Arial" w:cs="Arial" w:eastAsia="Arial" w:hAnsi="Arial"/>
          <w:color w:val="2D2A26"/>
          <w:sz w:val="22"/>
          <w:szCs w:val="22"/>
        </w:rPr>
        <w:t xml:space="preserve">Users can send their complete meal plan to their inbox with one click. The email includes a formatted HTML message with a gradient header, daily meal cards with macro data, a categorized grocery checklist, and a weekly tip. Email is delivered via Resend’s HTTP API, which works reliably on Render’s hosting environment.</w:t>
      </w:r>
    </w:p>
    <w:p>
      <w:pPr>
        <w:pStyle w:val="Heading2"/>
      </w:pPr>
      <w:r>
        <w:t xml:space="preserve">4.5 Regeneration</w:t>
      </w:r>
    </w:p>
    <w:p>
      <w:pPr>
        <w:spacing w:before="60" w:after="60"/>
      </w:pPr>
      <w:r>
        <w:rPr>
          <w:rFonts w:ascii="Arial" w:cs="Arial" w:eastAsia="Arial" w:hAnsi="Arial"/>
          <w:color w:val="2D2A26"/>
          <w:sz w:val="22"/>
          <w:szCs w:val="22"/>
        </w:rPr>
        <w:t xml:space="preserve">Users can regenerate their meal plan at any time. This calls the AI again with the same profile, producing a fresh set of meals. The old plan is deactivated in the database and the new plan becomes active.</w:t>
      </w:r>
    </w:p>
    <w:p>
      <w:r>
        <w:br w:type="page"/>
      </w:r>
    </w:p>
    <w:p>
      <w:pPr>
        <w:pStyle w:val="Heading1"/>
      </w:pPr>
      <w:r>
        <w:t xml:space="preserve">5. Technical Architecture</w:t>
      </w:r>
    </w:p>
    <w:p>
      <w:pPr>
        <w:pStyle w:val="Heading2"/>
      </w:pPr>
      <w:r>
        <w:t xml:space="preserve">5.1 System Overview</w:t>
      </w:r>
    </w:p>
    <w:p>
      <w:pPr>
        <w:spacing w:before="60" w:after="60"/>
      </w:pPr>
      <w:r>
        <w:rPr>
          <w:rFonts w:ascii="Arial" w:cs="Arial" w:eastAsia="Arial" w:hAnsi="Arial"/>
          <w:color w:val="2D2A26"/>
          <w:sz w:val="22"/>
          <w:szCs w:val="22"/>
        </w:rPr>
        <w:t xml:space="preserve">NaijaPrep follows a standard three-tier architecture: React frontend, Flask backend API, and external services (Claude AI, Resend email, SQLite database). The frontend and backend are deployed as separate services on Render, communicating over HTTPS.</w:t>
      </w:r>
    </w:p>
    <w:p>
      <w:pPr>
        <w:pStyle w:val="Heading2"/>
      </w:pPr>
      <w:r>
        <w:t xml:space="preserve">5.2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36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Framework</w:t>
            </w:r>
          </w:p>
        </w:tc>
        <w:tc>
          <w:tcPr>
            <w:tcW w:type="dxa" w:w="22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React 18+</w:t>
            </w:r>
          </w:p>
        </w:tc>
        <w:tc>
          <w:tcPr>
            <w:tcW w:type="dxa" w:w="53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Functional components with hooks (useState, useCallback, useEffect)</w:t>
            </w:r>
          </w:p>
        </w:tc>
      </w:tr>
      <w:tr>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Build Tool</w:t>
            </w:r>
          </w:p>
        </w:tc>
        <w:tc>
          <w:tcPr>
            <w:tcW w:type="dxa" w:w="22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Vite</w:t>
            </w:r>
          </w:p>
        </w:tc>
        <w:tc>
          <w:tcPr>
            <w:tcW w:type="dxa" w:w="53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Fast HMR in development, optimized production bundles</w:t>
            </w:r>
          </w:p>
        </w:tc>
      </w:tr>
      <w:tr>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HTTP Client</w:t>
            </w:r>
          </w:p>
        </w:tc>
        <w:tc>
          <w:tcPr>
            <w:tcW w:type="dxa" w:w="22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Axios</w:t>
            </w:r>
          </w:p>
        </w:tc>
        <w:tc>
          <w:tcPr>
            <w:tcW w:type="dxa" w:w="53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Centralized API client with base URL configuration</w:t>
            </w:r>
          </w:p>
        </w:tc>
      </w:tr>
      <w:tr>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Typography</w:t>
            </w:r>
          </w:p>
        </w:tc>
        <w:tc>
          <w:tcPr>
            <w:tcW w:type="dxa" w:w="22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Instrument Sans + Instrument Serif</w:t>
            </w:r>
          </w:p>
        </w:tc>
        <w:tc>
          <w:tcPr>
            <w:tcW w:type="dxa" w:w="53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Google Fonts, loaded in index.html</w:t>
            </w:r>
          </w:p>
        </w:tc>
      </w:tr>
      <w:tr>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Styling</w:t>
            </w:r>
          </w:p>
        </w:tc>
        <w:tc>
          <w:tcPr>
            <w:tcW w:type="dxa" w:w="22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CSS custom properties</w:t>
            </w:r>
          </w:p>
        </w:tc>
        <w:tc>
          <w:tcPr>
            <w:tcW w:type="dxa" w:w="53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Design tokens for colors, radii, shadows. No CSS framework.</w:t>
            </w:r>
          </w:p>
        </w:tc>
      </w:tr>
      <w:tr>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Animations</w:t>
            </w:r>
          </w:p>
        </w:tc>
        <w:tc>
          <w:tcPr>
            <w:tcW w:type="dxa" w:w="22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CSS keyframes</w:t>
            </w:r>
          </w:p>
        </w:tc>
        <w:tc>
          <w:tcPr>
            <w:tcW w:type="dxa" w:w="53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fadeUp, scaleIn, cookPot, float. Staggered delays for lists.</w:t>
            </w:r>
          </w:p>
        </w:tc>
      </w:tr>
      <w:tr>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Hosting</w:t>
            </w:r>
          </w:p>
        </w:tc>
        <w:tc>
          <w:tcPr>
            <w:tcW w:type="dxa" w:w="22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Render Static Site</w:t>
            </w:r>
          </w:p>
        </w:tc>
        <w:tc>
          <w:tcPr>
            <w:tcW w:type="dxa" w:w="53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Auto-deploys from GitHub on push to master</w:t>
            </w:r>
          </w:p>
        </w:tc>
      </w:tr>
    </w:tbl>
    <w:p>
      <w:pPr>
        <w:spacing w:before="200" w:after="0"/>
      </w:pPr>
    </w:p>
    <w:p>
      <w:pPr>
        <w:pStyle w:val="Heading2"/>
      </w:pPr>
      <w:r>
        <w:t xml:space="preserve">5.3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16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Framework</w:t>
            </w:r>
          </w:p>
        </w:tc>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Flask 3.1</w:t>
            </w:r>
          </w:p>
        </w:tc>
        <w:tc>
          <w:tcPr>
            <w:tcW w:type="dxa" w:w="51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Lightweight Python web framework with Blueprint routing</w:t>
            </w:r>
          </w:p>
        </w:tc>
      </w:tr>
      <w:tr>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Database</w:t>
            </w:r>
          </w:p>
        </w:tc>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SQLAlchemy + SQLite</w:t>
            </w:r>
          </w:p>
        </w:tc>
        <w:tc>
          <w:tcPr>
            <w:tcW w:type="dxa" w:w="51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ORM with User and MealPlan models. PostgreSQL-ready for production.</w:t>
            </w:r>
          </w:p>
        </w:tc>
      </w:tr>
      <w:tr>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Authentication</w:t>
            </w:r>
          </w:p>
        </w:tc>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bcrypt</w:t>
            </w:r>
          </w:p>
        </w:tc>
        <w:tc>
          <w:tcPr>
            <w:tcW w:type="dxa" w:w="51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Password hashing with salt. No JWT yet (session-based).</w:t>
            </w:r>
          </w:p>
        </w:tc>
      </w:tr>
      <w:tr>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AI Integration</w:t>
            </w:r>
          </w:p>
        </w:tc>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Anthropic Python SDK</w:t>
            </w:r>
          </w:p>
        </w:tc>
        <w:tc>
          <w:tcPr>
            <w:tcW w:type="dxa" w:w="51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Claude Sonnet model, 4000 max tokens, structured JSON output</w:t>
            </w:r>
          </w:p>
        </w:tc>
      </w:tr>
      <w:tr>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Email</w:t>
            </w:r>
          </w:p>
        </w:tc>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Resend API</w:t>
            </w:r>
          </w:p>
        </w:tc>
        <w:tc>
          <w:tcPr>
            <w:tcW w:type="dxa" w:w="51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HTTP-based transactional email. Replaces SMTP (blocked on Render).</w:t>
            </w:r>
          </w:p>
        </w:tc>
      </w:tr>
      <w:tr>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CORS</w:t>
            </w:r>
          </w:p>
        </w:tc>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Flask-CORS + after_request</w:t>
            </w:r>
          </w:p>
        </w:tc>
        <w:tc>
          <w:tcPr>
            <w:tcW w:type="dxa" w:w="51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Manual headers for reliable cross-origin support</w:t>
            </w:r>
          </w:p>
        </w:tc>
      </w:tr>
      <w:tr>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Server</w:t>
            </w:r>
          </w:p>
        </w:tc>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Gunicorn</w:t>
            </w:r>
          </w:p>
        </w:tc>
        <w:tc>
          <w:tcPr>
            <w:tcW w:type="dxa" w:w="51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Production WSGI server on Render</w:t>
            </w:r>
          </w:p>
        </w:tc>
      </w:tr>
      <w:tr>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Hosting</w:t>
            </w:r>
          </w:p>
        </w:tc>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Render Web Service</w:t>
            </w:r>
          </w:p>
        </w:tc>
        <w:tc>
          <w:tcPr>
            <w:tcW w:type="dxa" w:w="51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Auto-deploys from GitHub, free tier with spin-down</w:t>
            </w:r>
          </w:p>
        </w:tc>
      </w:tr>
    </w:tbl>
    <w:p>
      <w:pPr>
        <w:spacing w:before="200" w:after="0"/>
      </w:pPr>
    </w:p>
    <w:p>
      <w:pPr>
        <w:pStyle w:val="Heading2"/>
      </w:pPr>
      <w:r>
        <w:t xml:space="preserve">5.4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960"/>
        <w:gridCol w:w="1800"/>
      </w:tblGrid>
      <w:tr>
        <w:tc>
          <w:tcPr>
            <w:tcW w:type="dxa" w:w="10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96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10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POST</w:t>
            </w:r>
          </w:p>
        </w:tc>
        <w:tc>
          <w:tcPr>
            <w:tcW w:type="dxa" w:w="26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/api/auth/signup</w:t>
            </w:r>
          </w:p>
        </w:tc>
        <w:tc>
          <w:tcPr>
            <w:tcW w:type="dxa" w:w="39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Create user account with full profile</w:t>
            </w:r>
          </w:p>
        </w:tc>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No</w:t>
            </w:r>
          </w:p>
        </w:tc>
      </w:tr>
      <w:tr>
        <w:tc>
          <w:tcPr>
            <w:tcW w:type="dxa" w:w="10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POST</w:t>
            </w:r>
          </w:p>
        </w:tc>
        <w:tc>
          <w:tcPr>
            <w:tcW w:type="dxa" w:w="26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/api/auth/login</w:t>
            </w:r>
          </w:p>
        </w:tc>
        <w:tc>
          <w:tcPr>
            <w:tcW w:type="dxa" w:w="39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Authenticate and return user + profile</w:t>
            </w:r>
          </w:p>
        </w:tc>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No</w:t>
            </w:r>
          </w:p>
        </w:tc>
      </w:tr>
      <w:tr>
        <w:tc>
          <w:tcPr>
            <w:tcW w:type="dxa" w:w="10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POST</w:t>
            </w:r>
          </w:p>
        </w:tc>
        <w:tc>
          <w:tcPr>
            <w:tcW w:type="dxa" w:w="26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/api/meals/generate</w:t>
            </w:r>
          </w:p>
        </w:tc>
        <w:tc>
          <w:tcPr>
            <w:tcW w:type="dxa" w:w="39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Generate AI meal plan (with fallback)</w:t>
            </w:r>
          </w:p>
        </w:tc>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User ID</w:t>
            </w:r>
          </w:p>
        </w:tc>
      </w:tr>
      <w:tr>
        <w:tc>
          <w:tcPr>
            <w:tcW w:type="dxa" w:w="10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GET</w:t>
            </w:r>
          </w:p>
        </w:tc>
        <w:tc>
          <w:tcPr>
            <w:tcW w:type="dxa" w:w="26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/api/meals/current/:id</w:t>
            </w:r>
          </w:p>
        </w:tc>
        <w:tc>
          <w:tcPr>
            <w:tcW w:type="dxa" w:w="39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Get user’s active meal plan</w:t>
            </w:r>
          </w:p>
        </w:tc>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User ID</w:t>
            </w:r>
          </w:p>
        </w:tc>
      </w:tr>
      <w:tr>
        <w:tc>
          <w:tcPr>
            <w:tcW w:type="dxa" w:w="10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POST</w:t>
            </w:r>
          </w:p>
        </w:tc>
        <w:tc>
          <w:tcPr>
            <w:tcW w:type="dxa" w:w="26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/api/email/send-plan</w:t>
            </w:r>
          </w:p>
        </w:tc>
        <w:tc>
          <w:tcPr>
            <w:tcW w:type="dxa" w:w="39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Email active meal plan to user</w:t>
            </w:r>
          </w:p>
        </w:tc>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User ID</w:t>
            </w:r>
          </w:p>
        </w:tc>
      </w:tr>
    </w:tbl>
    <w:p>
      <w:pPr>
        <w:spacing w:before="200" w:after="0"/>
      </w:pPr>
    </w:p>
    <w:p>
      <w:pPr>
        <w:pStyle w:val="Heading2"/>
      </w:pPr>
      <w:r>
        <w:t xml:space="preserve">5.5 Data Models</w:t>
      </w:r>
    </w:p>
    <w:p>
      <w:pPr>
        <w:spacing w:before="60" w:after="60"/>
      </w:pPr>
      <w:r>
        <w:rPr>
          <w:rFonts w:ascii="Arial" w:cs="Arial" w:eastAsia="Arial" w:hAnsi="Arial"/>
          <w:color w:val="2D2A26"/>
          <w:sz w:val="22"/>
          <w:szCs w:val="22"/>
        </w:rPr>
        <w:t xml:space="preserve">The User model stores account credentials and the complete dietary profile as a mix of scalar fields and JSON-encoded arrays. The MealPlan model stores the full AI-generated plan as a JSON text blob linked to a user, with an is_active flag for plan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c>
          <w:tcPr>
            <w:tcW w:type="dxa" w:w="14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616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18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1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User</w:t>
            </w:r>
          </w:p>
        </w:tc>
        <w:tc>
          <w:tcPr>
            <w:tcW w:type="dxa" w:w="61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id, name, email, password_hash, dietary_restrictions (JSON), allergies (JSON), fitness_goal, activity_level, meals_per_day, budget, prep_days (JSON), wake_time, lunch_break, preferred_cuisine (JSON)</w:t>
            </w:r>
          </w:p>
        </w:tc>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Has many MealPlans</w:t>
            </w:r>
          </w:p>
        </w:tc>
      </w:tr>
      <w:tr>
        <w:tc>
          <w:tcPr>
            <w:tcW w:type="dxa" w:w="1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MealPlan</w:t>
            </w:r>
          </w:p>
        </w:tc>
        <w:tc>
          <w:tcPr>
            <w:tcW w:type="dxa" w:w="61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id, user_id, plan_data (JSON), week_of, created_at, is_active</w:t>
            </w:r>
          </w:p>
        </w:tc>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Belongs to User</w:t>
            </w:r>
          </w:p>
        </w:tc>
      </w:tr>
    </w:tbl>
    <w:p>
      <w:r>
        <w:br w:type="page"/>
      </w:r>
    </w:p>
    <w:p>
      <w:pPr>
        <w:pStyle w:val="Heading1"/>
      </w:pPr>
      <w:r>
        <w:t xml:space="preserve">6. Design System</w:t>
      </w:r>
    </w:p>
    <w:p>
      <w:pPr>
        <w:spacing w:before="60" w:after="60"/>
      </w:pPr>
      <w:r>
        <w:rPr>
          <w:rFonts w:ascii="Arial" w:cs="Arial" w:eastAsia="Arial" w:hAnsi="Arial"/>
          <w:color w:val="2D2A26"/>
          <w:sz w:val="22"/>
          <w:szCs w:val="22"/>
        </w:rPr>
        <w:t xml:space="preserve">NaijaPrep uses a warm editorial aesthetic inspired by premium food magazines and wellness apps, with Nigerian cultural elements reflected in the color palette and content.</w:t>
      </w:r>
    </w:p>
    <w:p>
      <w:pPr>
        <w:pStyle w:val="Heading2"/>
      </w:pPr>
      <w:r>
        <w:t xml:space="preserve">6.1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4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16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Terracotta (Primary)</w:t>
            </w:r>
          </w:p>
        </w:tc>
        <w:tc>
          <w:tcPr>
            <w:tcW w:type="dxa" w:w="1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#C4633F</w:t>
            </w:r>
          </w:p>
        </w:tc>
        <w:tc>
          <w:tcPr>
            <w:tcW w:type="dxa" w:w="51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Buttons, accents, meal time labels, active states</w:t>
            </w:r>
          </w:p>
        </w:tc>
      </w:tr>
      <w:tr>
        <w:tc>
          <w:tcPr>
            <w:tcW w:type="dxa" w:w="2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Forest Green</w:t>
            </w:r>
          </w:p>
        </w:tc>
        <w:tc>
          <w:tcPr>
            <w:tcW w:type="dxa" w:w="1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#1B4332</w:t>
            </w:r>
          </w:p>
        </w:tc>
        <w:tc>
          <w:tcPr>
            <w:tcW w:type="dxa" w:w="51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Secondary accent, macro highlights, success states</w:t>
            </w:r>
          </w:p>
        </w:tc>
      </w:tr>
      <w:tr>
        <w:tc>
          <w:tcPr>
            <w:tcW w:type="dxa" w:w="2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Warm Cream</w:t>
            </w:r>
          </w:p>
        </w:tc>
        <w:tc>
          <w:tcPr>
            <w:tcW w:type="dxa" w:w="1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#FBF7F2</w:t>
            </w:r>
          </w:p>
        </w:tc>
        <w:tc>
          <w:tcPr>
            <w:tcW w:type="dxa" w:w="51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Background color</w:t>
            </w:r>
          </w:p>
        </w:tc>
      </w:tr>
      <w:tr>
        <w:tc>
          <w:tcPr>
            <w:tcW w:type="dxa" w:w="2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Charcoal</w:t>
            </w:r>
          </w:p>
        </w:tc>
        <w:tc>
          <w:tcPr>
            <w:tcW w:type="dxa" w:w="1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#2D2A26</w:t>
            </w:r>
          </w:p>
        </w:tc>
        <w:tc>
          <w:tcPr>
            <w:tcW w:type="dxa" w:w="51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Primary text</w:t>
            </w:r>
          </w:p>
        </w:tc>
      </w:tr>
      <w:tr>
        <w:tc>
          <w:tcPr>
            <w:tcW w:type="dxa" w:w="2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Stone</w:t>
            </w:r>
          </w:p>
        </w:tc>
        <w:tc>
          <w:tcPr>
            <w:tcW w:type="dxa" w:w="1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#7C7670</w:t>
            </w:r>
          </w:p>
        </w:tc>
        <w:tc>
          <w:tcPr>
            <w:tcW w:type="dxa" w:w="51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Secondary text, labels</w:t>
            </w:r>
          </w:p>
        </w:tc>
      </w:tr>
      <w:tr>
        <w:tc>
          <w:tcPr>
            <w:tcW w:type="dxa" w:w="2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Sand</w:t>
            </w:r>
          </w:p>
        </w:tc>
        <w:tc>
          <w:tcPr>
            <w:tcW w:type="dxa" w:w="1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#E8E0D4</w:t>
            </w:r>
          </w:p>
        </w:tc>
        <w:tc>
          <w:tcPr>
            <w:tcW w:type="dxa" w:w="51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Borders, dividers, inactive states</w:t>
            </w:r>
          </w:p>
        </w:tc>
      </w:tr>
      <w:tr>
        <w:tc>
          <w:tcPr>
            <w:tcW w:type="dxa" w:w="2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Amber</w:t>
            </w:r>
          </w:p>
        </w:tc>
        <w:tc>
          <w:tcPr>
            <w:tcW w:type="dxa" w:w="1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#D4930A</w:t>
            </w:r>
          </w:p>
        </w:tc>
        <w:tc>
          <w:tcPr>
            <w:tcW w:type="dxa" w:w="51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Fat macro indicator, warnings</w:t>
            </w:r>
          </w:p>
        </w:tc>
      </w:tr>
    </w:tbl>
    <w:p>
      <w:pPr>
        <w:spacing w:before="200" w:after="0"/>
      </w:pPr>
    </w:p>
    <w:p>
      <w:pPr>
        <w:pStyle w:val="Heading2"/>
      </w:pPr>
      <w:r>
        <w:t xml:space="preserve">6.2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24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36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6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Instrument Sans</w:t>
            </w:r>
          </w:p>
        </w:tc>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400, 500, 600, 700</w:t>
            </w:r>
          </w:p>
        </w:tc>
        <w:tc>
          <w:tcPr>
            <w:tcW w:type="dxa" w:w="43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Body text, labels, buttons, UI elements</w:t>
            </w:r>
          </w:p>
        </w:tc>
      </w:tr>
      <w:tr>
        <w:tc>
          <w:tcPr>
            <w:tcW w:type="dxa" w:w="26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Instrument Serif</w:t>
            </w:r>
          </w:p>
        </w:tc>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Regular</w:t>
            </w:r>
          </w:p>
        </w:tc>
        <w:tc>
          <w:tcPr>
            <w:tcW w:type="dxa" w:w="43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Display headlines, dish names, brand logo</w:t>
            </w:r>
          </w:p>
        </w:tc>
      </w:tr>
    </w:tbl>
    <w:p>
      <w:pPr>
        <w:spacing w:before="200" w:after="0"/>
      </w:pPr>
    </w:p>
    <w:p>
      <w:pPr>
        <w:pStyle w:val="Heading2"/>
      </w:pPr>
      <w:r>
        <w:t xml:space="preserve">6.3 Component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Card</w:t>
            </w:r>
          </w:p>
        </w:tc>
        <w:tc>
          <w:tcPr>
            <w:tcW w:type="dxa" w:w="69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White background, 14px radius, subtle shadow, sand border</w:t>
            </w:r>
          </w:p>
        </w:tc>
      </w:tr>
      <w:tr>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Card Flat</w:t>
            </w:r>
          </w:p>
        </w:tc>
        <w:tc>
          <w:tcPr>
            <w:tcW w:type="dxa" w:w="69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Cream background, sand border, no shadow (for secondary info)</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Chip</w:t>
            </w:r>
          </w:p>
        </w:tc>
        <w:tc>
          <w:tcPr>
            <w:tcW w:type="dxa" w:w="69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24px pill border, toggleable active state with terracotta fill</w:t>
            </w:r>
          </w:p>
        </w:tc>
      </w:tr>
      <w:tr>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Option Card</w:t>
            </w:r>
          </w:p>
        </w:tc>
        <w:tc>
          <w:tcPr>
            <w:tcW w:type="dxa" w:w="69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Selectable card with checkmark for single-choice fields</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Tab Bar</w:t>
            </w:r>
          </w:p>
        </w:tc>
        <w:tc>
          <w:tcPr>
            <w:tcW w:type="dxa" w:w="69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Segmented control with cream background and active white tab</w:t>
            </w:r>
          </w:p>
        </w:tc>
      </w:tr>
      <w:tr>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Day Pill</w:t>
            </w:r>
          </w:p>
        </w:tc>
        <w:tc>
          <w:tcPr>
            <w:tcW w:type="dxa" w:w="69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Horizontal scrollable day selector with active terracotta state</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Macro Bar</w:t>
            </w:r>
          </w:p>
        </w:tc>
        <w:tc>
          <w:tcPr>
            <w:tcW w:type="dxa" w:w="69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4px progress bar with colored fill (green/terra/amber)</w:t>
            </w:r>
          </w:p>
        </w:tc>
      </w:tr>
      <w:tr>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Grocery Check</w:t>
            </w:r>
          </w:p>
        </w:tc>
        <w:tc>
          <w:tcPr>
            <w:tcW w:type="dxa" w:w="69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22px rounded checkbox with forest green checked state</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Toast</w:t>
            </w:r>
          </w:p>
        </w:tc>
        <w:tc>
          <w:tcPr>
            <w:tcW w:type="dxa" w:w="69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Timed notification with 4-second auto-dismiss</w:t>
            </w:r>
          </w:p>
        </w:tc>
      </w:tr>
    </w:tbl>
    <w:p>
      <w:r>
        <w:br w:type="page"/>
      </w:r>
    </w:p>
    <w:p>
      <w:pPr>
        <w:pStyle w:val="Heading1"/>
      </w:pPr>
      <w:r>
        <w:t xml:space="preserve">7. User Flows</w:t>
      </w:r>
    </w:p>
    <w:p>
      <w:pPr>
        <w:pStyle w:val="Heading2"/>
      </w:pPr>
      <w:r>
        <w:t xml:space="preserve">7.1 New User Flow</w:t>
      </w:r>
    </w:p>
    <w:p>
      <w:pPr>
        <w:pStyle w:val="ListParagraph"/>
        <w:numPr>
          <w:ilvl w:val="0"/>
          <w:numId w:val="4"/>
        </w:numPr>
        <w:spacing w:before="40" w:after="40"/>
      </w:pPr>
      <w:r>
        <w:rPr>
          <w:rFonts w:ascii="Arial" w:cs="Arial" w:eastAsia="Arial" w:hAnsi="Arial"/>
          <w:color w:val="2D2A26"/>
          <w:sz w:val="22"/>
          <w:szCs w:val="22"/>
        </w:rPr>
        <w:t xml:space="preserve">User lands on the onboarding screen with NaijaPrep branding and a four-step progress indicator.</w:t>
      </w:r>
    </w:p>
    <w:p>
      <w:pPr>
        <w:pStyle w:val="ListParagraph"/>
        <w:numPr>
          <w:ilvl w:val="0"/>
          <w:numId w:val="4"/>
        </w:numPr>
        <w:spacing w:before="40" w:after="40"/>
      </w:pPr>
      <w:r>
        <w:rPr>
          <w:rFonts w:ascii="Arial" w:cs="Arial" w:eastAsia="Arial" w:hAnsi="Arial"/>
          <w:color w:val="2D2A26"/>
          <w:sz w:val="22"/>
          <w:szCs w:val="22"/>
        </w:rPr>
        <w:t xml:space="preserve">Step 1: User enters name, email, and password. Validation requires minimum 2-character name, valid email, and 6+ character password.</w:t>
      </w:r>
    </w:p>
    <w:p>
      <w:pPr>
        <w:pStyle w:val="ListParagraph"/>
        <w:numPr>
          <w:ilvl w:val="0"/>
          <w:numId w:val="4"/>
        </w:numPr>
        <w:spacing w:before="40" w:after="40"/>
      </w:pPr>
      <w:r>
        <w:rPr>
          <w:rFonts w:ascii="Arial" w:cs="Arial" w:eastAsia="Arial" w:hAnsi="Arial"/>
          <w:color w:val="2D2A26"/>
          <w:sz w:val="22"/>
          <w:szCs w:val="22"/>
        </w:rPr>
        <w:t xml:space="preserve">Step 2: User selects dietary restrictions (multi-select chips), allergies (multi-select), and cuisine preferences (multi-select).</w:t>
      </w:r>
    </w:p>
    <w:p>
      <w:pPr>
        <w:pStyle w:val="ListParagraph"/>
        <w:numPr>
          <w:ilvl w:val="0"/>
          <w:numId w:val="4"/>
        </w:numPr>
        <w:spacing w:before="40" w:after="40"/>
      </w:pPr>
      <w:r>
        <w:rPr>
          <w:rFonts w:ascii="Arial" w:cs="Arial" w:eastAsia="Arial" w:hAnsi="Arial"/>
          <w:color w:val="2D2A26"/>
          <w:sz w:val="22"/>
          <w:szCs w:val="22"/>
        </w:rPr>
        <w:t xml:space="preserve">Step 3: User chooses fitness goal (single select option card) and activity level (single select chips).</w:t>
      </w:r>
    </w:p>
    <w:p>
      <w:pPr>
        <w:pStyle w:val="ListParagraph"/>
        <w:numPr>
          <w:ilvl w:val="0"/>
          <w:numId w:val="4"/>
        </w:numPr>
        <w:spacing w:before="40" w:after="40"/>
      </w:pPr>
      <w:r>
        <w:rPr>
          <w:rFonts w:ascii="Arial" w:cs="Arial" w:eastAsia="Arial" w:hAnsi="Arial"/>
          <w:color w:val="2D2A26"/>
          <w:sz w:val="22"/>
          <w:szCs w:val="22"/>
        </w:rPr>
        <w:t xml:space="preserve">Step 4: User configures meals per day (2–5), prep days, wake time, lunch break duration, and weekly budget.</w:t>
      </w:r>
    </w:p>
    <w:p>
      <w:pPr>
        <w:pStyle w:val="ListParagraph"/>
        <w:numPr>
          <w:ilvl w:val="0"/>
          <w:numId w:val="4"/>
        </w:numPr>
        <w:spacing w:before="40" w:after="40"/>
      </w:pPr>
      <w:r>
        <w:rPr>
          <w:rFonts w:ascii="Arial" w:cs="Arial" w:eastAsia="Arial" w:hAnsi="Arial"/>
          <w:color w:val="2D2A26"/>
          <w:sz w:val="22"/>
          <w:szCs w:val="22"/>
        </w:rPr>
        <w:t xml:space="preserve">User clicks “Generate My Plan.” The app calls the signup endpoint, creating the account and profile in the database.</w:t>
      </w:r>
    </w:p>
    <w:p>
      <w:pPr>
        <w:pStyle w:val="ListParagraph"/>
        <w:numPr>
          <w:ilvl w:val="0"/>
          <w:numId w:val="4"/>
        </w:numPr>
        <w:spacing w:before="40" w:after="40"/>
      </w:pPr>
      <w:r>
        <w:rPr>
          <w:rFonts w:ascii="Arial" w:cs="Arial" w:eastAsia="Arial" w:hAnsi="Arial"/>
          <w:color w:val="2D2A26"/>
          <w:sz w:val="22"/>
          <w:szCs w:val="22"/>
        </w:rPr>
        <w:t xml:space="preserve">Loading screen appears with animated progress stages (analyzing profile, selecting dishes, calculating macros, building grocery list, scheduling prep, finalizing).</w:t>
      </w:r>
    </w:p>
    <w:p>
      <w:pPr>
        <w:pStyle w:val="ListParagraph"/>
        <w:numPr>
          <w:ilvl w:val="0"/>
          <w:numId w:val="4"/>
        </w:numPr>
        <w:spacing w:before="40" w:after="40"/>
      </w:pPr>
      <w:r>
        <w:rPr>
          <w:rFonts w:ascii="Arial" w:cs="Arial" w:eastAsia="Arial" w:hAnsi="Arial"/>
          <w:color w:val="2D2A26"/>
          <w:sz w:val="22"/>
          <w:szCs w:val="22"/>
        </w:rPr>
        <w:t xml:space="preserve">Backend calls Claude API with the full profile. On success, the JSON plan is parsed, validated, and stored. On failure, the fallback system activates.</w:t>
      </w:r>
    </w:p>
    <w:p>
      <w:pPr>
        <w:pStyle w:val="ListParagraph"/>
        <w:numPr>
          <w:ilvl w:val="0"/>
          <w:numId w:val="4"/>
        </w:numPr>
        <w:spacing w:before="40" w:after="40"/>
      </w:pPr>
      <w:r>
        <w:rPr>
          <w:rFonts w:ascii="Arial" w:cs="Arial" w:eastAsia="Arial" w:hAnsi="Arial"/>
          <w:color w:val="2D2A26"/>
          <w:sz w:val="22"/>
          <w:szCs w:val="22"/>
        </w:rPr>
        <w:t xml:space="preserve">Dashboard loads with the hero banner, email CTA, weekly tip, and three-tab interface. User can browse meals, check off groceries, and review their prep schedule.</w:t>
      </w:r>
    </w:p>
    <w:p>
      <w:pPr>
        <w:pStyle w:val="ListParagraph"/>
        <w:numPr>
          <w:ilvl w:val="0"/>
          <w:numId w:val="4"/>
        </w:numPr>
        <w:spacing w:before="40" w:after="40"/>
      </w:pPr>
      <w:r>
        <w:rPr>
          <w:rFonts w:ascii="Arial" w:cs="Arial" w:eastAsia="Arial" w:hAnsi="Arial"/>
          <w:color w:val="2D2A26"/>
          <w:sz w:val="22"/>
          <w:szCs w:val="22"/>
        </w:rPr>
        <w:t xml:space="preserve">User clicks “Send Plan” to receive the full plan, grocery list, and tip via email.</w:t>
      </w:r>
    </w:p>
    <w:p>
      <w:pPr>
        <w:spacing w:before="200" w:after="0"/>
      </w:pPr>
    </w:p>
    <w:p>
      <w:pPr>
        <w:pStyle w:val="Heading2"/>
      </w:pPr>
      <w:r>
        <w:t xml:space="preserve">7.2 Returning User Flow</w:t>
      </w:r>
    </w:p>
    <w:p>
      <w:pPr>
        <w:pStyle w:val="ListParagraph"/>
        <w:numPr>
          <w:ilvl w:val="0"/>
          <w:numId w:val="5"/>
        </w:numPr>
        <w:spacing w:before="40" w:after="40"/>
      </w:pPr>
      <w:r>
        <w:rPr>
          <w:rFonts w:ascii="Arial" w:cs="Arial" w:eastAsia="Arial" w:hAnsi="Arial"/>
          <w:color w:val="2D2A26"/>
          <w:sz w:val="22"/>
          <w:szCs w:val="22"/>
        </w:rPr>
        <w:t xml:space="preserve">User logs in with email and password.</w:t>
      </w:r>
    </w:p>
    <w:p>
      <w:pPr>
        <w:pStyle w:val="ListParagraph"/>
        <w:numPr>
          <w:ilvl w:val="0"/>
          <w:numId w:val="5"/>
        </w:numPr>
        <w:spacing w:before="40" w:after="40"/>
      </w:pPr>
      <w:r>
        <w:rPr>
          <w:rFonts w:ascii="Arial" w:cs="Arial" w:eastAsia="Arial" w:hAnsi="Arial"/>
          <w:color w:val="2D2A26"/>
          <w:sz w:val="22"/>
          <w:szCs w:val="22"/>
        </w:rPr>
        <w:t xml:space="preserve">Backend retrieves active meal plan from database.</w:t>
      </w:r>
    </w:p>
    <w:p>
      <w:pPr>
        <w:pStyle w:val="ListParagraph"/>
        <w:numPr>
          <w:ilvl w:val="0"/>
          <w:numId w:val="5"/>
        </w:numPr>
        <w:spacing w:before="40" w:after="40"/>
      </w:pPr>
      <w:r>
        <w:rPr>
          <w:rFonts w:ascii="Arial" w:cs="Arial" w:eastAsia="Arial" w:hAnsi="Arial"/>
          <w:color w:val="2D2A26"/>
          <w:sz w:val="22"/>
          <w:szCs w:val="22"/>
        </w:rPr>
        <w:t xml:space="preserve">Dashboard loads with the existing plan (no AI call needed).</w:t>
      </w:r>
    </w:p>
    <w:p>
      <w:pPr>
        <w:pStyle w:val="ListParagraph"/>
        <w:numPr>
          <w:ilvl w:val="0"/>
          <w:numId w:val="5"/>
        </w:numPr>
        <w:spacing w:before="40" w:after="40"/>
      </w:pPr>
      <w:r>
        <w:rPr>
          <w:rFonts w:ascii="Arial" w:cs="Arial" w:eastAsia="Arial" w:hAnsi="Arial"/>
          <w:color w:val="2D2A26"/>
          <w:sz w:val="22"/>
          <w:szCs w:val="22"/>
        </w:rPr>
        <w:t xml:space="preserve">User can regenerate for a fresh plan or email the current one.</w:t>
      </w:r>
    </w:p>
    <w:p>
      <w:r>
        <w:br w:type="page"/>
      </w:r>
    </w:p>
    <w:p>
      <w:pPr>
        <w:pStyle w:val="Heading1"/>
      </w:pPr>
      <w:r>
        <w:t xml:space="preserve">8. Nigerian Food Database</w:t>
      </w:r>
    </w:p>
    <w:p>
      <w:pPr>
        <w:spacing w:before="60" w:after="60"/>
      </w:pPr>
      <w:r>
        <w:rPr>
          <w:rFonts w:ascii="Arial" w:cs="Arial" w:eastAsia="Arial" w:hAnsi="Arial"/>
          <w:color w:val="2D2A26"/>
          <w:sz w:val="22"/>
          <w:szCs w:val="22"/>
        </w:rPr>
        <w:t xml:space="preserve">The application maintains a curated database of authentic Nigerian dishes used for both AI prompt guidance and the offline fallback system. All dishes include complete macronutrient data per serving.</w:t>
      </w:r>
    </w:p>
    <w:p>
      <w:pPr>
        <w:pStyle w:val="Heading2"/>
      </w:pPr>
      <w:r>
        <w:t xml:space="preserve">8.1 Meal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56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Dishes</w:t>
            </w:r>
          </w:p>
        </w:tc>
        <w:tc>
          <w:tcPr>
            <w:tcW w:type="dxa" w:w="30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Macro Range (per serving)</w:t>
            </w:r>
          </w:p>
        </w:tc>
      </w:tr>
      <w:tr>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Breakfast (7)</w:t>
            </w:r>
          </w:p>
        </w:tc>
        <w:tc>
          <w:tcPr>
            <w:tcW w:type="dxa" w:w="45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Akara &amp; Ogi, Yam &amp; Egg Sauce, Moi Moi &amp; Pap, Oats with Groundnuts, Plantain Frittata, Hausa Koko &amp; Koose, Bread &amp; Stew</w:t>
            </w:r>
          </w:p>
        </w:tc>
        <w:tc>
          <w:tcPr>
            <w:tcW w:type="dxa" w:w="30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330–420 kcal, 12–22g protein</w:t>
            </w:r>
          </w:p>
        </w:tc>
      </w:tr>
      <w:tr>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Lunch (7)</w:t>
            </w:r>
          </w:p>
        </w:tc>
        <w:tc>
          <w:tcPr>
            <w:tcW w:type="dxa" w:w="45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Jollof Rice &amp; Chicken, Beans Porridge, Ofada &amp; Ayamase, Fried Rice &amp; Tilapia, Yam Porridge, Coconut Rice &amp; Turkey, Tuwo Shinkafa</w:t>
            </w:r>
          </w:p>
        </w:tc>
        <w:tc>
          <w:tcPr>
            <w:tcW w:type="dxa" w:w="30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470–560 kcal, 22–34g protein</w:t>
            </w:r>
          </w:p>
        </w:tc>
      </w:tr>
      <w:tr>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Dinner (7)</w:t>
            </w:r>
          </w:p>
        </w:tc>
        <w:tc>
          <w:tcPr>
            <w:tcW w:type="dxa" w:w="45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Egusi &amp; Pounded Yam, Pepper Soup, Efo Riro &amp; Amala, Suya Chicken Salad, Edikaikong &amp; Garri, Banga Soup, Ogbono Soup</w:t>
            </w:r>
          </w:p>
        </w:tc>
        <w:tc>
          <w:tcPr>
            <w:tcW w:type="dxa" w:w="30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360–600 kcal, 24–36g protein</w:t>
            </w:r>
          </w:p>
        </w:tc>
      </w:tr>
      <w:tr>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Snack (7)</w:t>
            </w:r>
          </w:p>
        </w:tc>
        <w:tc>
          <w:tcPr>
            <w:tcW w:type="dxa" w:w="45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Plantain Chips, Boiled Groundnuts, Garden Egg &amp; Groundnut Paste, Tiger Nuts, Kilishi, Coconut Chunks, Chin Chin</w:t>
            </w:r>
          </w:p>
        </w:tc>
        <w:tc>
          <w:tcPr>
            <w:tcW w:type="dxa" w:w="30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120–180 kcal, 2–18g protein</w:t>
            </w:r>
          </w:p>
        </w:tc>
      </w:tr>
    </w:tbl>
    <w:p>
      <w:pPr>
        <w:spacing w:before="200" w:after="0"/>
      </w:pPr>
    </w:p>
    <w:p>
      <w:pPr>
        <w:pStyle w:val="Heading2"/>
      </w:pPr>
      <w:r>
        <w:t xml:space="preserve">8.2 Grocery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Example Items</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Proteins</w:t>
            </w:r>
          </w:p>
        </w:tc>
        <w:tc>
          <w:tcPr>
            <w:tcW w:type="dxa" w:w="69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Chicken breast (2kg), Tilapia (1.5kg), Eggs (1 crate), Smoked fish (500g), Turkey (1kg)</w:t>
            </w:r>
          </w:p>
        </w:tc>
      </w:tr>
      <w:tr>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Grains &amp; Starches</w:t>
            </w:r>
          </w:p>
        </w:tc>
        <w:tc>
          <w:tcPr>
            <w:tcW w:type="dxa" w:w="69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Rice (5kg bag), Yam (1 medium tuber), Plantain (1 bunch), Garri (1 paint bucket)</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Vegetables &amp; Greens</w:t>
            </w:r>
          </w:p>
        </w:tc>
        <w:tc>
          <w:tcPr>
            <w:tcW w:type="dxa" w:w="69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Spinach (3 bunches), Tomatoes (1 basket), Scotch bonnet peppers, Onions (10 pieces)</w:t>
            </w:r>
          </w:p>
        </w:tc>
      </w:tr>
      <w:tr>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Oils &amp; Seasonings</w:t>
            </w:r>
          </w:p>
        </w:tc>
        <w:tc>
          <w:tcPr>
            <w:tcW w:type="dxa" w:w="69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Palm oil (1 bottle), Crayfish (1 cup), Locust beans, Suya spice</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Soup Essentials</w:t>
            </w:r>
          </w:p>
        </w:tc>
        <w:tc>
          <w:tcPr>
            <w:tcW w:type="dxa" w:w="69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Egusi seeds (2 cups), Ogbono seeds (1 cup), Stockfish, Uziza leaves</w:t>
            </w:r>
          </w:p>
        </w:tc>
      </w:tr>
      <w:tr>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Snacks &amp; Extras</w:t>
            </w:r>
          </w:p>
        </w:tc>
        <w:tc>
          <w:tcPr>
            <w:tcW w:type="dxa" w:w="69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Groundnuts (2 cups), Tiger nuts, Coconut, Kilishi</w:t>
            </w:r>
          </w:p>
        </w:tc>
      </w:tr>
    </w:tbl>
    <w:p>
      <w:r>
        <w:br w:type="page"/>
      </w:r>
    </w:p>
    <w:p>
      <w:pPr>
        <w:pStyle w:val="Heading1"/>
      </w:pPr>
      <w:r>
        <w:t xml:space="preserve">9. Deployment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560"/>
        <w:gridCol w:w="1800"/>
      </w:tblGrid>
      <w:tr>
        <w:tc>
          <w:tcPr>
            <w:tcW w:type="dxa" w:w="16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56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8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16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Frontend</w:t>
            </w:r>
          </w:p>
        </w:tc>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Render Static Site</w:t>
            </w:r>
          </w:p>
        </w:tc>
        <w:tc>
          <w:tcPr>
            <w:tcW w:type="dxa" w:w="35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naijaprep-1.onrender.com</w:t>
            </w:r>
          </w:p>
        </w:tc>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Free</w:t>
            </w:r>
          </w:p>
        </w:tc>
      </w:tr>
      <w:tr>
        <w:tc>
          <w:tcPr>
            <w:tcW w:type="dxa" w:w="16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Backend API</w:t>
            </w:r>
          </w:p>
        </w:tc>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Render Web Service</w:t>
            </w:r>
          </w:p>
        </w:tc>
        <w:tc>
          <w:tcPr>
            <w:tcW w:type="dxa" w:w="35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naijaprep-tutj.onrender.com</w:t>
            </w:r>
          </w:p>
        </w:tc>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Free</w:t>
            </w:r>
          </w:p>
        </w:tc>
      </w:tr>
      <w:tr>
        <w:tc>
          <w:tcPr>
            <w:tcW w:type="dxa" w:w="16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Database</w:t>
            </w:r>
          </w:p>
        </w:tc>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SQLite (file-based)</w:t>
            </w:r>
          </w:p>
        </w:tc>
        <w:tc>
          <w:tcPr>
            <w:tcW w:type="dxa" w:w="35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Local to backend service</w:t>
            </w:r>
          </w:p>
        </w:tc>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Free</w:t>
            </w:r>
          </w:p>
        </w:tc>
      </w:tr>
      <w:tr>
        <w:tc>
          <w:tcPr>
            <w:tcW w:type="dxa" w:w="16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AI Engine</w:t>
            </w:r>
          </w:p>
        </w:tc>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Anthropic Claude API</w:t>
            </w:r>
          </w:p>
        </w:tc>
        <w:tc>
          <w:tcPr>
            <w:tcW w:type="dxa" w:w="35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api.anthropic.com</w:t>
            </w:r>
          </w:p>
        </w:tc>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Free tier ($10/mo)</w:t>
            </w:r>
          </w:p>
        </w:tc>
      </w:tr>
      <w:tr>
        <w:tc>
          <w:tcPr>
            <w:tcW w:type="dxa" w:w="16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Email</w:t>
            </w:r>
          </w:p>
        </w:tc>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Resend API</w:t>
            </w:r>
          </w:p>
        </w:tc>
        <w:tc>
          <w:tcPr>
            <w:tcW w:type="dxa" w:w="35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api.resend.com</w:t>
            </w:r>
          </w:p>
        </w:tc>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Free (100 emails/day)</w:t>
            </w:r>
          </w:p>
        </w:tc>
      </w:tr>
      <w:tr>
        <w:tc>
          <w:tcPr>
            <w:tcW w:type="dxa" w:w="16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Repository</w:t>
            </w:r>
          </w:p>
        </w:tc>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GitHub</w:t>
            </w:r>
          </w:p>
        </w:tc>
        <w:tc>
          <w:tcPr>
            <w:tcW w:type="dxa" w:w="35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github.com/Matthewtemie/naijaprep</w:t>
            </w:r>
          </w:p>
        </w:tc>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Free</w:t>
            </w:r>
          </w:p>
        </w:tc>
      </w:tr>
    </w:tbl>
    <w:p>
      <w:pPr>
        <w:spacing w:before="200" w:after="0"/>
      </w:pPr>
    </w:p>
    <w:p>
      <w:pPr>
        <w:pStyle w:val="Heading2"/>
      </w:pPr>
      <w:r>
        <w:t xml:space="preserve">9.1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6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96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FLASK_SECRET_KEY</w:t>
            </w:r>
          </w:p>
        </w:tc>
        <w:tc>
          <w:tcPr>
            <w:tcW w:type="dxa" w:w="16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Backend</w:t>
            </w:r>
          </w:p>
        </w:tc>
        <w:tc>
          <w:tcPr>
            <w:tcW w:type="dxa" w:w="49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Session signing and CSRF protection</w:t>
            </w:r>
          </w:p>
        </w:tc>
      </w:tr>
      <w:tr>
        <w:tc>
          <w:tcPr>
            <w:tcW w:type="dxa" w:w="2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DATABASE_URL</w:t>
            </w:r>
          </w:p>
        </w:tc>
        <w:tc>
          <w:tcPr>
            <w:tcW w:type="dxa" w:w="16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Backend</w:t>
            </w:r>
          </w:p>
        </w:tc>
        <w:tc>
          <w:tcPr>
            <w:tcW w:type="dxa" w:w="49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Database connection string</w:t>
            </w:r>
          </w:p>
        </w:tc>
      </w:tr>
      <w:tr>
        <w:tc>
          <w:tcPr>
            <w:tcW w:type="dxa" w:w="2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ANTHROPIC_API_KEY</w:t>
            </w:r>
          </w:p>
        </w:tc>
        <w:tc>
          <w:tcPr>
            <w:tcW w:type="dxa" w:w="16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Backend</w:t>
            </w:r>
          </w:p>
        </w:tc>
        <w:tc>
          <w:tcPr>
            <w:tcW w:type="dxa" w:w="49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Claude AI API authentication</w:t>
            </w:r>
          </w:p>
        </w:tc>
      </w:tr>
      <w:tr>
        <w:tc>
          <w:tcPr>
            <w:tcW w:type="dxa" w:w="2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RESEND_API_KEY</w:t>
            </w:r>
          </w:p>
        </w:tc>
        <w:tc>
          <w:tcPr>
            <w:tcW w:type="dxa" w:w="16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Backend</w:t>
            </w:r>
          </w:p>
        </w:tc>
        <w:tc>
          <w:tcPr>
            <w:tcW w:type="dxa" w:w="49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Resend email API authentication</w:t>
            </w:r>
          </w:p>
        </w:tc>
      </w:tr>
      <w:tr>
        <w:tc>
          <w:tcPr>
            <w:tcW w:type="dxa" w:w="2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VITE_API_URL</w:t>
            </w:r>
          </w:p>
        </w:tc>
        <w:tc>
          <w:tcPr>
            <w:tcW w:type="dxa" w:w="16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Frontend</w:t>
            </w:r>
          </w:p>
        </w:tc>
        <w:tc>
          <w:tcPr>
            <w:tcW w:type="dxa" w:w="49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Backend API base URL (baked in at build time)</w:t>
            </w:r>
          </w:p>
        </w:tc>
      </w:tr>
    </w:tbl>
    <w:p>
      <w:pPr>
        <w:spacing w:before="200" w:after="0"/>
      </w:pPr>
    </w:p>
    <w:p>
      <w:pPr>
        <w:pStyle w:val="Heading2"/>
      </w:pPr>
      <w:r>
        <w:t xml:space="preserve">9.2 CI/CD Pipeline</w:t>
      </w:r>
    </w:p>
    <w:p>
      <w:pPr>
        <w:pStyle w:val="ListParagraph"/>
        <w:numPr>
          <w:ilvl w:val="0"/>
          <w:numId w:val="6"/>
        </w:numPr>
        <w:spacing w:before="40" w:after="40"/>
      </w:pPr>
      <w:r>
        <w:rPr>
          <w:rFonts w:ascii="Arial" w:cs="Arial" w:eastAsia="Arial" w:hAnsi="Arial"/>
          <w:color w:val="2D2A26"/>
          <w:sz w:val="22"/>
          <w:szCs w:val="22"/>
        </w:rPr>
        <w:t xml:space="preserve">Developer pushes code to the master branch on GitHub.</w:t>
      </w:r>
    </w:p>
    <w:p>
      <w:pPr>
        <w:pStyle w:val="ListParagraph"/>
        <w:numPr>
          <w:ilvl w:val="0"/>
          <w:numId w:val="6"/>
        </w:numPr>
        <w:spacing w:before="40" w:after="40"/>
      </w:pPr>
      <w:r>
        <w:rPr>
          <w:rFonts w:ascii="Arial" w:cs="Arial" w:eastAsia="Arial" w:hAnsi="Arial"/>
          <w:color w:val="2D2A26"/>
          <w:sz w:val="22"/>
          <w:szCs w:val="22"/>
        </w:rPr>
        <w:t xml:space="preserve">Render detects the push via webhook and triggers a new build.</w:t>
      </w:r>
    </w:p>
    <w:p>
      <w:pPr>
        <w:pStyle w:val="ListParagraph"/>
        <w:numPr>
          <w:ilvl w:val="0"/>
          <w:numId w:val="6"/>
        </w:numPr>
        <w:spacing w:before="40" w:after="40"/>
      </w:pPr>
      <w:r>
        <w:rPr>
          <w:rFonts w:ascii="Arial" w:cs="Arial" w:eastAsia="Arial" w:hAnsi="Arial"/>
          <w:color w:val="2D2A26"/>
          <w:sz w:val="22"/>
          <w:szCs w:val="22"/>
        </w:rPr>
        <w:t xml:space="preserve">Backend: Installs Python dependencies, starts Gunicorn, creates database tables.</w:t>
      </w:r>
    </w:p>
    <w:p>
      <w:pPr>
        <w:pStyle w:val="ListParagraph"/>
        <w:numPr>
          <w:ilvl w:val="0"/>
          <w:numId w:val="6"/>
        </w:numPr>
        <w:spacing w:before="40" w:after="40"/>
      </w:pPr>
      <w:r>
        <w:rPr>
          <w:rFonts w:ascii="Arial" w:cs="Arial" w:eastAsia="Arial" w:hAnsi="Arial"/>
          <w:color w:val="2D2A26"/>
          <w:sz w:val="22"/>
          <w:szCs w:val="22"/>
        </w:rPr>
        <w:t xml:space="preserve">Frontend: Installs Node dependencies, runs Vite build, deploys static files.</w:t>
      </w:r>
    </w:p>
    <w:p>
      <w:pPr>
        <w:pStyle w:val="ListParagraph"/>
        <w:numPr>
          <w:ilvl w:val="0"/>
          <w:numId w:val="6"/>
        </w:numPr>
        <w:spacing w:before="40" w:after="40"/>
      </w:pPr>
      <w:r>
        <w:rPr>
          <w:rFonts w:ascii="Arial" w:cs="Arial" w:eastAsia="Arial" w:hAnsi="Arial"/>
          <w:color w:val="2D2A26"/>
          <w:sz w:val="22"/>
          <w:szCs w:val="22"/>
        </w:rPr>
        <w:t xml:space="preserve">Both services go live automatically within 2–3 minutes of push.</w:t>
      </w:r>
    </w:p>
    <w:p>
      <w:r>
        <w:br w:type="page"/>
      </w:r>
    </w:p>
    <w:p>
      <w:pPr>
        <w:pStyle w:val="Heading1"/>
      </w:pPr>
      <w:r>
        <w:t xml:space="preserve">10. Future Roadmap</w:t>
      </w:r>
    </w:p>
    <w:p>
      <w:pPr>
        <w:pStyle w:val="Heading2"/>
      </w:pPr>
      <w:r>
        <w:t xml:space="preserve">10.1 Phase 2: Core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16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JWT Authentication</w:t>
            </w:r>
          </w:p>
        </w:tc>
        <w:tc>
          <w:tcPr>
            <w:tcW w:type="dxa" w:w="51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Replace basic login with token-based sessions for security and scalability</w:t>
            </w:r>
          </w:p>
        </w:tc>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High</w:t>
            </w:r>
          </w:p>
        </w:tc>
      </w:tr>
      <w:tr>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PostgreSQL Migration</w:t>
            </w:r>
          </w:p>
        </w:tc>
        <w:tc>
          <w:tcPr>
            <w:tcW w:type="dxa" w:w="51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Move from SQLite to Render PostgreSQL for persistent, production-grade storage</w:t>
            </w:r>
          </w:p>
        </w:tc>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High</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Meal Swap Engine</w:t>
            </w:r>
          </w:p>
        </w:tc>
        <w:tc>
          <w:tcPr>
            <w:tcW w:type="dxa" w:w="51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Allow users to swap individual meals they don’t like and regenerate just that slot</w:t>
            </w:r>
          </w:p>
        </w:tc>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High</w:t>
            </w:r>
          </w:p>
        </w:tc>
      </w:tr>
      <w:tr>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Automated Weekly Emails</w:t>
            </w:r>
          </w:p>
        </w:tc>
        <w:tc>
          <w:tcPr>
            <w:tcW w:type="dxa" w:w="51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Scheduled Sunday evening delivery using APScheduler or cron without user action</w:t>
            </w:r>
          </w:p>
        </w:tc>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High</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Login Screen</w:t>
            </w:r>
          </w:p>
        </w:tc>
        <w:tc>
          <w:tcPr>
            <w:tcW w:type="dxa" w:w="51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Add a dedicated login page for returning users (currently only signup exists)</w:t>
            </w:r>
          </w:p>
        </w:tc>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High</w:t>
            </w:r>
          </w:p>
        </w:tc>
      </w:tr>
    </w:tbl>
    <w:p>
      <w:pPr>
        <w:spacing w:before="200" w:after="0"/>
      </w:pPr>
    </w:p>
    <w:p>
      <w:pPr>
        <w:pStyle w:val="Heading2"/>
      </w:pPr>
      <w:r>
        <w:t xml:space="preserve">10.2 Phase 3: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16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Smart Meal Rotation</w:t>
            </w:r>
          </w:p>
        </w:tc>
        <w:tc>
          <w:tcPr>
            <w:tcW w:type="dxa" w:w="51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Track eaten meals and avoid repeating dishes too frequently across weeks</w:t>
            </w:r>
          </w:p>
        </w:tc>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Medium</w:t>
            </w:r>
          </w:p>
        </w:tc>
      </w:tr>
      <w:tr>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Calorie &amp; Macro Learning</w:t>
            </w:r>
          </w:p>
        </w:tc>
        <w:tc>
          <w:tcPr>
            <w:tcW w:type="dxa" w:w="51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Adjust portions over time based on user feedback (too much/too little food)</w:t>
            </w:r>
          </w:p>
        </w:tc>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Medium</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Prep Difficulty Scoring</w:t>
            </w:r>
          </w:p>
        </w:tc>
        <w:tc>
          <w:tcPr>
            <w:tcW w:type="dxa" w:w="51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Rate each meal’s complexity so beginners get simpler recipes</w:t>
            </w:r>
          </w:p>
        </w:tc>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Medium</w:t>
            </w:r>
          </w:p>
        </w:tc>
      </w:tr>
      <w:tr>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Ingredient Substitution</w:t>
            </w:r>
          </w:p>
        </w:tc>
        <w:tc>
          <w:tcPr>
            <w:tcW w:type="dxa" w:w="51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Suggest replacements when items are out of season or unavailable</w:t>
            </w:r>
          </w:p>
        </w:tc>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Medium</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Nigerian Market Prices</w:t>
            </w:r>
          </w:p>
        </w:tc>
        <w:tc>
          <w:tcPr>
            <w:tcW w:type="dxa" w:w="51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Integrate real-time or estimated prices from local markets for budget accuracy</w:t>
            </w:r>
          </w:p>
        </w:tc>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Medium</w:t>
            </w:r>
          </w:p>
        </w:tc>
      </w:tr>
    </w:tbl>
    <w:p>
      <w:pPr>
        <w:spacing w:before="200" w:after="0"/>
      </w:pPr>
    </w:p>
    <w:p>
      <w:pPr>
        <w:pStyle w:val="Heading2"/>
      </w:pPr>
      <w:r>
        <w:t xml:space="preserve">10.3 Phase 4: Growth &amp;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16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Progressive Web App</w:t>
            </w:r>
          </w:p>
        </w:tc>
        <w:tc>
          <w:tcPr>
            <w:tcW w:type="dxa" w:w="51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Make the app installable on phones with offline grocery list access</w:t>
            </w:r>
          </w:p>
        </w:tc>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Medium</w:t>
            </w:r>
          </w:p>
        </w:tc>
      </w:tr>
      <w:tr>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Community Meal Ratings</w:t>
            </w:r>
          </w:p>
        </w:tc>
        <w:tc>
          <w:tcPr>
            <w:tcW w:type="dxa" w:w="51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Let users rate meals so the AI learns which dishes people actually enjoy</w:t>
            </w:r>
          </w:p>
        </w:tc>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Low</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Family Meal Scaling</w:t>
            </w:r>
          </w:p>
        </w:tc>
        <w:tc>
          <w:tcPr>
            <w:tcW w:type="dxa" w:w="51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Scale plans and grocery lists for households of 2–6 people</w:t>
            </w:r>
          </w:p>
        </w:tc>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Low</w:t>
            </w:r>
          </w:p>
        </w:tc>
      </w:tr>
      <w:tr>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Recipe Detail Pages</w:t>
            </w:r>
          </w:p>
        </w:tc>
        <w:tc>
          <w:tcPr>
            <w:tcW w:type="dxa" w:w="51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Full cooking instructions, ingredient photos, and video links for each meal</w:t>
            </w:r>
          </w:p>
        </w:tc>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Low</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Social Sharing</w:t>
            </w:r>
          </w:p>
        </w:tc>
        <w:tc>
          <w:tcPr>
            <w:tcW w:type="dxa" w:w="51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Share weekly plans with friends, export as PDF, or post to social media</w:t>
            </w:r>
          </w:p>
        </w:tc>
        <w:tc>
          <w:tcPr>
            <w:tcW w:type="dxa" w:w="1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Low</w:t>
            </w:r>
          </w:p>
        </w:tc>
      </w:tr>
      <w:tr>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Multi-language Support</w:t>
            </w:r>
          </w:p>
        </w:tc>
        <w:tc>
          <w:tcPr>
            <w:tcW w:type="dxa" w:w="51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Add Yoruba, Igbo, Hausa, and Pidgin language options</w:t>
            </w:r>
          </w:p>
        </w:tc>
        <w:tc>
          <w:tcPr>
            <w:tcW w:type="dxa" w:w="1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Low</w:t>
            </w:r>
          </w:p>
        </w:tc>
      </w:tr>
    </w:tbl>
    <w:p>
      <w:r>
        <w:br w:type="page"/>
      </w:r>
    </w:p>
    <w:p>
      <w:pPr>
        <w:pStyle w:val="Heading1"/>
      </w:pPr>
      <w: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96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Signup Completion Rate</w:t>
            </w:r>
          </w:p>
        </w:tc>
        <w:tc>
          <w:tcPr>
            <w:tcW w:type="dxa" w:w="16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&gt; 70%</w:t>
            </w:r>
          </w:p>
        </w:tc>
        <w:tc>
          <w:tcPr>
            <w:tcW w:type="dxa" w:w="49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Users who complete all 4 onboarding steps and generate a plan</w:t>
            </w:r>
          </w:p>
        </w:tc>
      </w:tr>
      <w:tr>
        <w:tc>
          <w:tcPr>
            <w:tcW w:type="dxa" w:w="2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AI Generation Success Rate</w:t>
            </w:r>
          </w:p>
        </w:tc>
        <w:tc>
          <w:tcPr>
            <w:tcW w:type="dxa" w:w="16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&gt; 90%</w:t>
            </w:r>
          </w:p>
        </w:tc>
        <w:tc>
          <w:tcPr>
            <w:tcW w:type="dxa" w:w="49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Percentage of meal plans generated by Claude vs. fallback</w:t>
            </w:r>
          </w:p>
        </w:tc>
      </w:tr>
      <w:tr>
        <w:tc>
          <w:tcPr>
            <w:tcW w:type="dxa" w:w="2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Email Delivery Rate</w:t>
            </w:r>
          </w:p>
        </w:tc>
        <w:tc>
          <w:tcPr>
            <w:tcW w:type="dxa" w:w="16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&gt; 95%</w:t>
            </w:r>
          </w:p>
        </w:tc>
        <w:tc>
          <w:tcPr>
            <w:tcW w:type="dxa" w:w="49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Emails successfully delivered via Resend API</w:t>
            </w:r>
          </w:p>
        </w:tc>
      </w:tr>
      <w:tr>
        <w:tc>
          <w:tcPr>
            <w:tcW w:type="dxa" w:w="2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Return Visit Rate</w:t>
            </w:r>
          </w:p>
        </w:tc>
        <w:tc>
          <w:tcPr>
            <w:tcW w:type="dxa" w:w="16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&gt; 30%</w:t>
            </w:r>
          </w:p>
        </w:tc>
        <w:tc>
          <w:tcPr>
            <w:tcW w:type="dxa" w:w="49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Users who return to regenerate or view plans within 7 days</w:t>
            </w:r>
          </w:p>
        </w:tc>
      </w:tr>
      <w:tr>
        <w:tc>
          <w:tcPr>
            <w:tcW w:type="dxa" w:w="2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Plan Email Open Rate</w:t>
            </w:r>
          </w:p>
        </w:tc>
        <w:tc>
          <w:tcPr>
            <w:tcW w:type="dxa" w:w="16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&gt; 40%</w:t>
            </w:r>
          </w:p>
        </w:tc>
        <w:tc>
          <w:tcPr>
            <w:tcW w:type="dxa" w:w="49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Tracked via Resend analytics</w:t>
            </w:r>
          </w:p>
        </w:tc>
      </w:tr>
      <w:tr>
        <w:tc>
          <w:tcPr>
            <w:tcW w:type="dxa" w:w="2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Meal Plan Diversity Score</w:t>
            </w:r>
          </w:p>
        </w:tc>
        <w:tc>
          <w:tcPr>
            <w:tcW w:type="dxa" w:w="16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&gt; 80%</w:t>
            </w:r>
          </w:p>
        </w:tc>
        <w:tc>
          <w:tcPr>
            <w:tcW w:type="dxa" w:w="49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Percentage of unique dishes across a 4-week period per user</w:t>
            </w:r>
          </w:p>
        </w:tc>
      </w:tr>
    </w:tbl>
    <w:p>
      <w:r>
        <w:br w:type="page"/>
      </w:r>
    </w:p>
    <w:p>
      <w:pPr>
        <w:pStyle w:val="Heading1"/>
      </w:pPr>
      <w: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4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36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Claude API downtime or rate limiting</w:t>
            </w:r>
          </w:p>
        </w:tc>
        <w:tc>
          <w:tcPr>
            <w:tcW w:type="dxa" w:w="12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High</w:t>
            </w:r>
          </w:p>
        </w:tc>
        <w:tc>
          <w:tcPr>
            <w:tcW w:type="dxa" w:w="1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Low</w:t>
            </w:r>
          </w:p>
        </w:tc>
        <w:tc>
          <w:tcPr>
            <w:tcW w:type="dxa" w:w="43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Curated fallback plan activates automatically; no user impact</w:t>
            </w:r>
          </w:p>
        </w:tc>
      </w:tr>
      <w:tr>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Render free tier spin-down (30–50s cold start)</w:t>
            </w:r>
          </w:p>
        </w:tc>
        <w:tc>
          <w:tcPr>
            <w:tcW w:type="dxa" w:w="12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Medium</w:t>
            </w:r>
          </w:p>
        </w:tc>
        <w:tc>
          <w:tcPr>
            <w:tcW w:type="dxa" w:w="1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High</w:t>
            </w:r>
          </w:p>
        </w:tc>
        <w:tc>
          <w:tcPr>
            <w:tcW w:type="dxa" w:w="43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Upgrade to paid tier ($7/mo) for always-on; add loading UX for cold starts</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SQLite data loss on redeploy</w:t>
            </w:r>
          </w:p>
        </w:tc>
        <w:tc>
          <w:tcPr>
            <w:tcW w:type="dxa" w:w="12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High</w:t>
            </w:r>
          </w:p>
        </w:tc>
        <w:tc>
          <w:tcPr>
            <w:tcW w:type="dxa" w:w="1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High</w:t>
            </w:r>
          </w:p>
        </w:tc>
        <w:tc>
          <w:tcPr>
            <w:tcW w:type="dxa" w:w="43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Migrate to Render PostgreSQL (free tier available)</w:t>
            </w:r>
          </w:p>
        </w:tc>
      </w:tr>
      <w:tr>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Inaccurate macro calculations from AI</w:t>
            </w:r>
          </w:p>
        </w:tc>
        <w:tc>
          <w:tcPr>
            <w:tcW w:type="dxa" w:w="12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Medium</w:t>
            </w:r>
          </w:p>
        </w:tc>
        <w:tc>
          <w:tcPr>
            <w:tcW w:type="dxa" w:w="1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Medium</w:t>
            </w:r>
          </w:p>
        </w:tc>
        <w:tc>
          <w:tcPr>
            <w:tcW w:type="dxa" w:w="43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Validate AI output against known ranges; flag outliers</w:t>
            </w:r>
          </w:p>
        </w:tc>
      </w:tr>
      <w:tr>
        <w:tc>
          <w:tcPr>
            <w:tcW w:type="dxa" w:w="2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Gmail/Resend email deliverability issues</w:t>
            </w:r>
          </w:p>
        </w:tc>
        <w:tc>
          <w:tcPr>
            <w:tcW w:type="dxa" w:w="12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Low</w:t>
            </w:r>
          </w:p>
        </w:tc>
        <w:tc>
          <w:tcPr>
            <w:tcW w:type="dxa" w:w="14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Low</w:t>
            </w:r>
          </w:p>
        </w:tc>
        <w:tc>
          <w:tcPr>
            <w:tcW w:type="dxa" w:w="43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Add custom domain to Resend for better deliverability; implement retry logic</w:t>
            </w:r>
          </w:p>
        </w:tc>
      </w:tr>
      <w:tr>
        <w:tc>
          <w:tcPr>
            <w:tcW w:type="dxa" w:w="2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API key exposure</w:t>
            </w:r>
          </w:p>
        </w:tc>
        <w:tc>
          <w:tcPr>
            <w:tcW w:type="dxa" w:w="12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Critical</w:t>
            </w:r>
          </w:p>
        </w:tc>
        <w:tc>
          <w:tcPr>
            <w:tcW w:type="dxa" w:w="14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Low</w:t>
            </w:r>
          </w:p>
        </w:tc>
        <w:tc>
          <w:tcPr>
            <w:tcW w:type="dxa" w:w="43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Keys stored as Render env vars, never in client code; backend proxies all API calls</w:t>
            </w:r>
          </w:p>
        </w:tc>
      </w:tr>
    </w:tbl>
    <w:p>
      <w:r>
        <w:br w:type="page"/>
      </w:r>
    </w:p>
    <w:p>
      <w:pPr>
        <w:pStyle w:val="Heading1"/>
      </w:pPr>
      <w:r>
        <w:t xml:space="preserve">13. Appendix</w:t>
      </w:r>
    </w:p>
    <w:p>
      <w:pPr>
        <w:pStyle w:val="Heading2"/>
      </w:pPr>
      <w:r>
        <w:t xml:space="preserve">13.1 Project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56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2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Live Frontend</w:t>
            </w:r>
          </w:p>
        </w:tc>
        <w:tc>
          <w:tcPr>
            <w:tcW w:type="dxa" w:w="65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https://naijaprep-1.onrender.com</w:t>
            </w:r>
          </w:p>
        </w:tc>
      </w:tr>
      <w:tr>
        <w:tc>
          <w:tcPr>
            <w:tcW w:type="dxa" w:w="2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Live Backend API</w:t>
            </w:r>
          </w:p>
        </w:tc>
        <w:tc>
          <w:tcPr>
            <w:tcW w:type="dxa" w:w="65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https://naijaprep-tutj.onrender.com</w:t>
            </w:r>
          </w:p>
        </w:tc>
      </w:tr>
      <w:tr>
        <w:tc>
          <w:tcPr>
            <w:tcW w:type="dxa" w:w="2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GitHub Repository</w:t>
            </w:r>
          </w:p>
        </w:tc>
        <w:tc>
          <w:tcPr>
            <w:tcW w:type="dxa" w:w="65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https://github.com/Matthewtemie/naijaprep</w:t>
            </w:r>
          </w:p>
        </w:tc>
      </w:tr>
      <w:tr>
        <w:tc>
          <w:tcPr>
            <w:tcW w:type="dxa" w:w="2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Anthropic Console</w:t>
            </w:r>
          </w:p>
        </w:tc>
        <w:tc>
          <w:tcPr>
            <w:tcW w:type="dxa" w:w="65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https://console.anthropic.com</w:t>
            </w:r>
          </w:p>
        </w:tc>
      </w:tr>
      <w:tr>
        <w:tc>
          <w:tcPr>
            <w:tcW w:type="dxa" w:w="280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Resend Dashboard</w:t>
            </w:r>
          </w:p>
        </w:tc>
        <w:tc>
          <w:tcPr>
            <w:tcW w:type="dxa" w:w="656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https://resend.com</w:t>
            </w:r>
          </w:p>
        </w:tc>
      </w:tr>
      <w:tr>
        <w:tc>
          <w:tcPr>
            <w:tcW w:type="dxa" w:w="280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Render Dashboard</w:t>
            </w:r>
          </w:p>
        </w:tc>
        <w:tc>
          <w:tcPr>
            <w:tcW w:type="dxa" w:w="656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https://dashboard.render.com</w:t>
            </w:r>
          </w:p>
        </w:tc>
      </w:tr>
    </w:tbl>
    <w:p>
      <w:pPr>
        <w:spacing w:before="200" w:after="0"/>
      </w:pPr>
    </w:p>
    <w:p>
      <w:pPr>
        <w:pStyle w:val="Heading2"/>
      </w:pPr>
      <w:r>
        <w:t xml:space="preserve">13.2 Technology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E8E0D4" w:sz="1"/>
              <w:left w:val="single" w:color="E8E0D4" w:sz="1"/>
              <w:bottom w:val="single" w:color="E8E0D4" w:sz="1"/>
              <w:right w:val="single" w:color="E8E0D4"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468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Python</w:t>
            </w:r>
          </w:p>
        </w:tc>
        <w:tc>
          <w:tcPr>
            <w:tcW w:type="dxa" w:w="468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3.14.3</w:t>
            </w:r>
          </w:p>
        </w:tc>
      </w:tr>
      <w:tr>
        <w:tc>
          <w:tcPr>
            <w:tcW w:type="dxa" w:w="468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Flask</w:t>
            </w:r>
          </w:p>
        </w:tc>
        <w:tc>
          <w:tcPr>
            <w:tcW w:type="dxa" w:w="468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3.1.0</w:t>
            </w:r>
          </w:p>
        </w:tc>
      </w:tr>
      <w:tr>
        <w:tc>
          <w:tcPr>
            <w:tcW w:type="dxa" w:w="468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React</w:t>
            </w:r>
          </w:p>
        </w:tc>
        <w:tc>
          <w:tcPr>
            <w:tcW w:type="dxa" w:w="468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18+</w:t>
            </w:r>
          </w:p>
        </w:tc>
      </w:tr>
      <w:tr>
        <w:tc>
          <w:tcPr>
            <w:tcW w:type="dxa" w:w="468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Vite</w:t>
            </w:r>
          </w:p>
        </w:tc>
        <w:tc>
          <w:tcPr>
            <w:tcW w:type="dxa" w:w="468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7.3.1</w:t>
            </w:r>
          </w:p>
        </w:tc>
      </w:tr>
      <w:tr>
        <w:tc>
          <w:tcPr>
            <w:tcW w:type="dxa" w:w="468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Anthropic SDK</w:t>
            </w:r>
          </w:p>
        </w:tc>
        <w:tc>
          <w:tcPr>
            <w:tcW w:type="dxa" w:w="468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0.52.0</w:t>
            </w:r>
          </w:p>
        </w:tc>
      </w:tr>
      <w:tr>
        <w:tc>
          <w:tcPr>
            <w:tcW w:type="dxa" w:w="468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Claude Model</w:t>
            </w:r>
          </w:p>
        </w:tc>
        <w:tc>
          <w:tcPr>
            <w:tcW w:type="dxa" w:w="468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claude-sonnet-4-20250514</w:t>
            </w:r>
          </w:p>
        </w:tc>
      </w:tr>
      <w:tr>
        <w:tc>
          <w:tcPr>
            <w:tcW w:type="dxa" w:w="468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Resend SDK</w:t>
            </w:r>
          </w:p>
        </w:tc>
        <w:tc>
          <w:tcPr>
            <w:tcW w:type="dxa" w:w="4680"/>
            <w:tcBorders>
              <w:top w:val="single" w:color="E8E0D4" w:sz="1"/>
              <w:left w:val="single" w:color="E8E0D4" w:sz="1"/>
              <w:bottom w:val="single" w:color="E8E0D4" w:sz="1"/>
              <w:right w:val="single" w:color="E8E0D4" w:sz="1"/>
            </w:tcBorders>
            <w:shd w:fill="FBF7F2" w:val="clear"/>
            <w:tcMar>
              <w:top w:type="dxa" w:w="80"/>
              <w:left w:type="dxa" w:w="120"/>
              <w:bottom w:type="dxa" w:w="80"/>
              <w:right w:type="dxa" w:w="120"/>
            </w:tcMar>
          </w:tcPr>
          <w:p>
            <w:r>
              <w:rPr>
                <w:rFonts w:ascii="Arial" w:cs="Arial" w:eastAsia="Arial" w:hAnsi="Arial"/>
                <w:color w:val="2D2A26"/>
                <w:sz w:val="20"/>
                <w:szCs w:val="20"/>
              </w:rPr>
              <w:t xml:space="preserve">2.7.0</w:t>
            </w:r>
          </w:p>
        </w:tc>
      </w:tr>
      <w:tr>
        <w:tc>
          <w:tcPr>
            <w:tcW w:type="dxa" w:w="468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Node.js</w:t>
            </w:r>
          </w:p>
        </w:tc>
        <w:tc>
          <w:tcPr>
            <w:tcW w:type="dxa" w:w="4680"/>
            <w:tcBorders>
              <w:top w:val="single" w:color="E8E0D4" w:sz="1"/>
              <w:left w:val="single" w:color="E8E0D4" w:sz="1"/>
              <w:bottom w:val="single" w:color="E8E0D4" w:sz="1"/>
              <w:right w:val="single" w:color="E8E0D4" w:sz="1"/>
            </w:tcBorders>
            <w:shd w:fill="FFFFFF" w:val="clear"/>
            <w:tcMar>
              <w:top w:type="dxa" w:w="80"/>
              <w:left w:type="dxa" w:w="120"/>
              <w:bottom w:type="dxa" w:w="80"/>
              <w:right w:type="dxa" w:w="120"/>
            </w:tcMar>
          </w:tcPr>
          <w:p>
            <w:r>
              <w:rPr>
                <w:rFonts w:ascii="Arial" w:cs="Arial" w:eastAsia="Arial" w:hAnsi="Arial"/>
                <w:color w:val="2D2A26"/>
                <w:sz w:val="20"/>
                <w:szCs w:val="20"/>
              </w:rPr>
              <w:t xml:space="preserve">22.22.0</w:t>
            </w:r>
          </w:p>
        </w:tc>
      </w:tr>
    </w:tbl>
    <w:p>
      <w:pPr>
        <w:spacing w:before="400" w:after="0"/>
      </w:pPr>
    </w:p>
    <w:p>
      <w:pPr>
        <w:pBdr>
          <w:top w:val="single" w:color="C4633F" w:sz="4" w:space="12"/>
        </w:pBdr>
        <w:spacing w:before="100" w:after="0"/>
        <w:jc w:val="center"/>
      </w:pPr>
      <w:r>
        <w:rPr>
          <w:rFonts w:ascii="Arial" w:cs="Arial" w:eastAsia="Arial" w:hAnsi="Arial"/>
          <w:i/>
          <w:iCs/>
          <w:color w:val="7C7670"/>
          <w:sz w:val="20"/>
          <w:szCs w:val="20"/>
        </w:rPr>
        <w:t xml:space="preserve">End of Document</w:t>
      </w:r>
    </w:p>
    <w:p>
      <w:pPr>
        <w:spacing w:before="40" w:after="0"/>
        <w:jc w:val="center"/>
      </w:pPr>
      <w:r>
        <w:rPr>
          <w:rFonts w:ascii="Arial" w:cs="Arial" w:eastAsia="Arial" w:hAnsi="Arial"/>
          <w:b/>
          <w:bCs/>
          <w:color w:val="C4633F"/>
          <w:sz w:val="20"/>
          <w:szCs w:val="20"/>
        </w:rPr>
        <w:t xml:space="preserve">NaijaPrep — Eat well, perform better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C7670"/>
        <w:sz w:val="16"/>
        <w:szCs w:val="16"/>
      </w:rPr>
      <w:t xml:space="preserve">Page </w:t>
    </w:r>
    <w:r>
      <w:rPr>
        <w:rFonts w:ascii="Arial" w:cs="Arial" w:eastAsia="Arial" w:hAnsi="Arial"/>
        <w:color w:val="7C7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C7670"/>
        <w:sz w:val="16"/>
        <w:szCs w:val="16"/>
      </w:rPr>
      <w:t xml:space="preserve">NaijaPrep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4633F" w:sz="6" w:space="8"/>
      </w:pBdr>
      <w:spacing w:before="360" w:after="180"/>
      <w:outlineLvl w:val="0"/>
    </w:pPr>
    <w:rPr>
      <w:rFonts w:ascii="Arial" w:cs="Arial" w:eastAsia="Arial" w:hAnsi="Arial"/>
      <w:b/>
      <w:bCs/>
      <w:color w:val="1B4332"/>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C4633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2A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2026-02-27T13:58:37.726Z</dcterms:created>
  <dcterms:modified xsi:type="dcterms:W3CDTF">2026-02-27T13:58:37.727Z</dcterms:modified>
</cp:coreProperties>
</file>

<file path=docProps/custom.xml><?xml version="1.0" encoding="utf-8"?>
<Properties xmlns="http://schemas.openxmlformats.org/officeDocument/2006/custom-properties" xmlns:vt="http://schemas.openxmlformats.org/officeDocument/2006/docPropsVTypes"/>
</file>