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798" w:rsidRDefault="00246798" w:rsidP="00246798">
      <w:pPr>
        <w:spacing w:line="276" w:lineRule="auto"/>
        <w:rPr>
          <w:rFonts w:ascii="微软雅黑" w:eastAsia="微软雅黑" w:hAnsi="微软雅黑"/>
          <w:b/>
          <w:bCs/>
          <w:color w:val="2F5597"/>
        </w:rPr>
      </w:pPr>
      <w:r>
        <w:rPr>
          <w:rFonts w:ascii="微软雅黑" w:eastAsia="微软雅黑" w:hAnsi="微软雅黑" w:hint="eastAsia"/>
          <w:b/>
          <w:bCs/>
          <w:color w:val="2F5597"/>
        </w:rPr>
        <w:t>场景一：tsf-es或tsf-ctsdb组件的/data文件系统空间利用率超过集群水位线（90%），导致ElasticSearch集群状态异常？</w:t>
      </w:r>
    </w:p>
    <w:p w:rsidR="00246798" w:rsidRDefault="00246798" w:rsidP="00246798">
      <w:pPr>
        <w:pStyle w:val="a4"/>
        <w:numPr>
          <w:ilvl w:val="0"/>
          <w:numId w:val="1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影响：tsf-es /data文件系统空间利用率超过90%，租户端微服务应用日志无法写入。tsf-ctsdb /data文件系统空间利用率超过90%，租户端调用链、服务依赖拓扑、服务治理无法正常显示。对售票业务无影响。</w:t>
      </w:r>
    </w:p>
    <w:p w:rsidR="00246798" w:rsidRDefault="00246798" w:rsidP="00246798">
      <w:pPr>
        <w:pStyle w:val="a4"/>
        <w:numPr>
          <w:ilvl w:val="0"/>
          <w:numId w:val="1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排查处置操作步骤：</w:t>
      </w:r>
    </w:p>
    <w:p w:rsidR="00246798" w:rsidRDefault="00246798" w:rsidP="00246798">
      <w:pPr>
        <w:pStyle w:val="a4"/>
        <w:spacing w:line="276" w:lineRule="auto"/>
        <w:ind w:left="420" w:firstLine="0"/>
        <w:rPr>
          <w:rFonts w:ascii="微软雅黑" w:eastAsia="微软雅黑" w:hAnsi="微软雅黑"/>
          <w:i/>
          <w:iCs/>
          <w:color w:val="2F5597"/>
        </w:rPr>
      </w:pPr>
      <w:r>
        <w:rPr>
          <w:rFonts w:ascii="微软雅黑" w:eastAsia="微软雅黑" w:hAnsi="微软雅黑" w:hint="eastAsia"/>
          <w:i/>
          <w:iCs/>
          <w:color w:val="2F5597"/>
        </w:rPr>
        <w:t>//以tsf-es为例，tsf-es端口为9200，tsf-ctsdb排查处置时将端口调整为9201即可。</w:t>
      </w:r>
      <w:r w:rsidR="00CE6807" w:rsidRPr="00CE6807">
        <w:rPr>
          <w:rFonts w:ascii="微软雅黑" w:eastAsia="微软雅黑" w:hAnsi="微软雅黑"/>
          <w:i/>
          <w:iCs/>
          <w:color w:val="2F5597"/>
        </w:rPr>
        <w:t>生产环境</w:t>
      </w:r>
      <w:r w:rsidR="00CE6807" w:rsidRPr="00CE6807">
        <w:rPr>
          <w:rFonts w:ascii="微软雅黑" w:eastAsia="微软雅黑" w:hAnsi="微软雅黑" w:hint="eastAsia"/>
          <w:i/>
          <w:iCs/>
          <w:color w:val="2F5597"/>
        </w:rPr>
        <w:t>的vip是1</w:t>
      </w:r>
      <w:r w:rsidR="00CE6807" w:rsidRPr="00CE6807">
        <w:rPr>
          <w:rFonts w:ascii="微软雅黑" w:eastAsia="微软雅黑" w:hAnsi="微软雅黑"/>
          <w:i/>
          <w:iCs/>
          <w:color w:val="2F5597"/>
        </w:rPr>
        <w:t>0.193.41.91</w:t>
      </w:r>
      <w:r w:rsidR="00CE6807" w:rsidRPr="00CE6807">
        <w:rPr>
          <w:rFonts w:ascii="微软雅黑" w:eastAsia="微软雅黑" w:hAnsi="微软雅黑" w:hint="eastAsia"/>
          <w:i/>
          <w:iCs/>
          <w:color w:val="2F5597"/>
        </w:rPr>
        <w:t>，测试环境是1</w:t>
      </w:r>
      <w:r w:rsidR="00CE6807" w:rsidRPr="00CE6807">
        <w:rPr>
          <w:rFonts w:ascii="微软雅黑" w:eastAsia="微软雅黑" w:hAnsi="微软雅黑"/>
          <w:i/>
          <w:iCs/>
          <w:color w:val="2F5597"/>
        </w:rPr>
        <w:t>0.215.41.65</w:t>
      </w:r>
    </w:p>
    <w:p w:rsidR="00CE6807" w:rsidRDefault="00CE6807" w:rsidP="00246798">
      <w:pPr>
        <w:pStyle w:val="a4"/>
        <w:spacing w:line="276" w:lineRule="auto"/>
        <w:ind w:left="420" w:firstLine="0"/>
        <w:rPr>
          <w:rFonts w:ascii="微软雅黑" w:eastAsia="微软雅黑" w:hAnsi="微软雅黑"/>
          <w:i/>
          <w:iCs/>
          <w:color w:val="2F5597"/>
        </w:rPr>
      </w:pPr>
      <w:r w:rsidRPr="00CE6807">
        <w:rPr>
          <w:rFonts w:ascii="微软雅黑" w:eastAsia="微软雅黑" w:hAnsi="微软雅黑"/>
          <w:noProof/>
        </w:rPr>
        <w:drawing>
          <wp:inline distT="0" distB="0" distL="0" distR="0" wp14:anchorId="77540BCB" wp14:editId="6E556AB9">
            <wp:extent cx="5274310" cy="5089525"/>
            <wp:effectExtent l="0" t="0" r="2540" b="0"/>
            <wp:docPr id="3" name="图片 3" descr="C:\Users\FUYONG~1\AppData\Local\Temp\163160677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UYONG~1\AppData\Local\Temp\1631606771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SSH工具登录TSF-es01_10.193.13.10，df –h查看/data文件系统利用率。</w:t>
      </w:r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登录运营端—&gt;【微服务平台(TSF)】—&gt;【基础模块管理】—&gt;【模块列表】页面，查看tsf-elasticsearch状态，应该为异常。</w:t>
      </w:r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在tsf-es01上执行以下命令，检查集群状态，status应该为yellow。</w:t>
      </w:r>
    </w:p>
    <w:p w:rsidR="00CE6807" w:rsidRPr="00CE6807" w:rsidRDefault="00246798" w:rsidP="00CE6807">
      <w:pPr>
        <w:pStyle w:val="a4"/>
        <w:spacing w:line="276" w:lineRule="auto"/>
        <w:ind w:left="840" w:firstLine="0"/>
        <w:rPr>
          <w:rFonts w:ascii="微软雅黑" w:eastAsia="微软雅黑" w:hAnsi="微软雅黑" w:hint="eastAsia"/>
          <w:color w:val="0563C1"/>
          <w:u w:val="single"/>
        </w:rPr>
      </w:pPr>
      <w:r>
        <w:rPr>
          <w:rFonts w:ascii="微软雅黑" w:eastAsia="微软雅黑" w:hAnsi="微软雅黑" w:hint="eastAsia"/>
        </w:rPr>
        <w:t xml:space="preserve">curl -XGET </w:t>
      </w:r>
      <w:hyperlink r:id="rId8" w:history="1">
        <w:r>
          <w:rPr>
            <w:rStyle w:val="a3"/>
            <w:rFonts w:ascii="微软雅黑" w:eastAsia="微软雅黑" w:hAnsi="微软雅黑" w:hint="eastAsia"/>
          </w:rPr>
          <w:t>http://</w:t>
        </w:r>
      </w:hyperlink>
      <w:hyperlink r:id="rId9" w:history="1">
        <w:r>
          <w:rPr>
            <w:rStyle w:val="a3"/>
            <w:rFonts w:ascii="微软雅黑" w:eastAsia="微软雅黑" w:hAnsi="微软雅黑" w:hint="eastAsia"/>
          </w:rPr>
          <w:t>10.193.41.91:9200/_cluster/</w:t>
        </w:r>
      </w:hyperlink>
      <w:hyperlink r:id="rId10" w:history="1">
        <w:r>
          <w:rPr>
            <w:rStyle w:val="a3"/>
            <w:rFonts w:ascii="微软雅黑" w:eastAsia="微软雅黑" w:hAnsi="微软雅黑" w:hint="eastAsia"/>
          </w:rPr>
          <w:t>health?pretty</w:t>
        </w:r>
      </w:hyperlink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在tsf-es01上执行以下命令，查看tsf-es集群存储的索引文件、索引状态及大小：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Style w:val="a3"/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curl -X GET </w:t>
      </w:r>
      <w:hyperlink r:id="rId11" w:history="1">
        <w:r>
          <w:rPr>
            <w:rStyle w:val="a3"/>
            <w:rFonts w:ascii="微软雅黑" w:eastAsia="微软雅黑" w:hAnsi="微软雅黑" w:hint="eastAsia"/>
          </w:rPr>
          <w:t>http://10.193.41.91:9200/_cat/indices?v</w:t>
        </w:r>
      </w:hyperlink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/>
          <w:noProof/>
        </w:rPr>
        <w:drawing>
          <wp:inline distT="0" distB="0" distL="0" distR="0">
            <wp:extent cx="5274310" cy="810267"/>
            <wp:effectExtent l="0" t="0" r="2540" b="8890"/>
            <wp:docPr id="4" name="图片 4" descr="C:\Users\FUYONG~1\AppData\Local\Temp\163160690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UYONG~1\AppData\Local\Temp\1631606907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索引文件默认保留7天，找出时间相对比较久的，索引存储的总容量（store.size）较大的索引文件，在与研发确认是否可删除后，执行以下命令删除对应索引文件。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curl -XDELETE 10.193.41.91:9200/{index名称}</w:t>
      </w:r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{index名称}</w:t>
      </w:r>
      <w:r>
        <w:rPr>
          <w:rFonts w:ascii="微软雅黑" w:eastAsia="微软雅黑" w:hAnsi="微软雅黑" w:hint="eastAsia"/>
        </w:rPr>
        <w:t>：红框圈出的内容</w:t>
      </w:r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ES数据库发现磁盘将要写满之后，会尝试将所有的index设置index.blocks.read_only_allow_delete为true，会导致数据无法写入。通过以下命令将所有的index配置改为false来恢复：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curl -XPUT -H "Content-Type: application/json" 10.193.41.91:9200/_all/_settings -d '{"index.blocks.read_only_allow_delete": null}'</w:t>
      </w:r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再次检查tsf-es集群状态，确认status为green。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curl -XGET </w:t>
      </w:r>
      <w:hyperlink r:id="rId13" w:history="1">
        <w:r>
          <w:rPr>
            <w:rStyle w:val="a3"/>
            <w:rFonts w:ascii="微软雅黑" w:eastAsia="微软雅黑" w:hAnsi="微软雅黑" w:hint="eastAsia"/>
          </w:rPr>
          <w:t>http://</w:t>
        </w:r>
      </w:hyperlink>
      <w:hyperlink r:id="rId14" w:history="1">
        <w:r>
          <w:rPr>
            <w:rStyle w:val="a3"/>
            <w:rFonts w:ascii="微软雅黑" w:eastAsia="微软雅黑" w:hAnsi="微软雅黑" w:hint="eastAsia"/>
          </w:rPr>
          <w:t>10.193.41.91:9200/_cluster/</w:t>
        </w:r>
      </w:hyperlink>
      <w:hyperlink r:id="rId15" w:history="1">
        <w:r>
          <w:rPr>
            <w:rStyle w:val="a3"/>
            <w:rFonts w:ascii="微软雅黑" w:eastAsia="微软雅黑" w:hAnsi="微软雅黑" w:hint="eastAsia"/>
          </w:rPr>
          <w:t>health?pretty</w:t>
        </w:r>
      </w:hyperlink>
    </w:p>
    <w:p w:rsidR="00246798" w:rsidRDefault="00246798" w:rsidP="00246798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登录租户端—&gt;【微服务平台(TSF)】—&gt;【部署组】，点进任一部署组实例，查看部署组内服务实例是否有新的日志写入。</w:t>
      </w:r>
      <w:r w:rsidR="00CE6807">
        <w:rPr>
          <w:rFonts w:ascii="微软雅黑" w:eastAsia="微软雅黑" w:hAnsi="微软雅黑" w:hint="eastAsia"/>
        </w:rPr>
        <w:t>（tsf-</w:t>
      </w:r>
      <w:r w:rsidR="00CE6807">
        <w:rPr>
          <w:rFonts w:ascii="微软雅黑" w:eastAsia="微软雅黑" w:hAnsi="微软雅黑"/>
        </w:rPr>
        <w:t>es</w:t>
      </w:r>
      <w:r w:rsidR="00CE6807">
        <w:rPr>
          <w:rFonts w:ascii="微软雅黑" w:eastAsia="微软雅黑" w:hAnsi="微软雅黑" w:hint="eastAsia"/>
        </w:rPr>
        <w:t>）</w:t>
      </w:r>
    </w:p>
    <w:p w:rsidR="00CE6807" w:rsidRDefault="00CE6807" w:rsidP="00CE6807">
      <w:pPr>
        <w:pStyle w:val="a4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登录租户端—&gt;【微服务平台(TSF)】—&gt;【</w:t>
      </w:r>
      <w:r>
        <w:rPr>
          <w:rFonts w:ascii="微软雅黑" w:eastAsia="微软雅黑" w:hAnsi="微软雅黑" w:hint="eastAsia"/>
        </w:rPr>
        <w:t>依赖分析</w:t>
      </w:r>
      <w:r>
        <w:rPr>
          <w:rFonts w:ascii="微软雅黑" w:eastAsia="微软雅黑" w:hAnsi="微软雅黑" w:hint="eastAsia"/>
        </w:rPr>
        <w:t>】—&gt;【</w:t>
      </w:r>
      <w:r>
        <w:rPr>
          <w:rFonts w:ascii="微软雅黑" w:eastAsia="微软雅黑" w:hAnsi="微软雅黑" w:hint="eastAsia"/>
        </w:rPr>
        <w:t>调用链查询</w:t>
      </w:r>
      <w:r>
        <w:rPr>
          <w:rFonts w:ascii="微软雅黑" w:eastAsia="微软雅黑" w:hAnsi="微软雅黑" w:hint="eastAsia"/>
        </w:rPr>
        <w:t>】，点进</w:t>
      </w:r>
      <w:r>
        <w:rPr>
          <w:rFonts w:ascii="微软雅黑" w:eastAsia="微软雅黑" w:hAnsi="微软雅黑" w:hint="eastAsia"/>
        </w:rPr>
        <w:t>调用链查询，选择任一个被调服务，点击查询。（tsf-ctsdb）</w:t>
      </w:r>
    </w:p>
    <w:p w:rsidR="00CE6807" w:rsidRPr="00CE6807" w:rsidRDefault="00CE6807" w:rsidP="00CE6807">
      <w:pPr>
        <w:pStyle w:val="a4"/>
        <w:spacing w:line="276" w:lineRule="auto"/>
        <w:ind w:left="840" w:firstLine="0"/>
        <w:rPr>
          <w:rFonts w:ascii="微软雅黑" w:eastAsia="微软雅黑" w:hAnsi="微软雅黑" w:hint="eastAsia"/>
        </w:rPr>
      </w:pPr>
    </w:p>
    <w:p w:rsidR="00246798" w:rsidRDefault="00246798" w:rsidP="00246798">
      <w:pPr>
        <w:spacing w:line="276" w:lineRule="auto"/>
        <w:rPr>
          <w:rFonts w:ascii="微软雅黑" w:eastAsia="微软雅黑" w:hAnsi="微软雅黑"/>
        </w:rPr>
      </w:pPr>
    </w:p>
    <w:p w:rsidR="00246798" w:rsidRDefault="00246798" w:rsidP="00246798">
      <w:pPr>
        <w:spacing w:line="276" w:lineRule="auto"/>
        <w:rPr>
          <w:rFonts w:ascii="微软雅黑" w:eastAsia="微软雅黑" w:hAnsi="微软雅黑"/>
          <w:b/>
          <w:bCs/>
          <w:color w:val="2F5597"/>
        </w:rPr>
      </w:pPr>
      <w:r>
        <w:rPr>
          <w:rFonts w:ascii="微软雅黑" w:eastAsia="微软雅黑" w:hAnsi="微软雅黑" w:hint="eastAsia"/>
          <w:b/>
          <w:bCs/>
          <w:color w:val="2F5597"/>
        </w:rPr>
        <w:t>场景二： 底座支撑消息队列Kafka POD pv利用率100%，导致pod状态异常？</w:t>
      </w:r>
    </w:p>
    <w:p w:rsidR="00246798" w:rsidRDefault="00246798" w:rsidP="00246798">
      <w:pPr>
        <w:pStyle w:val="a4"/>
        <w:numPr>
          <w:ilvl w:val="0"/>
          <w:numId w:val="3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影响：支撑消息队列Kafka Topic分区多副本，潜在影响依赖kafka进行消息投递的平台组件。</w:t>
      </w:r>
    </w:p>
    <w:p w:rsidR="00246798" w:rsidRDefault="00246798" w:rsidP="00246798">
      <w:pPr>
        <w:pStyle w:val="a4"/>
        <w:numPr>
          <w:ilvl w:val="0"/>
          <w:numId w:val="3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排查处置步骤：</w:t>
      </w:r>
    </w:p>
    <w:p w:rsidR="00246798" w:rsidRDefault="00246798" w:rsidP="00246798">
      <w:pPr>
        <w:pStyle w:val="a4"/>
        <w:spacing w:line="276" w:lineRule="auto"/>
        <w:ind w:left="420" w:firstLine="0"/>
        <w:rPr>
          <w:rFonts w:ascii="微软雅黑" w:eastAsia="微软雅黑" w:hAnsi="微软雅黑"/>
          <w:i/>
          <w:iCs/>
          <w:color w:val="2F5597"/>
        </w:rPr>
      </w:pPr>
      <w:r>
        <w:rPr>
          <w:rFonts w:ascii="微软雅黑" w:eastAsia="微软雅黑" w:hAnsi="微软雅黑" w:hint="eastAsia"/>
          <w:i/>
          <w:iCs/>
          <w:color w:val="2F5597"/>
        </w:rPr>
        <w:t>//以pod kafka-oam-kafka-kafka-1-0为例。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登录底座TCS K8S-Master节点10.193.0.153，执行命令：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kubectl get pods -A -o wide | grep -Ev 'serviceinit-dbsql|cloud' | grep kafka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看kafka-oam-kafka-kafka-1-0 STATUS为CrashLoopBackoff。</w:t>
      </w:r>
    </w:p>
    <w:p w:rsidR="00246798" w:rsidRDefault="00246798" w:rsidP="00246798">
      <w:p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   </w:t>
      </w:r>
      <w:r>
        <w:rPr>
          <w:noProof/>
        </w:rPr>
        <w:drawing>
          <wp:inline distT="0" distB="0" distL="0" distR="0">
            <wp:extent cx="5280660" cy="937260"/>
            <wp:effectExtent l="0" t="0" r="0" b="0"/>
            <wp:docPr id="2" name="图片 2" descr="cid:image005.jpg@01D7A8C1.5E20A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cid:image005.jpg@01D7A8C1.5E20A07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查看kafka-oam-kafka-kafka-1-0 日志：kubectl logs -n service-brokers kafka-oam-kafka-kafka-1-0，日志中有空间不足的报错。</w:t>
      </w:r>
    </w:p>
    <w:p w:rsidR="00246798" w:rsidRDefault="00246798" w:rsidP="00246798">
      <w:pPr>
        <w:spacing w:line="276" w:lineRule="auto"/>
        <w:ind w:left="42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>
            <wp:extent cx="5265420" cy="495300"/>
            <wp:effectExtent l="0" t="0" r="0" b="0"/>
            <wp:docPr id="1" name="图片 1" descr="cid:image006.jpg@01D7A8C1.5E20A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image006.jpg@01D7A8C1.5E20A07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查看pod所在的Node节点：kubectl get pods -A -o wide | grep -Ev 'serviceinit-dbsql|cloud' | grep kafka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查看kafka-oam-kafka-kafka-1-0的PVC：kubectl get pvc -n service-brokers | grep kafka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登录kafka-oam-kafka-kafka-1-0所在的Node节点，搜索pvc img文件位置：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[root@tcs-10-193-0-25 ~]#  find / -name pvc-b9457bd2-95fa-415c-90ae-e12c9f0e8c6b*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/data1/infra.tce.io/pv/pvc-b9457bd2-95fa-415c-90ae-e12c9f0e8c6b.img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切换到pv img目录下，使用fallocate命令对img文件进行扩展（前提是/data1可用空间满足扩展容量需求）。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[root@tcs-10-193-0-25 ~]# cd /data1/infra.tce.io/pv/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[root@tcs-10-193-0-25 /data1/infra.tce.io/pv]# fallocate -o 500363689984 -l 2147483648 pvc-b9457bd2-95fa-415c-90ae-e12c9f0e8c6b.img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备注：-o表示offset，填当前文件的大小（字节），-l表示新增字节。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查看pvc挂载的loop设备：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[root@tcs-10-193-0-25 ~]# losetup | grep pvc-b9457bd2-95fa-415c-90ae-e12c9f0e8c6b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/dev/loop0         0      0         0  0 /csi-data-dir/pvc-b9457bd2-95fa-415c-90ae-e12c9f0e8c6b.img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通知loop设备重新加载文件大小：[root@tcs-10-193-0-25 ~]# losetup -c /dev/loop0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对该文件系统进行在线扩容：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[root@tcs-10-193-0-25 ~]# xfs_growfs -d  /dev/loop0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进入kafka-oam-kafka-kafka-1-0容器，查看连接的ZK：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[root@tcs-10-193-0-153 ~]# kubectl exec -it kafka-oam-kafka-kafka-1-0 -n service-brokers /bin/bash</w:t>
      </w:r>
    </w:p>
    <w:p w:rsidR="00246798" w:rsidRDefault="00246798" w:rsidP="00246798">
      <w:p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              bash-4.4# cd /etc/kafka/ &amp;&amp; cat server.properties | grep zoo</w:t>
      </w:r>
    </w:p>
    <w:p w:rsidR="00246798" w:rsidRPr="00CE6807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  <w:highlight w:val="lightGray"/>
        </w:rPr>
      </w:pPr>
      <w:r w:rsidRPr="00CE6807">
        <w:rPr>
          <w:rFonts w:ascii="微软雅黑" w:eastAsia="微软雅黑" w:hAnsi="微软雅黑" w:hint="eastAsia"/>
          <w:highlight w:val="lightGray"/>
        </w:rPr>
        <w:t>zookeeper.connect=zk346.zk.gaia-1.yz.bj.tcloud.ticai.com:2181/kafka/kafka</w:t>
      </w:r>
    </w:p>
    <w:p w:rsidR="00246798" w:rsidRDefault="00246798" w:rsidP="00246798">
      <w:pPr>
        <w:spacing w:line="276" w:lineRule="auto"/>
        <w:ind w:left="420" w:firstLine="42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 w:hint="eastAsia"/>
          <w:highlight w:val="lightGray"/>
        </w:rPr>
        <w:t>zookeeper.connection.timeout.ms=6000</w:t>
      </w: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在kafka-oam-kafka-kafka-1-0容器中执行命令：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bash-4.4# unset JMX_PORT</w:t>
      </w:r>
    </w:p>
    <w:p w:rsidR="00CE6807" w:rsidRPr="00CE6807" w:rsidRDefault="00246798" w:rsidP="00CE6807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修改占用空间大的Topic数据保留时间为24小时（默认保留48小时）：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bash-4.4# kafka-configs.sh --zookeeper zk346.zk.gaia-1.yz.bj.tcloud.ticai.com:2181/kafka/kafka --alter --entity-name </w:t>
      </w:r>
      <w:r>
        <w:rPr>
          <w:rFonts w:ascii="微软雅黑" w:eastAsia="微软雅黑" w:hAnsi="微软雅黑" w:hint="eastAsia"/>
          <w:i/>
          <w:iCs/>
          <w:color w:val="2F5597"/>
        </w:rPr>
        <w:t>Topic名称</w:t>
      </w:r>
      <w:r>
        <w:rPr>
          <w:rFonts w:ascii="微软雅黑" w:eastAsia="微软雅黑" w:hAnsi="微软雅黑" w:hint="eastAsia"/>
        </w:rPr>
        <w:t xml:space="preserve"> --entity-type topics --add-config retention.ms=86400000</w:t>
      </w:r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  <w:i/>
          <w:iCs/>
          <w:color w:val="2F5597"/>
        </w:rPr>
      </w:pPr>
      <w:r>
        <w:rPr>
          <w:rFonts w:ascii="微软雅黑" w:eastAsia="微软雅黑" w:hAnsi="微软雅黑" w:hint="eastAsia"/>
          <w:i/>
          <w:iCs/>
          <w:color w:val="2F5597"/>
        </w:rPr>
        <w:t>Topic名称</w:t>
      </w:r>
      <w:r>
        <w:rPr>
          <w:rFonts w:ascii="微软雅黑" w:eastAsia="微软雅黑" w:hAnsi="微软雅黑" w:hint="eastAsia"/>
          <w:i/>
          <w:iCs/>
          <w:color w:val="2F5597"/>
        </w:rPr>
        <w:t>：</w:t>
      </w:r>
    </w:p>
    <w:p w:rsidR="00CE6807" w:rsidRP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 w:hint="eastAsia"/>
        </w:rPr>
        <w:t>Barad_Comm</w:t>
      </w:r>
    </w:p>
    <w:p w:rsidR="00CE6807" w:rsidRP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/>
        </w:rPr>
        <w:t>argus2_tke</w:t>
      </w:r>
    </w:p>
    <w:p w:rsidR="00CE6807" w:rsidRP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/>
        </w:rPr>
        <w:t>argus_alarm_detector</w:t>
      </w:r>
      <w:bookmarkStart w:id="0" w:name="_GoBack"/>
      <w:bookmarkEnd w:id="0"/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/>
        </w:rPr>
        <w:t>bash-4.4# cd /var/lib/kafka/data/topics</w:t>
      </w:r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 w:rsidRPr="00CE6807">
        <w:rPr>
          <w:rFonts w:ascii="微软雅黑" w:eastAsia="微软雅黑" w:hAnsi="微软雅黑"/>
          <w:noProof/>
        </w:rPr>
        <w:drawing>
          <wp:inline distT="0" distB="0" distL="0" distR="0">
            <wp:extent cx="2430780" cy="1295400"/>
            <wp:effectExtent l="0" t="0" r="7620" b="0"/>
            <wp:docPr id="5" name="图片 5" descr="C:\Users\FUYONG~1\AppData\Local\Temp\163160755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UYONG~1\AppData\Local\Temp\1631607554(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807" w:rsidRDefault="00CE6807" w:rsidP="00246798">
      <w:pPr>
        <w:pStyle w:val="a4"/>
        <w:spacing w:line="276" w:lineRule="auto"/>
        <w:ind w:left="840" w:firstLine="0"/>
        <w:rPr>
          <w:rFonts w:ascii="微软雅黑" w:eastAsia="微软雅黑" w:hAnsi="微软雅黑" w:hint="eastAsia"/>
        </w:rPr>
      </w:pPr>
    </w:p>
    <w:p w:rsidR="00246798" w:rsidRDefault="00246798" w:rsidP="00246798">
      <w:pPr>
        <w:pStyle w:val="a4"/>
        <w:numPr>
          <w:ilvl w:val="0"/>
          <w:numId w:val="4"/>
        </w:numPr>
        <w:spacing w:line="276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立即清理步骤12中对应Topic24小时之前的数据：</w:t>
      </w:r>
    </w:p>
    <w:p w:rsidR="00246798" w:rsidRDefault="00246798" w:rsidP="00246798">
      <w:pPr>
        <w:pStyle w:val="a4"/>
        <w:spacing w:line="276" w:lineRule="auto"/>
        <w:ind w:left="84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 xml:space="preserve">bash-4.4# kafka-configs.sh --zookeeper zk346.zk.gaia-1.yz.bj.tcloud.ticai.com:2181/kafka/kafka --alter --entity-name </w:t>
      </w:r>
      <w:r>
        <w:rPr>
          <w:rFonts w:ascii="微软雅黑" w:eastAsia="微软雅黑" w:hAnsi="微软雅黑" w:hint="eastAsia"/>
          <w:i/>
          <w:iCs/>
          <w:color w:val="2F5597"/>
        </w:rPr>
        <w:t>Topic名称</w:t>
      </w:r>
      <w:r>
        <w:rPr>
          <w:rFonts w:ascii="微软雅黑" w:eastAsia="微软雅黑" w:hAnsi="微软雅黑" w:hint="eastAsia"/>
        </w:rPr>
        <w:t xml:space="preserve"> --entity-type topics --add-config cleanup.policy=delete</w:t>
      </w:r>
    </w:p>
    <w:p w:rsidR="00246798" w:rsidRPr="00246798" w:rsidRDefault="00246798"/>
    <w:sectPr w:rsidR="00246798" w:rsidRPr="00246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5F6" w:rsidRDefault="000B25F6" w:rsidP="00CE6807">
      <w:r>
        <w:separator/>
      </w:r>
    </w:p>
  </w:endnote>
  <w:endnote w:type="continuationSeparator" w:id="0">
    <w:p w:rsidR="000B25F6" w:rsidRDefault="000B25F6" w:rsidP="00CE6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5F6" w:rsidRDefault="000B25F6" w:rsidP="00CE6807">
      <w:r>
        <w:separator/>
      </w:r>
    </w:p>
  </w:footnote>
  <w:footnote w:type="continuationSeparator" w:id="0">
    <w:p w:rsidR="000B25F6" w:rsidRDefault="000B25F6" w:rsidP="00CE6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61A09"/>
    <w:multiLevelType w:val="hybridMultilevel"/>
    <w:tmpl w:val="2D06897E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69D13E0"/>
    <w:multiLevelType w:val="hybridMultilevel"/>
    <w:tmpl w:val="E5127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E0614C8"/>
    <w:multiLevelType w:val="hybridMultilevel"/>
    <w:tmpl w:val="76D8A7E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D14627"/>
    <w:multiLevelType w:val="hybridMultilevel"/>
    <w:tmpl w:val="A22054A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798"/>
    <w:rsid w:val="000B25F6"/>
    <w:rsid w:val="00246798"/>
    <w:rsid w:val="00CE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0AE2A"/>
  <w15:chartTrackingRefBased/>
  <w15:docId w15:val="{5F063C59-278D-4EC2-92EF-F632FE93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798"/>
    <w:pPr>
      <w:jc w:val="both"/>
    </w:pPr>
    <w:rPr>
      <w:rFonts w:ascii="等线" w:eastAsia="等线" w:hAnsi="等线" w:cs="宋体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6798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246798"/>
    <w:pPr>
      <w:ind w:firstLine="420"/>
    </w:pPr>
  </w:style>
  <w:style w:type="paragraph" w:styleId="a5">
    <w:name w:val="header"/>
    <w:basedOn w:val="a"/>
    <w:link w:val="a6"/>
    <w:uiPriority w:val="99"/>
    <w:unhideWhenUsed/>
    <w:rsid w:val="00CE68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6807"/>
    <w:rPr>
      <w:rFonts w:ascii="等线" w:eastAsia="等线" w:hAnsi="等线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68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6807"/>
    <w:rPr>
      <w:rFonts w:ascii="等线" w:eastAsia="等线" w:hAnsi="等线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93.41.91:9200/_cluster/health?pretty" TargetMode="External"/><Relationship Id="rId13" Type="http://schemas.openxmlformats.org/officeDocument/2006/relationships/hyperlink" Target="http://10.193.41.91:9200/_cluster/health?pretty" TargetMode="External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cid:image005.jpg@01D7A8C1.5E20A070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0.193.41.91:9200/_cat/indices?v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0.193.41.91:9200/_cluster/health?pretty" TargetMode="External"/><Relationship Id="rId10" Type="http://schemas.openxmlformats.org/officeDocument/2006/relationships/hyperlink" Target="http://10.193.41.91:9200/_cluster/health?pretty" TargetMode="External"/><Relationship Id="rId19" Type="http://schemas.openxmlformats.org/officeDocument/2006/relationships/image" Target="cid:image006.jpg@01D7A8C1.5E20A0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193.41.91:9200/_cluster/health?pretty" TargetMode="External"/><Relationship Id="rId14" Type="http://schemas.openxmlformats.org/officeDocument/2006/relationships/hyperlink" Target="http://10.193.41.91:9200/_cluster/health?prett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付永亮</dc:creator>
  <cp:keywords/>
  <dc:description/>
  <cp:lastModifiedBy>付永亮</cp:lastModifiedBy>
  <cp:revision>2</cp:revision>
  <dcterms:created xsi:type="dcterms:W3CDTF">2021-09-14T02:04:00Z</dcterms:created>
  <dcterms:modified xsi:type="dcterms:W3CDTF">2021-09-14T08:20:00Z</dcterms:modified>
</cp:coreProperties>
</file>