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5829D9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5829D9" w:rsidRDefault="00E17DB2">
            <w:r>
              <w:rPr>
                <w:rFonts w:hint="eastAsia"/>
              </w:rPr>
              <w:t>研发工单号：</w:t>
            </w:r>
          </w:p>
        </w:tc>
        <w:tc>
          <w:tcPr>
            <w:tcW w:w="6521" w:type="dxa"/>
            <w:vAlign w:val="center"/>
          </w:tcPr>
          <w:p w:rsidR="005829D9" w:rsidRDefault="005829D9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5829D9" w:rsidRDefault="00E17DB2">
            <w:r>
              <w:rPr>
                <w:rFonts w:hint="eastAsia"/>
              </w:rPr>
              <w:t>Semente工单号：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5829D9" w:rsidRDefault="005829D9">
            <w:pPr>
              <w:rPr>
                <w:i/>
              </w:rPr>
            </w:pPr>
          </w:p>
        </w:tc>
      </w:tr>
      <w:tr w:rsidR="005829D9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5829D9" w:rsidRDefault="00E17DB2">
            <w:r>
              <w:rPr>
                <w:rFonts w:hint="eastAsia"/>
              </w:rPr>
              <w:t>研发工单标题：</w:t>
            </w:r>
          </w:p>
        </w:tc>
        <w:tc>
          <w:tcPr>
            <w:tcW w:w="6521" w:type="dxa"/>
            <w:vAlign w:val="center"/>
          </w:tcPr>
          <w:p w:rsidR="005829D9" w:rsidRDefault="005829D9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5829D9" w:rsidRDefault="00E17DB2">
            <w:r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5829D9" w:rsidRDefault="00E17DB2">
            <w:pPr>
              <w:rPr>
                <w:i/>
              </w:rPr>
            </w:pPr>
            <w:r>
              <w:rPr>
                <w:rFonts w:hint="eastAsia"/>
                <w:i/>
              </w:rPr>
              <w:t>2020-0</w:t>
            </w:r>
          </w:p>
        </w:tc>
      </w:tr>
      <w:tr w:rsidR="005829D9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5829D9" w:rsidRDefault="00E17DB2">
            <w:r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5829D9" w:rsidRDefault="00E17DB2">
            <w:pPr>
              <w:jc w:val="left"/>
              <w:rPr>
                <w:i/>
                <w:szCs w:val="21"/>
              </w:rPr>
            </w:pPr>
            <w:r>
              <w:rPr>
                <w:rFonts w:hint="eastAsia"/>
                <w:i/>
                <w:szCs w:val="21"/>
              </w:rPr>
              <w:t>3个小时（具体耗时取决于实际情况）</w:t>
            </w:r>
          </w:p>
        </w:tc>
      </w:tr>
      <w:tr w:rsidR="005829D9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5829D9" w:rsidRDefault="00E17DB2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5829D9" w:rsidRDefault="00E17DB2">
            <w:r>
              <w:rPr>
                <w:rFonts w:hint="eastAsia"/>
              </w:rPr>
              <w:t>1、如需重启主机，提交构建时应该知会系统组让其安排人员配合，提交审批时增加系统组辅助审批。</w:t>
            </w:r>
          </w:p>
          <w:p w:rsidR="005829D9" w:rsidRDefault="005829D9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5829D9" w:rsidRDefault="005829D9"/>
    <w:p w:rsidR="005829D9" w:rsidRDefault="00C03EA9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xclct</w:t>
      </w:r>
      <w:r w:rsidR="00E17DB2">
        <w:rPr>
          <w:rFonts w:hint="eastAsia"/>
          <w:sz w:val="36"/>
          <w:szCs w:val="36"/>
        </w:rPr>
        <w:t>数据库重启实施步骤</w:t>
      </w:r>
    </w:p>
    <w:p w:rsidR="005829D9" w:rsidRDefault="00E17DB2">
      <w:pPr>
        <w:pStyle w:val="2"/>
      </w:pPr>
      <w:r>
        <w:rPr>
          <w:rFonts w:hint="eastAsia"/>
        </w:rPr>
        <w:t>停止交易系统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5829D9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停止UMP应用</w:t>
            </w:r>
          </w:p>
        </w:tc>
        <w:tc>
          <w:tcPr>
            <w:tcW w:w="4111" w:type="dxa"/>
            <w:vAlign w:val="bottom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参考备注文档停止应用部分</w:t>
            </w:r>
          </w:p>
        </w:tc>
        <w:tc>
          <w:tcPr>
            <w:tcW w:w="7229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</w:t>
            </w:r>
          </w:p>
        </w:tc>
        <w:tc>
          <w:tcPr>
            <w:tcW w:w="4111" w:type="dxa"/>
            <w:vAlign w:val="bottom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确认CPS、三方日结、即开日结当前无业务</w:t>
            </w:r>
          </w:p>
        </w:tc>
        <w:tc>
          <w:tcPr>
            <w:tcW w:w="7229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5829D9"/>
    <w:p w:rsidR="005829D9" w:rsidRDefault="00E17DB2">
      <w:pPr>
        <w:pStyle w:val="2"/>
      </w:pPr>
      <w:bookmarkStart w:id="0" w:name="_Toc335828066"/>
      <w:r>
        <w:rPr>
          <w:rFonts w:hint="eastAsia"/>
        </w:rPr>
        <w:t>数据库作业检查及</w:t>
      </w:r>
      <w:r>
        <w:rPr>
          <w:rFonts w:hint="eastAsia"/>
        </w:rPr>
        <w:t>disable</w:t>
      </w:r>
      <w:r>
        <w:rPr>
          <w:rFonts w:hint="eastAsia"/>
        </w:rPr>
        <w:t>作业运行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一、二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检查xclct</w:t>
            </w:r>
            <w:r>
              <w:rPr>
                <w:sz w:val="18"/>
                <w:szCs w:val="18"/>
              </w:rPr>
              <w:t>是否有</w:t>
            </w:r>
            <w:r>
              <w:rPr>
                <w:rFonts w:hint="eastAsia"/>
                <w:sz w:val="18"/>
                <w:szCs w:val="18"/>
              </w:rPr>
              <w:t>作业正</w:t>
            </w:r>
            <w:r>
              <w:rPr>
                <w:sz w:val="18"/>
                <w:szCs w:val="18"/>
              </w:rPr>
              <w:t>在运行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如有结果返回则需暂停操作并等待。任何一个库无返回结果后可执行停止作业操作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isable job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job_queue_processes=0</w:t>
            </w:r>
            <w:r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lastRenderedPageBreak/>
        <w:t>停止</w:t>
      </w:r>
      <w:r>
        <w:t>OGG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停止xclct节点一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stop </w:t>
            </w:r>
            <w:r>
              <w:rPr>
                <w:rFonts w:hint="eastAsia"/>
                <w:szCs w:val="21"/>
              </w:rPr>
              <w:t>re*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53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$GG_HOME2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ex*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stop </w:t>
            </w:r>
            <w:r>
              <w:rPr>
                <w:rFonts w:hint="eastAsia"/>
                <w:szCs w:val="21"/>
              </w:rPr>
              <w:t>dp</w:t>
            </w:r>
            <w:r>
              <w:rPr>
                <w:szCs w:val="21"/>
              </w:rPr>
              <w:t>*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stop re*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t>停止</w:t>
      </w:r>
      <w:r w:rsidR="00C03EA9">
        <w:rPr>
          <w:rFonts w:hint="eastAsia"/>
        </w:rPr>
        <w:t>xclct</w:t>
      </w:r>
      <w:r>
        <w:t>数据库</w:t>
      </w:r>
      <w:r>
        <w:rPr>
          <w:rFonts w:hint="eastAsia"/>
        </w:rPr>
        <w:t>实例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CRS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停止xclct实例2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stop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clct2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实例2服务为offline后继续下一步。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  <w:trHeight w:val="90"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</w:t>
            </w:r>
            <w:r>
              <w:rPr>
                <w:sz w:val="18"/>
                <w:szCs w:val="18"/>
              </w:rPr>
              <w:t>2上的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t>系统组协助重启主机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重启xclct节点二 主机服务器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  <w:ind w:left="576"/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和实例</w:t>
      </w:r>
      <w:r>
        <w:rPr>
          <w:rFonts w:hint="eastAsia"/>
        </w:rPr>
        <w:t>2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二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启动xclct</w:t>
            </w:r>
            <w:r>
              <w:rPr>
                <w:sz w:val="18"/>
                <w:szCs w:val="18"/>
              </w:rPr>
              <w:t>2上的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crs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启动xclct实例2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clct2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  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实例2服务为online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5829D9"/>
    <w:p w:rsidR="005829D9" w:rsidRDefault="00E17DB2">
      <w:pPr>
        <w:pStyle w:val="2"/>
      </w:pPr>
      <w:r>
        <w:rPr>
          <w:rFonts w:hint="eastAsia"/>
        </w:rPr>
        <w:t>停止</w:t>
      </w:r>
      <w:r w:rsidR="00C03EA9">
        <w:rPr>
          <w:rFonts w:hint="eastAsia"/>
        </w:rPr>
        <w:t>xclct</w:t>
      </w:r>
      <w:r>
        <w:t>数据库</w:t>
      </w:r>
      <w:r>
        <w:rPr>
          <w:rFonts w:hint="eastAsia"/>
        </w:rPr>
        <w:t>实例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CRS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停止xclct实例1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stop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实例1服务为offline后继续下一步。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停止xclct1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t>系统组协助重启主机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重启xclct节点一 主机服务器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5829D9">
      <w:pPr>
        <w:widowControl/>
        <w:jc w:val="left"/>
        <w:rPr>
          <w:b/>
          <w:bCs/>
          <w:kern w:val="44"/>
          <w:sz w:val="36"/>
          <w:szCs w:val="36"/>
        </w:rPr>
      </w:pPr>
    </w:p>
    <w:p w:rsidR="005829D9" w:rsidRDefault="00E17DB2">
      <w:pPr>
        <w:pStyle w:val="2"/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和实例</w:t>
      </w:r>
      <w:r>
        <w:rPr>
          <w:rFonts w:hint="eastAsia"/>
        </w:rPr>
        <w:t>1</w:t>
      </w:r>
      <w:r>
        <w:rPr>
          <w:rFonts w:hint="eastAsia"/>
        </w:rPr>
        <w:t>，并切换</w:t>
      </w:r>
      <w:r>
        <w:rPr>
          <w:rFonts w:hint="eastAsia"/>
        </w:rPr>
        <w:t>service</w:t>
      </w:r>
      <w:r>
        <w:rPr>
          <w:rFonts w:hint="eastAsia"/>
        </w:rPr>
        <w:t>到节点一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启动xclct节点一CRS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启动xclct实例1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服务都是online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切换service到节点一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ump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umdb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qcdb1 -i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qcdb2 -i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qcdb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qcdb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ocs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ocs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clct1 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ocs3 -i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ocs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status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service</w:t>
            </w:r>
            <w:r>
              <w:rPr>
                <w:color w:val="FF0000"/>
                <w:sz w:val="18"/>
                <w:szCs w:val="18"/>
              </w:rPr>
              <w:t>应都是online 并且运行在节点1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lastRenderedPageBreak/>
        <w:t>启动</w:t>
      </w:r>
      <w:r>
        <w:t>OGG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启动xclct节点一</w:t>
            </w:r>
            <w:r>
              <w:rPr>
                <w:sz w:val="18"/>
                <w:szCs w:val="18"/>
              </w:rPr>
              <w:t>的OGG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  <w:r>
              <w:rPr>
                <w:rFonts w:hint="eastAsia"/>
                <w:szCs w:val="21"/>
              </w:rPr>
              <w:t>1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</w:t>
            </w:r>
            <w:r>
              <w:rPr>
                <w:rFonts w:hint="eastAsia"/>
                <w:szCs w:val="21"/>
              </w:rPr>
              <w:t xml:space="preserve"> mgr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start </w:t>
            </w:r>
            <w:r>
              <w:rPr>
                <w:rFonts w:hint="eastAsia"/>
                <w:szCs w:val="21"/>
              </w:rPr>
              <w:t>re</w:t>
            </w:r>
            <w:r>
              <w:rPr>
                <w:szCs w:val="21"/>
              </w:rPr>
              <w:t>*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rFonts w:hint="eastAsia"/>
                <w:color w:val="FF0000"/>
                <w:szCs w:val="21"/>
              </w:rPr>
              <w:t>running</w:t>
            </w:r>
            <w:r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xclct节点二</w:t>
            </w:r>
            <w:r>
              <w:rPr>
                <w:sz w:val="18"/>
                <w:szCs w:val="18"/>
              </w:rPr>
              <w:t>的OGG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 $GG_HOME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./ggsci</w:t>
            </w:r>
          </w:p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</w:t>
            </w:r>
            <w:r>
              <w:rPr>
                <w:rFonts w:hint="eastAsia"/>
                <w:sz w:val="18"/>
                <w:szCs w:val="18"/>
              </w:rPr>
              <w:t xml:space="preserve"> mgr</w:t>
            </w:r>
          </w:p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ex*</w:t>
            </w:r>
          </w:p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 </w:t>
            </w:r>
            <w:r>
              <w:rPr>
                <w:rFonts w:hint="eastAsia"/>
                <w:sz w:val="18"/>
                <w:szCs w:val="18"/>
              </w:rPr>
              <w:t>dp</w:t>
            </w:r>
            <w:r>
              <w:rPr>
                <w:sz w:val="18"/>
                <w:szCs w:val="18"/>
              </w:rPr>
              <w:t>*</w:t>
            </w:r>
          </w:p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 re*</w:t>
            </w:r>
          </w:p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 all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rFonts w:hint="eastAsia"/>
                <w:color w:val="FF0000"/>
                <w:szCs w:val="21"/>
              </w:rPr>
              <w:t>running</w:t>
            </w:r>
            <w:r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t>enable</w:t>
      </w:r>
      <w:r>
        <w:rPr>
          <w:rFonts w:hint="eastAsia"/>
        </w:rPr>
        <w:t>数据库作业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t>E</w:t>
            </w:r>
            <w:r>
              <w:rPr>
                <w:rFonts w:hint="eastAsia"/>
              </w:rPr>
              <w:t>nable</w:t>
            </w:r>
            <w:r>
              <w:rPr>
                <w:rFonts w:hint="eastAsia"/>
                <w:sz w:val="18"/>
                <w:szCs w:val="18"/>
              </w:rPr>
              <w:t xml:space="preserve"> job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</w:t>
            </w:r>
            <w:r>
              <w:rPr>
                <w:rFonts w:hint="eastAsia"/>
                <w:szCs w:val="21"/>
              </w:rPr>
              <w:t>400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 xml:space="preserve"> sid=</w:t>
            </w:r>
            <w:r>
              <w:rPr>
                <w:szCs w:val="21"/>
              </w:rPr>
              <w:t>'*';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t>启动</w:t>
      </w:r>
      <w:r>
        <w:t>OS</w:t>
      </w:r>
      <w:r>
        <w:rPr>
          <w:rFonts w:hint="eastAsia"/>
        </w:rPr>
        <w:t xml:space="preserve"> </w:t>
      </w:r>
      <w:r>
        <w:t>WATCHER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829D9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829D9" w:rsidRDefault="00E17DB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829D9" w:rsidRDefault="00E17DB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一、二  </w:t>
            </w:r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  <w:trHeight w:val="1629"/>
        </w:trPr>
        <w:tc>
          <w:tcPr>
            <w:tcW w:w="675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829D9" w:rsidRDefault="00E17DB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1F13E3" w:rsidRPr="001F13E3" w:rsidRDefault="001F13E3" w:rsidP="001F13E3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1F13E3">
              <w:rPr>
                <w:rFonts w:ascii="宋体" w:eastAsia="宋体" w:hAnsi="宋体" w:cs="宋体"/>
                <w:szCs w:val="21"/>
                <w:lang w:bidi="ar"/>
              </w:rPr>
              <w:t>cd /home/grid/oswbb</w:t>
            </w:r>
          </w:p>
          <w:p w:rsidR="001F13E3" w:rsidRPr="001F13E3" w:rsidRDefault="001F13E3" w:rsidP="001F13E3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1F13E3">
              <w:rPr>
                <w:rFonts w:ascii="宋体" w:eastAsia="宋体" w:hAnsi="宋体" w:cs="宋体"/>
                <w:szCs w:val="21"/>
                <w:lang w:bidi="ar"/>
              </w:rPr>
              <w:t>nohup ./startOSWbb.sh 10 2160 gzip /NAS/media/APP/实例名称 &gt;/dev/null 2&gt;&amp;1 &amp;</w:t>
            </w:r>
          </w:p>
          <w:p w:rsidR="001F13E3" w:rsidRPr="001F13E3" w:rsidRDefault="001F13E3" w:rsidP="001F13E3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1F13E3">
              <w:rPr>
                <w:rFonts w:ascii="宋体" w:eastAsia="宋体" w:hAnsi="宋体" w:cs="宋体"/>
                <w:szCs w:val="21"/>
                <w:lang w:bidi="ar"/>
              </w:rPr>
              <w:t>crt登录oracle用户登录到主机,查看进程</w:t>
            </w:r>
          </w:p>
          <w:p w:rsidR="005829D9" w:rsidRDefault="001F13E3" w:rsidP="001F13E3">
            <w:pPr>
              <w:jc w:val="left"/>
              <w:rPr>
                <w:szCs w:val="21"/>
              </w:rPr>
            </w:pPr>
            <w:r w:rsidRPr="001F13E3">
              <w:rPr>
                <w:rFonts w:ascii="宋体" w:eastAsia="宋体" w:hAnsi="宋体" w:cs="宋体"/>
                <w:szCs w:val="21"/>
                <w:lang w:bidi="ar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E17DB2">
      <w:pPr>
        <w:pStyle w:val="2"/>
      </w:pPr>
      <w:r>
        <w:rPr>
          <w:rFonts w:hint="eastAsia"/>
        </w:rPr>
        <w:t>启动</w:t>
      </w:r>
      <w:r>
        <w:rPr>
          <w:rFonts w:hint="eastAsia"/>
        </w:rPr>
        <w:t>&amp;</w:t>
      </w:r>
      <w:r>
        <w:rPr>
          <w:rFonts w:hint="eastAsia"/>
        </w:rPr>
        <w:t>检查交易系统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93"/>
        <w:gridCol w:w="2534"/>
        <w:gridCol w:w="4111"/>
        <w:gridCol w:w="7229"/>
        <w:gridCol w:w="638"/>
        <w:gridCol w:w="638"/>
      </w:tblGrid>
      <w:tr w:rsidR="005829D9">
        <w:trPr>
          <w:cantSplit/>
          <w:tblHeader/>
        </w:trPr>
        <w:tc>
          <w:tcPr>
            <w:tcW w:w="693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534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829D9" w:rsidRDefault="00E17DB2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829D9">
        <w:trPr>
          <w:cantSplit/>
        </w:trPr>
        <w:tc>
          <w:tcPr>
            <w:tcW w:w="69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34" w:type="dxa"/>
            <w:vAlign w:val="center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启动UMP应用&amp;检查</w:t>
            </w:r>
          </w:p>
        </w:tc>
        <w:tc>
          <w:tcPr>
            <w:tcW w:w="4111" w:type="dxa"/>
            <w:vAlign w:val="bottom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参考备注文档启动&amp;检查应用部分</w:t>
            </w:r>
          </w:p>
        </w:tc>
        <w:tc>
          <w:tcPr>
            <w:tcW w:w="7229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9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34" w:type="dxa"/>
            <w:vAlign w:val="center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检查CPS应用&amp;检查</w:t>
            </w:r>
          </w:p>
        </w:tc>
        <w:tc>
          <w:tcPr>
            <w:tcW w:w="4111" w:type="dxa"/>
            <w:vAlign w:val="bottom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参考备注文档检查应用部分</w:t>
            </w:r>
          </w:p>
        </w:tc>
        <w:tc>
          <w:tcPr>
            <w:tcW w:w="7229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_互联网大乐透对账兑奖服务CPS启停操作文档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9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34" w:type="dxa"/>
            <w:vAlign w:val="center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检查三方日结&amp;检查</w:t>
            </w:r>
          </w:p>
        </w:tc>
        <w:tc>
          <w:tcPr>
            <w:tcW w:w="4111" w:type="dxa"/>
            <w:vAlign w:val="bottom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参考备注文档检查应用部分</w:t>
            </w:r>
          </w:p>
        </w:tc>
        <w:tc>
          <w:tcPr>
            <w:tcW w:w="7229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_二代日结数据加载服务启停操作文档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  <w:tr w:rsidR="005829D9">
        <w:trPr>
          <w:cantSplit/>
        </w:trPr>
        <w:tc>
          <w:tcPr>
            <w:tcW w:w="693" w:type="dxa"/>
            <w:vAlign w:val="center"/>
          </w:tcPr>
          <w:p w:rsidR="005829D9" w:rsidRDefault="005829D9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34" w:type="dxa"/>
            <w:vAlign w:val="center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检查即开日结&amp;检查</w:t>
            </w:r>
          </w:p>
        </w:tc>
        <w:tc>
          <w:tcPr>
            <w:tcW w:w="4111" w:type="dxa"/>
            <w:vAlign w:val="bottom"/>
          </w:tcPr>
          <w:p w:rsidR="005829D9" w:rsidRDefault="00E17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参考备注文档检查应用部分</w:t>
            </w:r>
          </w:p>
        </w:tc>
        <w:tc>
          <w:tcPr>
            <w:tcW w:w="7229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_二代日结数据加载服务启停操作文档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829D9" w:rsidRDefault="005829D9">
            <w:pPr>
              <w:jc w:val="center"/>
              <w:rPr>
                <w:sz w:val="15"/>
                <w:szCs w:val="15"/>
              </w:rPr>
            </w:pPr>
          </w:p>
        </w:tc>
      </w:tr>
    </w:tbl>
    <w:p w:rsidR="005829D9" w:rsidRDefault="005829D9">
      <w:pPr>
        <w:widowControl/>
        <w:jc w:val="left"/>
        <w:rPr>
          <w:b/>
          <w:bCs/>
          <w:kern w:val="44"/>
          <w:sz w:val="36"/>
          <w:szCs w:val="36"/>
        </w:rPr>
      </w:pPr>
    </w:p>
    <w:p w:rsidR="005829D9" w:rsidRDefault="00E17DB2">
      <w:pPr>
        <w:widowControl/>
        <w:jc w:val="left"/>
        <w:rPr>
          <w:b/>
          <w:bCs/>
          <w:kern w:val="44"/>
          <w:sz w:val="36"/>
          <w:szCs w:val="36"/>
        </w:rPr>
      </w:pPr>
      <w:bookmarkStart w:id="2" w:name="_Toc335828067"/>
      <w:bookmarkEnd w:id="0"/>
      <w:r>
        <w:rPr>
          <w:rFonts w:hint="eastAsia"/>
          <w:b/>
          <w:bCs/>
          <w:kern w:val="44"/>
          <w:sz w:val="36"/>
          <w:szCs w:val="36"/>
        </w:rPr>
        <w:lastRenderedPageBreak/>
        <w:t>数据库回退</w:t>
      </w:r>
    </w:p>
    <w:p w:rsidR="005829D9" w:rsidRDefault="00E17DB2">
      <w:pPr>
        <w:ind w:firstLineChars="50" w:firstLine="105"/>
      </w:pPr>
      <w:r>
        <w:rPr>
          <w:rFonts w:hint="eastAsia"/>
        </w:rPr>
        <w:t>本变更无需回退。</w:t>
      </w:r>
    </w:p>
    <w:p w:rsidR="005829D9" w:rsidRDefault="005829D9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5829D9" w:rsidRDefault="00E17DB2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f3"/>
        <w:tblW w:w="88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5829D9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5829D9" w:rsidRDefault="005829D9">
            <w:pPr>
              <w:rPr>
                <w:szCs w:val="21"/>
              </w:rPr>
            </w:pPr>
          </w:p>
        </w:tc>
      </w:tr>
      <w:tr w:rsidR="005829D9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5829D9" w:rsidRDefault="00E17DB2"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 w:rsidR="005829D9" w:rsidRDefault="005829D9"/>
    <w:sectPr w:rsidR="005829D9">
      <w:headerReference w:type="default" r:id="rId9"/>
      <w:footerReference w:type="default" r:id="rId10"/>
      <w:type w:val="continuous"/>
      <w:pgSz w:w="16838" w:h="11906" w:orient="landscape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155" w:rsidRDefault="00EC6155">
      <w:r>
        <w:separator/>
      </w:r>
    </w:p>
  </w:endnote>
  <w:endnote w:type="continuationSeparator" w:id="0">
    <w:p w:rsidR="00EC6155" w:rsidRDefault="00EC6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9D9" w:rsidRDefault="00E17DB2">
    <w:pPr>
      <w:pStyle w:val="aa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1F13E3">
      <w:rPr>
        <w:b/>
        <w:noProof/>
      </w:rPr>
      <w:t>6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1F13E3">
      <w:rPr>
        <w:b/>
        <w:noProof/>
      </w:rPr>
      <w:t>8</w:t>
    </w:r>
    <w:r>
      <w:rPr>
        <w:b/>
        <w:sz w:val="24"/>
        <w:szCs w:val="24"/>
      </w:rPr>
      <w:fldChar w:fldCharType="end"/>
    </w:r>
  </w:p>
  <w:p w:rsidR="005829D9" w:rsidRDefault="00E17DB2">
    <w:pPr>
      <w:pStyle w:val="aa"/>
      <w:pBdr>
        <w:top w:val="dotDash" w:sz="4" w:space="1" w:color="auto"/>
      </w:pBdr>
      <w:spacing w:line="360" w:lineRule="auto"/>
    </w:pPr>
    <w:r>
      <w:rPr>
        <w:rFonts w:hint="eastAsia"/>
      </w:rPr>
      <w:t>操作/记录人（签字）：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5829D9" w:rsidRDefault="00E17DB2">
    <w:pPr>
      <w:pStyle w:val="aa"/>
      <w:pBdr>
        <w:top w:val="dotDash" w:sz="4" w:space="1" w:color="auto"/>
      </w:pBdr>
      <w:spacing w:line="360" w:lineRule="auto"/>
      <w:ind w:firstLineChars="650" w:firstLine="1170"/>
    </w:pPr>
    <w:r>
      <w:rPr>
        <w:rFonts w:hint="eastAsia"/>
      </w:rPr>
      <w:t xml:space="preserve">日期： 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155" w:rsidRDefault="00EC6155">
      <w:r>
        <w:separator/>
      </w:r>
    </w:p>
  </w:footnote>
  <w:footnote w:type="continuationSeparator" w:id="0">
    <w:p w:rsidR="00EC6155" w:rsidRDefault="00EC6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9D9" w:rsidRDefault="00E17DB2">
    <w:pPr>
      <w:pStyle w:val="aa"/>
      <w:spacing w:line="360" w:lineRule="auto"/>
    </w:pPr>
    <w:r>
      <w:rPr>
        <w:rFonts w:hint="eastAsia"/>
      </w:rPr>
      <w:t>中体彩科技发展有限公司                          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5829D9" w:rsidRDefault="00E17DB2">
    <w:pPr>
      <w:pStyle w:val="aa"/>
      <w:pBdr>
        <w:bottom w:val="dotDash" w:sz="4" w:space="1" w:color="auto"/>
      </w:pBdr>
      <w:spacing w:line="360" w:lineRule="auto"/>
    </w:pPr>
    <w:r>
      <w:rPr>
        <w:rFonts w:hint="eastAsia"/>
      </w:rPr>
      <w:t>数据库“更新/维护”实施文档                     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577CE"/>
    <w:multiLevelType w:val="multilevel"/>
    <w:tmpl w:val="2A8577CE"/>
    <w:lvl w:ilvl="0">
      <w:start w:val="1"/>
      <w:numFmt w:val="decimal"/>
      <w:lvlText w:val="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0166FB"/>
    <w:multiLevelType w:val="multilevel"/>
    <w:tmpl w:val="630166F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4966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3EFD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63B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03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2B00"/>
    <w:rsid w:val="000B34A0"/>
    <w:rsid w:val="000B3A62"/>
    <w:rsid w:val="000B3CE4"/>
    <w:rsid w:val="000B3EEF"/>
    <w:rsid w:val="000B4C89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2CAE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47E4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5FC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007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73F"/>
    <w:rsid w:val="001708B0"/>
    <w:rsid w:val="001710D8"/>
    <w:rsid w:val="00172F7A"/>
    <w:rsid w:val="00173988"/>
    <w:rsid w:val="00173A8B"/>
    <w:rsid w:val="001755EC"/>
    <w:rsid w:val="0017599B"/>
    <w:rsid w:val="00180E7C"/>
    <w:rsid w:val="001813DD"/>
    <w:rsid w:val="001814B5"/>
    <w:rsid w:val="0018242B"/>
    <w:rsid w:val="00182961"/>
    <w:rsid w:val="00182989"/>
    <w:rsid w:val="00184747"/>
    <w:rsid w:val="0018674D"/>
    <w:rsid w:val="0018750A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13E3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907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603"/>
    <w:rsid w:val="00226EFC"/>
    <w:rsid w:val="002272EF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562F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4B21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CC1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A60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18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939"/>
    <w:rsid w:val="00383E9F"/>
    <w:rsid w:val="00384DD1"/>
    <w:rsid w:val="00386743"/>
    <w:rsid w:val="00387AF7"/>
    <w:rsid w:val="00387EDD"/>
    <w:rsid w:val="00390DE9"/>
    <w:rsid w:val="0039106E"/>
    <w:rsid w:val="0039170A"/>
    <w:rsid w:val="0039188B"/>
    <w:rsid w:val="00391FDE"/>
    <w:rsid w:val="003924C2"/>
    <w:rsid w:val="003929ED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5508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BA2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70A"/>
    <w:rsid w:val="003E7DBD"/>
    <w:rsid w:val="003F04F4"/>
    <w:rsid w:val="003F0C1F"/>
    <w:rsid w:val="003F0C64"/>
    <w:rsid w:val="003F0F4D"/>
    <w:rsid w:val="003F1BBC"/>
    <w:rsid w:val="003F1F7F"/>
    <w:rsid w:val="003F27F8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33D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08F5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888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2AF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702"/>
    <w:rsid w:val="00520BD5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6C47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29D9"/>
    <w:rsid w:val="00584164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685A"/>
    <w:rsid w:val="005B6BC2"/>
    <w:rsid w:val="005B785A"/>
    <w:rsid w:val="005C0625"/>
    <w:rsid w:val="005C4646"/>
    <w:rsid w:val="005C64EC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8E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16F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27C7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635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C42"/>
    <w:rsid w:val="006F2E88"/>
    <w:rsid w:val="006F34DB"/>
    <w:rsid w:val="006F3A69"/>
    <w:rsid w:val="006F6067"/>
    <w:rsid w:val="006F66CE"/>
    <w:rsid w:val="006F6B58"/>
    <w:rsid w:val="00701953"/>
    <w:rsid w:val="00701C4A"/>
    <w:rsid w:val="0070249E"/>
    <w:rsid w:val="007030E0"/>
    <w:rsid w:val="0070335F"/>
    <w:rsid w:val="0070497A"/>
    <w:rsid w:val="00705C3B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B4A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6214"/>
    <w:rsid w:val="007B77B2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453"/>
    <w:rsid w:val="007F4DC6"/>
    <w:rsid w:val="007F5DF5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3285"/>
    <w:rsid w:val="00804BF0"/>
    <w:rsid w:val="00804F6B"/>
    <w:rsid w:val="008054EC"/>
    <w:rsid w:val="00805869"/>
    <w:rsid w:val="0080606D"/>
    <w:rsid w:val="008062B5"/>
    <w:rsid w:val="00806415"/>
    <w:rsid w:val="008066DA"/>
    <w:rsid w:val="008067E5"/>
    <w:rsid w:val="00806D8C"/>
    <w:rsid w:val="00806EF3"/>
    <w:rsid w:val="008072AA"/>
    <w:rsid w:val="00810172"/>
    <w:rsid w:val="008115A3"/>
    <w:rsid w:val="00812893"/>
    <w:rsid w:val="00814C3B"/>
    <w:rsid w:val="00816D01"/>
    <w:rsid w:val="00817080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D76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8F4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4E24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2E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295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CED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42AF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26E8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43D"/>
    <w:rsid w:val="00982FB5"/>
    <w:rsid w:val="0098391F"/>
    <w:rsid w:val="0098396C"/>
    <w:rsid w:val="00984078"/>
    <w:rsid w:val="0098411C"/>
    <w:rsid w:val="009854E9"/>
    <w:rsid w:val="0098581C"/>
    <w:rsid w:val="00987B42"/>
    <w:rsid w:val="00987FEA"/>
    <w:rsid w:val="00990389"/>
    <w:rsid w:val="00991284"/>
    <w:rsid w:val="00991FE6"/>
    <w:rsid w:val="00992F52"/>
    <w:rsid w:val="00992F7B"/>
    <w:rsid w:val="00993646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ABF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2EA4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15A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4E8F"/>
    <w:rsid w:val="00AC4F4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1AC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04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1625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85C"/>
    <w:rsid w:val="00C00965"/>
    <w:rsid w:val="00C00E20"/>
    <w:rsid w:val="00C02676"/>
    <w:rsid w:val="00C02B77"/>
    <w:rsid w:val="00C03A4F"/>
    <w:rsid w:val="00C03A60"/>
    <w:rsid w:val="00C03EA9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61C8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AF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17DB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0BC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1474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155"/>
    <w:rsid w:val="00EC62C6"/>
    <w:rsid w:val="00EC684B"/>
    <w:rsid w:val="00ED024E"/>
    <w:rsid w:val="00ED0420"/>
    <w:rsid w:val="00ED0620"/>
    <w:rsid w:val="00ED07A0"/>
    <w:rsid w:val="00ED0EF0"/>
    <w:rsid w:val="00ED1235"/>
    <w:rsid w:val="00ED173D"/>
    <w:rsid w:val="00ED1E5E"/>
    <w:rsid w:val="00ED2054"/>
    <w:rsid w:val="00ED2227"/>
    <w:rsid w:val="00ED30C9"/>
    <w:rsid w:val="00ED31BE"/>
    <w:rsid w:val="00ED31F2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906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E75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  <w:rsid w:val="0E0F2031"/>
    <w:rsid w:val="203460C5"/>
    <w:rsid w:val="253E7D91"/>
    <w:rsid w:val="33DF6B1F"/>
    <w:rsid w:val="46FD2480"/>
    <w:rsid w:val="4C63636A"/>
    <w:rsid w:val="4C9E553C"/>
    <w:rsid w:val="56301A78"/>
    <w:rsid w:val="567D796F"/>
    <w:rsid w:val="576A3D4A"/>
    <w:rsid w:val="5F625FD0"/>
    <w:rsid w:val="6AC14D19"/>
    <w:rsid w:val="75E972B0"/>
    <w:rsid w:val="7ED12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FA5864F-6673-42FB-BC00-5D9D479C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uiPriority="20" w:qFormat="1"/>
    <w:lsdException w:name="Document Map" w:semiHidden="1" w:unhideWhenUsed="1" w:qFormat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qFormat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31">
    <w:name w:val="toc 3"/>
    <w:basedOn w:val="a"/>
    <w:next w:val="a"/>
    <w:uiPriority w:val="39"/>
    <w:qFormat/>
    <w:pPr>
      <w:ind w:leftChars="400" w:left="840"/>
    </w:pPr>
  </w:style>
  <w:style w:type="paragraph" w:styleId="a6">
    <w:name w:val="Plain Text"/>
    <w:basedOn w:val="a"/>
    <w:link w:val="a7"/>
    <w:uiPriority w:val="99"/>
    <w:unhideWhenUsed/>
    <w:qFormat/>
    <w:pPr>
      <w:widowControl/>
      <w:jc w:val="left"/>
    </w:pPr>
    <w:rPr>
      <w:rFonts w:ascii="Calibri" w:hAnsi="Courier New" w:cs="Courier New"/>
      <w:kern w:val="0"/>
      <w:szCs w:val="21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tabs>
        <w:tab w:val="left" w:pos="420"/>
        <w:tab w:val="right" w:leader="dot" w:pos="8296"/>
      </w:tabs>
    </w:p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e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">
    <w:name w:val="FollowedHyperlink"/>
    <w:basedOn w:val="a0"/>
    <w:qFormat/>
    <w:rPr>
      <w:color w:val="800080" w:themeColor="followedHyperlink"/>
      <w:u w:val="single"/>
    </w:rPr>
  </w:style>
  <w:style w:type="character" w:styleId="af0">
    <w:name w:val="Emphasis"/>
    <w:basedOn w:val="a0"/>
    <w:uiPriority w:val="20"/>
    <w:qFormat/>
    <w:rPr>
      <w:color w:val="CC0000"/>
    </w:rPr>
  </w:style>
  <w:style w:type="character" w:styleId="af1">
    <w:name w:val="Hyperlink"/>
    <w:uiPriority w:val="99"/>
    <w:unhideWhenUsed/>
    <w:qFormat/>
    <w:rPr>
      <w:color w:val="0000FF"/>
      <w:u w:val="single"/>
    </w:rPr>
  </w:style>
  <w:style w:type="character" w:styleId="af2">
    <w:name w:val="annotation reference"/>
    <w:semiHidden/>
    <w:qFormat/>
    <w:rPr>
      <w:sz w:val="21"/>
      <w:szCs w:val="21"/>
    </w:rPr>
  </w:style>
  <w:style w:type="table" w:styleId="af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页眉 字符"/>
    <w:link w:val="ac"/>
    <w:uiPriority w:val="99"/>
    <w:qFormat/>
    <w:rPr>
      <w:rFonts w:asciiTheme="minorEastAsia" w:eastAsiaTheme="minorEastAsia" w:hAnsiTheme="minorEastAsia" w:cstheme="minorEastAsia"/>
      <w:kern w:val="2"/>
      <w:sz w:val="18"/>
      <w:szCs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9">
    <w:name w:val="批注框文本 字符"/>
    <w:link w:val="a8"/>
    <w:qFormat/>
    <w:rPr>
      <w:kern w:val="2"/>
      <w:sz w:val="18"/>
      <w:szCs w:val="18"/>
    </w:rPr>
  </w:style>
  <w:style w:type="character" w:customStyle="1" w:styleId="20">
    <w:name w:val="标题 2 字符"/>
    <w:link w:val="2"/>
    <w:qFormat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qFormat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="Cambria" w:eastAsiaTheme="minorEastAsia" w:hAnsi="Cambria" w:cstheme="minorEastAsia"/>
      <w:kern w:val="2"/>
      <w:sz w:val="21"/>
      <w:szCs w:val="21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7">
    <w:name w:val="纯文本 字符"/>
    <w:basedOn w:val="a0"/>
    <w:link w:val="a6"/>
    <w:uiPriority w:val="99"/>
    <w:qFormat/>
    <w:rPr>
      <w:rFonts w:ascii="Calibri" w:eastAsia="微软雅黑" w:hAnsi="Courier New" w:cs="Courier New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BDC471-FBA7-4A80-8615-679553B6B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588</Words>
  <Characters>3352</Characters>
  <Application>Microsoft Office Word</Application>
  <DocSecurity>0</DocSecurity>
  <Lines>27</Lines>
  <Paragraphs>7</Paragraphs>
  <ScaleCrop>false</ScaleCrop>
  <Company>csl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2624</cp:revision>
  <cp:lastPrinted>2016-12-01T07:45:00Z</cp:lastPrinted>
  <dcterms:created xsi:type="dcterms:W3CDTF">2013-04-11T05:52:00Z</dcterms:created>
  <dcterms:modified xsi:type="dcterms:W3CDTF">2021-02-03T02:26:00Z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