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A46" w:rsidRPr="005E3403" w:rsidRDefault="00F67940" w:rsidP="007951E1">
      <w:pPr>
        <w:rPr>
          <w:lang w:val="en-US"/>
        </w:rPr>
      </w:pPr>
      <w:r w:rsidRPr="005E3403">
        <w:rPr>
          <w:lang w:val="en-US"/>
        </w:rPr>
        <w:t>Exercise 2</w:t>
      </w:r>
      <w:r w:rsidR="00533A46" w:rsidRPr="005E3403">
        <w:rPr>
          <w:lang w:val="en-US"/>
        </w:rPr>
        <w:t xml:space="preserve">: </w:t>
      </w:r>
      <w:r w:rsidRPr="005E3403">
        <w:rPr>
          <w:lang w:val="en-US"/>
        </w:rPr>
        <w:t>Open Data and Methods</w:t>
      </w:r>
    </w:p>
    <w:p w:rsidR="00F67940" w:rsidRPr="005E3403" w:rsidRDefault="00F67940" w:rsidP="007951E1">
      <w:pPr>
        <w:rPr>
          <w:lang w:val="en-US"/>
        </w:rPr>
      </w:pPr>
    </w:p>
    <w:p w:rsidR="003E5841" w:rsidRPr="005E3403" w:rsidRDefault="00533A46" w:rsidP="007951E1">
      <w:pPr>
        <w:rPr>
          <w:lang w:val="en-US"/>
        </w:rPr>
      </w:pPr>
      <w:r w:rsidRPr="005E3403">
        <w:rPr>
          <w:lang w:val="en-US"/>
        </w:rPr>
        <w:t xml:space="preserve">Matthias Gassilloud, </w:t>
      </w:r>
      <w:proofErr w:type="spellStart"/>
      <w:r w:rsidRPr="005E3403">
        <w:rPr>
          <w:lang w:val="en-US"/>
        </w:rPr>
        <w:t>Matr</w:t>
      </w:r>
      <w:proofErr w:type="spellEnd"/>
      <w:r w:rsidRPr="005E3403">
        <w:rPr>
          <w:lang w:val="en-US"/>
        </w:rPr>
        <w:t>.-</w:t>
      </w:r>
      <w:proofErr w:type="spellStart"/>
      <w:r w:rsidRPr="005E3403">
        <w:rPr>
          <w:lang w:val="en-US"/>
        </w:rPr>
        <w:t>Nr</w:t>
      </w:r>
      <w:proofErr w:type="spellEnd"/>
      <w:r w:rsidRPr="005E3403">
        <w:rPr>
          <w:lang w:val="en-US"/>
        </w:rPr>
        <w:t>.: 3543420</w:t>
      </w:r>
    </w:p>
    <w:p w:rsidR="00E47A27" w:rsidRPr="005E3403" w:rsidRDefault="00E47A27" w:rsidP="007951E1">
      <w:pPr>
        <w:rPr>
          <w:lang w:val="en-US"/>
        </w:rPr>
      </w:pPr>
      <w:r w:rsidRPr="005E3403">
        <w:rPr>
          <w:lang w:val="en-US"/>
        </w:rPr>
        <w:t xml:space="preserve">GitHub name: </w:t>
      </w:r>
      <w:proofErr w:type="spellStart"/>
      <w:r w:rsidRPr="005E3403">
        <w:rPr>
          <w:lang w:val="en-US"/>
        </w:rPr>
        <w:t>MatthiasGass</w:t>
      </w:r>
      <w:proofErr w:type="spellEnd"/>
    </w:p>
    <w:p w:rsidR="00533A46" w:rsidRPr="005E3403" w:rsidRDefault="00533A46" w:rsidP="007951E1">
      <w:pPr>
        <w:rPr>
          <w:lang w:val="en-US"/>
        </w:rPr>
      </w:pPr>
    </w:p>
    <w:p w:rsidR="007951E1" w:rsidRDefault="007532D1" w:rsidP="007951E1">
      <w:pPr>
        <w:rPr>
          <w:lang w:val="en-US"/>
        </w:rPr>
      </w:pPr>
      <w:r w:rsidRPr="007951E1">
        <w:rPr>
          <w:lang w:val="en-US"/>
        </w:rPr>
        <w:t>Exercise 1</w:t>
      </w:r>
      <w:r w:rsidR="007951E1" w:rsidRPr="007951E1">
        <w:rPr>
          <w:lang w:val="en-US"/>
        </w:rPr>
        <w:t xml:space="preserve"> Data methods and gathering</w:t>
      </w:r>
    </w:p>
    <w:p w:rsidR="007A1CB1" w:rsidRPr="007A1CB1" w:rsidRDefault="00004C9E" w:rsidP="007A1CB1">
      <w:pPr>
        <w:pStyle w:val="Listenabsatz"/>
        <w:numPr>
          <w:ilvl w:val="0"/>
          <w:numId w:val="16"/>
        </w:numPr>
        <w:rPr>
          <w:rFonts w:ascii="Calibri" w:eastAsia="Times New Roman" w:hAnsi="Calibri" w:cs="Calibri"/>
          <w:color w:val="000000"/>
          <w:lang w:val="en-US" w:eastAsia="de-DE"/>
        </w:rPr>
      </w:pPr>
      <w:r w:rsidRPr="00004C9E">
        <w:rPr>
          <w:rFonts w:ascii="Calibri" w:eastAsia="Times New Roman" w:hAnsi="Calibri" w:cs="Calibri"/>
          <w:color w:val="000000"/>
          <w:lang w:val="en-US" w:eastAsia="de-DE"/>
        </w:rPr>
        <w:t>Write down the temperature for each station at 2018-10-01 01:00.</w:t>
      </w:r>
    </w:p>
    <w:tbl>
      <w:tblPr>
        <w:tblStyle w:val="Tabellenraster"/>
        <w:tblW w:w="8363" w:type="dxa"/>
        <w:tblInd w:w="704" w:type="dxa"/>
        <w:tblLook w:val="04A0" w:firstRow="1" w:lastRow="0" w:firstColumn="1" w:lastColumn="0" w:noHBand="0" w:noVBand="1"/>
      </w:tblPr>
      <w:tblGrid>
        <w:gridCol w:w="2268"/>
        <w:gridCol w:w="1985"/>
        <w:gridCol w:w="4110"/>
      </w:tblGrid>
      <w:tr w:rsidR="005E3403" w:rsidTr="007A1CB1">
        <w:tc>
          <w:tcPr>
            <w:tcW w:w="2268" w:type="dxa"/>
          </w:tcPr>
          <w:p w:rsidR="005E3403" w:rsidRDefault="005E3403" w:rsidP="005E3403">
            <w:pPr>
              <w:rPr>
                <w:rFonts w:ascii="Calibri" w:eastAsia="Times New Roman" w:hAnsi="Calibri" w:cs="Calibri"/>
                <w:color w:val="000000"/>
                <w:lang w:eastAsia="de-DE"/>
              </w:rPr>
            </w:pPr>
            <w:r>
              <w:rPr>
                <w:rFonts w:ascii="Calibri" w:eastAsia="Times New Roman" w:hAnsi="Calibri" w:cs="Calibri"/>
                <w:color w:val="000000"/>
                <w:lang w:eastAsia="de-DE"/>
              </w:rPr>
              <w:t>Station</w:t>
            </w:r>
          </w:p>
        </w:tc>
        <w:tc>
          <w:tcPr>
            <w:tcW w:w="1985" w:type="dxa"/>
          </w:tcPr>
          <w:p w:rsidR="005E3403" w:rsidRDefault="00004C9E" w:rsidP="005E3403">
            <w:pPr>
              <w:rPr>
                <w:rFonts w:ascii="Calibri" w:eastAsia="Times New Roman" w:hAnsi="Calibri" w:cs="Calibri"/>
                <w:color w:val="000000"/>
                <w:lang w:eastAsia="de-DE"/>
              </w:rPr>
            </w:pPr>
            <w:r>
              <w:rPr>
                <w:rFonts w:ascii="Calibri" w:eastAsia="Times New Roman" w:hAnsi="Calibri" w:cs="Calibri"/>
                <w:color w:val="000000"/>
                <w:lang w:eastAsia="de-DE"/>
              </w:rPr>
              <w:t>Datum</w:t>
            </w:r>
          </w:p>
        </w:tc>
        <w:tc>
          <w:tcPr>
            <w:tcW w:w="4110" w:type="dxa"/>
          </w:tcPr>
          <w:p w:rsidR="005E3403" w:rsidRDefault="005E3403" w:rsidP="005E3403">
            <w:pPr>
              <w:rPr>
                <w:rFonts w:ascii="Calibri" w:eastAsia="Times New Roman" w:hAnsi="Calibri" w:cs="Calibri"/>
                <w:color w:val="000000"/>
                <w:lang w:eastAsia="de-DE"/>
              </w:rPr>
            </w:pPr>
            <w:r>
              <w:rPr>
                <w:rFonts w:ascii="Calibri" w:eastAsia="Times New Roman" w:hAnsi="Calibri" w:cs="Calibri"/>
                <w:color w:val="000000"/>
                <w:lang w:eastAsia="de-DE"/>
              </w:rPr>
              <w:t>Temperatur</w:t>
            </w:r>
          </w:p>
        </w:tc>
      </w:tr>
      <w:tr w:rsidR="005E3403" w:rsidTr="007A1CB1">
        <w:tc>
          <w:tcPr>
            <w:tcW w:w="2268" w:type="dxa"/>
          </w:tcPr>
          <w:p w:rsidR="005E3403" w:rsidRDefault="005E3403" w:rsidP="005E3403">
            <w:pPr>
              <w:rPr>
                <w:rFonts w:ascii="Calibri" w:eastAsia="Times New Roman" w:hAnsi="Calibri" w:cs="Calibri"/>
                <w:color w:val="000000"/>
                <w:lang w:eastAsia="de-DE"/>
              </w:rPr>
            </w:pPr>
            <w:r>
              <w:rPr>
                <w:rFonts w:ascii="Calibri" w:eastAsia="Times New Roman" w:hAnsi="Calibri" w:cs="Calibri"/>
                <w:color w:val="000000"/>
                <w:lang w:eastAsia="de-DE"/>
              </w:rPr>
              <w:t>„Heidelberg“</w:t>
            </w:r>
          </w:p>
        </w:tc>
        <w:tc>
          <w:tcPr>
            <w:tcW w:w="1985" w:type="dxa"/>
          </w:tcPr>
          <w:p w:rsidR="005E3403" w:rsidRDefault="005E3403" w:rsidP="005E3403">
            <w:pPr>
              <w:rPr>
                <w:rFonts w:ascii="Calibri" w:eastAsia="Times New Roman" w:hAnsi="Calibri" w:cs="Calibri"/>
                <w:color w:val="000000"/>
                <w:lang w:eastAsia="de-DE"/>
              </w:rPr>
            </w:pPr>
            <w:r w:rsidRPr="005E3403">
              <w:rPr>
                <w:rFonts w:ascii="Calibri" w:eastAsia="Times New Roman" w:hAnsi="Calibri" w:cs="Calibri"/>
                <w:color w:val="000000"/>
                <w:lang w:eastAsia="de-DE"/>
              </w:rPr>
              <w:t>2018-10-01 01:00</w:t>
            </w:r>
          </w:p>
        </w:tc>
        <w:tc>
          <w:tcPr>
            <w:tcW w:w="4110" w:type="dxa"/>
          </w:tcPr>
          <w:p w:rsidR="005E3403" w:rsidRDefault="005E3403" w:rsidP="005E3403">
            <w:pPr>
              <w:rPr>
                <w:rFonts w:ascii="Calibri" w:eastAsia="Times New Roman" w:hAnsi="Calibri" w:cs="Calibri"/>
                <w:color w:val="000000"/>
                <w:lang w:eastAsia="de-DE"/>
              </w:rPr>
            </w:pPr>
            <w:r w:rsidRPr="005E3403">
              <w:rPr>
                <w:rFonts w:ascii="Calibri" w:eastAsia="Times New Roman" w:hAnsi="Calibri" w:cs="Calibri"/>
                <w:color w:val="000000"/>
                <w:lang w:eastAsia="de-DE"/>
              </w:rPr>
              <w:t>11.3°C</w:t>
            </w:r>
          </w:p>
        </w:tc>
      </w:tr>
      <w:tr w:rsidR="005E3403" w:rsidTr="007A1CB1">
        <w:trPr>
          <w:trHeight w:val="206"/>
        </w:trPr>
        <w:tc>
          <w:tcPr>
            <w:tcW w:w="2268" w:type="dxa"/>
          </w:tcPr>
          <w:p w:rsidR="005E3403" w:rsidRPr="005E3403" w:rsidRDefault="00004C9E" w:rsidP="005E3403">
            <w:pPr>
              <w:rPr>
                <w:rFonts w:ascii="Calibri" w:hAnsi="Calibri" w:cs="Calibri"/>
                <w:color w:val="000000"/>
              </w:rPr>
            </w:pPr>
            <w:r>
              <w:rPr>
                <w:rFonts w:ascii="Calibri" w:hAnsi="Calibri" w:cs="Calibri"/>
                <w:color w:val="000000"/>
              </w:rPr>
              <w:t>„</w:t>
            </w:r>
            <w:r w:rsidR="005E3403">
              <w:rPr>
                <w:rFonts w:ascii="Calibri" w:hAnsi="Calibri" w:cs="Calibri"/>
                <w:color w:val="000000"/>
              </w:rPr>
              <w:t>Karlsruhe-Nordwest</w:t>
            </w:r>
            <w:r>
              <w:rPr>
                <w:rFonts w:ascii="Calibri" w:hAnsi="Calibri" w:cs="Calibri"/>
                <w:color w:val="000000"/>
              </w:rPr>
              <w:t>“</w:t>
            </w:r>
          </w:p>
        </w:tc>
        <w:tc>
          <w:tcPr>
            <w:tcW w:w="1985" w:type="dxa"/>
          </w:tcPr>
          <w:p w:rsidR="005E3403" w:rsidRPr="005E3403" w:rsidRDefault="005E3403" w:rsidP="005E3403">
            <w:pPr>
              <w:rPr>
                <w:rFonts w:ascii="Calibri" w:hAnsi="Calibri" w:cs="Calibri"/>
                <w:color w:val="000000"/>
              </w:rPr>
            </w:pPr>
            <w:r>
              <w:rPr>
                <w:rFonts w:ascii="Calibri" w:hAnsi="Calibri" w:cs="Calibri"/>
                <w:color w:val="000000"/>
              </w:rPr>
              <w:t>2018-10-01 01:00</w:t>
            </w:r>
          </w:p>
        </w:tc>
        <w:tc>
          <w:tcPr>
            <w:tcW w:w="4110" w:type="dxa"/>
          </w:tcPr>
          <w:p w:rsidR="005E3403" w:rsidRPr="005E3403" w:rsidRDefault="005E3403" w:rsidP="005E3403">
            <w:pPr>
              <w:rPr>
                <w:rFonts w:ascii="Calibri" w:hAnsi="Calibri" w:cs="Calibri"/>
                <w:color w:val="000000"/>
              </w:rPr>
            </w:pPr>
            <w:r>
              <w:rPr>
                <w:rFonts w:ascii="Calibri" w:hAnsi="Calibri" w:cs="Calibri"/>
                <w:color w:val="000000"/>
              </w:rPr>
              <w:t>12.2</w:t>
            </w:r>
            <w:r w:rsidRPr="005E3403">
              <w:rPr>
                <w:rFonts w:ascii="Calibri" w:eastAsia="Times New Roman" w:hAnsi="Calibri" w:cs="Calibri"/>
                <w:color w:val="000000"/>
                <w:lang w:eastAsia="de-DE"/>
              </w:rPr>
              <w:t>°C</w:t>
            </w:r>
          </w:p>
        </w:tc>
      </w:tr>
      <w:tr w:rsidR="005E3403" w:rsidRPr="005E3403" w:rsidTr="007A1CB1">
        <w:tc>
          <w:tcPr>
            <w:tcW w:w="2268" w:type="dxa"/>
          </w:tcPr>
          <w:p w:rsidR="005E3403" w:rsidRPr="005E3403" w:rsidRDefault="00004C9E" w:rsidP="005E3403">
            <w:pPr>
              <w:rPr>
                <w:rFonts w:ascii="Calibri" w:hAnsi="Calibri" w:cs="Calibri"/>
                <w:color w:val="000000"/>
              </w:rPr>
            </w:pPr>
            <w:r>
              <w:rPr>
                <w:rFonts w:ascii="Calibri" w:hAnsi="Calibri" w:cs="Calibri"/>
                <w:color w:val="000000"/>
              </w:rPr>
              <w:t>„</w:t>
            </w:r>
            <w:r w:rsidR="005E3403">
              <w:rPr>
                <w:rFonts w:ascii="Calibri" w:hAnsi="Calibri" w:cs="Calibri"/>
                <w:color w:val="000000"/>
              </w:rPr>
              <w:t>Mannheim-Nord</w:t>
            </w:r>
            <w:r>
              <w:rPr>
                <w:rFonts w:ascii="Calibri" w:hAnsi="Calibri" w:cs="Calibri"/>
                <w:color w:val="000000"/>
              </w:rPr>
              <w:t>“</w:t>
            </w:r>
          </w:p>
        </w:tc>
        <w:tc>
          <w:tcPr>
            <w:tcW w:w="1985" w:type="dxa"/>
          </w:tcPr>
          <w:p w:rsidR="005E3403" w:rsidRDefault="005E3403" w:rsidP="005E3403">
            <w:pPr>
              <w:rPr>
                <w:rFonts w:ascii="Calibri" w:eastAsia="Times New Roman" w:hAnsi="Calibri" w:cs="Calibri"/>
                <w:color w:val="000000"/>
                <w:lang w:eastAsia="de-DE"/>
              </w:rPr>
            </w:pPr>
            <w:r>
              <w:rPr>
                <w:rFonts w:ascii="Calibri" w:hAnsi="Calibri" w:cs="Calibri"/>
                <w:color w:val="000000"/>
              </w:rPr>
              <w:t>2018-10-01 01:00</w:t>
            </w:r>
          </w:p>
        </w:tc>
        <w:tc>
          <w:tcPr>
            <w:tcW w:w="4110" w:type="dxa"/>
          </w:tcPr>
          <w:p w:rsidR="005E3403" w:rsidRPr="005E3403" w:rsidRDefault="005E3403" w:rsidP="005E3403">
            <w:pPr>
              <w:rPr>
                <w:rFonts w:ascii="Calibri" w:eastAsia="Times New Roman" w:hAnsi="Calibri" w:cs="Calibri"/>
                <w:color w:val="000000"/>
                <w:lang w:val="en-US" w:eastAsia="de-DE"/>
              </w:rPr>
            </w:pPr>
            <w:r w:rsidRPr="005E3403">
              <w:rPr>
                <w:rFonts w:ascii="Calibri" w:hAnsi="Calibri" w:cs="Calibri"/>
                <w:color w:val="000000"/>
                <w:lang w:val="en-US"/>
              </w:rPr>
              <w:t>11.</w:t>
            </w:r>
            <w:r>
              <w:rPr>
                <w:rFonts w:ascii="Calibri" w:hAnsi="Calibri" w:cs="Calibri"/>
                <w:color w:val="000000"/>
                <w:lang w:val="en-US"/>
              </w:rPr>
              <w:t>6</w:t>
            </w:r>
            <w:r w:rsidRPr="005E3403">
              <w:rPr>
                <w:rFonts w:ascii="Calibri" w:eastAsia="Times New Roman" w:hAnsi="Calibri" w:cs="Calibri"/>
                <w:color w:val="000000"/>
                <w:lang w:val="en-US" w:eastAsia="de-DE"/>
              </w:rPr>
              <w:t>°C</w:t>
            </w:r>
          </w:p>
        </w:tc>
      </w:tr>
    </w:tbl>
    <w:p w:rsidR="007A1CB1" w:rsidRPr="005E3403" w:rsidRDefault="007A1CB1" w:rsidP="005E3403">
      <w:pPr>
        <w:rPr>
          <w:rFonts w:ascii="Calibri" w:eastAsia="Times New Roman" w:hAnsi="Calibri" w:cs="Calibri"/>
          <w:color w:val="000000"/>
          <w:lang w:val="en-US" w:eastAsia="de-DE"/>
        </w:rPr>
      </w:pPr>
    </w:p>
    <w:p w:rsidR="007951E1" w:rsidRDefault="00004C9E" w:rsidP="00004C9E">
      <w:pPr>
        <w:pStyle w:val="Listenabsatz"/>
        <w:numPr>
          <w:ilvl w:val="0"/>
          <w:numId w:val="16"/>
        </w:numPr>
        <w:rPr>
          <w:lang w:val="en-US"/>
        </w:rPr>
      </w:pPr>
      <w:r w:rsidRPr="00004C9E">
        <w:rPr>
          <w:lang w:val="en-US"/>
        </w:rPr>
        <w:t>Search the location for each of those stations (...) and write the coordinates in WGS84.</w:t>
      </w:r>
    </w:p>
    <w:p w:rsidR="00004C9E" w:rsidRDefault="00004C9E" w:rsidP="00004C9E">
      <w:pPr>
        <w:pStyle w:val="Listenabsatz"/>
        <w:rPr>
          <w:lang w:val="en-US"/>
        </w:rPr>
      </w:pPr>
    </w:p>
    <w:tbl>
      <w:tblPr>
        <w:tblStyle w:val="Tabellenraster"/>
        <w:tblW w:w="0" w:type="auto"/>
        <w:tblInd w:w="720" w:type="dxa"/>
        <w:tblLook w:val="04A0" w:firstRow="1" w:lastRow="0" w:firstColumn="1" w:lastColumn="0" w:noHBand="0" w:noVBand="1"/>
      </w:tblPr>
      <w:tblGrid>
        <w:gridCol w:w="4199"/>
        <w:gridCol w:w="4143"/>
      </w:tblGrid>
      <w:tr w:rsidR="00F92F9A" w:rsidTr="007A1CB1">
        <w:tc>
          <w:tcPr>
            <w:tcW w:w="4199" w:type="dxa"/>
          </w:tcPr>
          <w:p w:rsidR="00F92F9A" w:rsidRDefault="00F92F9A" w:rsidP="00004C9E">
            <w:pPr>
              <w:pStyle w:val="Listenabsatz"/>
              <w:ind w:left="0"/>
              <w:rPr>
                <w:lang w:val="en-US"/>
              </w:rPr>
            </w:pPr>
            <w:r>
              <w:rPr>
                <w:lang w:val="en-US"/>
              </w:rPr>
              <w:t>Station</w:t>
            </w:r>
          </w:p>
        </w:tc>
        <w:tc>
          <w:tcPr>
            <w:tcW w:w="4143" w:type="dxa"/>
          </w:tcPr>
          <w:p w:rsidR="00F92F9A" w:rsidRDefault="00F92F9A" w:rsidP="00004C9E">
            <w:pPr>
              <w:pStyle w:val="Listenabsatz"/>
              <w:ind w:left="0"/>
              <w:rPr>
                <w:lang w:val="en-US"/>
              </w:rPr>
            </w:pPr>
            <w:r>
              <w:rPr>
                <w:lang w:val="en-US"/>
              </w:rPr>
              <w:t>Coordinates in WGS84</w:t>
            </w:r>
          </w:p>
        </w:tc>
      </w:tr>
      <w:tr w:rsidR="00F92F9A" w:rsidTr="007A1CB1">
        <w:tc>
          <w:tcPr>
            <w:tcW w:w="4199" w:type="dxa"/>
          </w:tcPr>
          <w:p w:rsidR="00F92F9A" w:rsidRDefault="00F92F9A" w:rsidP="00F92F9A">
            <w:pPr>
              <w:rPr>
                <w:rFonts w:ascii="Calibri" w:eastAsia="Times New Roman" w:hAnsi="Calibri" w:cs="Calibri"/>
                <w:color w:val="000000"/>
                <w:lang w:eastAsia="de-DE"/>
              </w:rPr>
            </w:pPr>
            <w:r>
              <w:rPr>
                <w:rFonts w:ascii="Calibri" w:eastAsia="Times New Roman" w:hAnsi="Calibri" w:cs="Calibri"/>
                <w:color w:val="000000"/>
                <w:lang w:eastAsia="de-DE"/>
              </w:rPr>
              <w:t>„Heidelberg“</w:t>
            </w:r>
          </w:p>
        </w:tc>
        <w:tc>
          <w:tcPr>
            <w:tcW w:w="4143" w:type="dxa"/>
          </w:tcPr>
          <w:p w:rsidR="00F92F9A" w:rsidRDefault="007A1CB1" w:rsidP="00F92F9A">
            <w:pPr>
              <w:pStyle w:val="Listenabsatz"/>
              <w:ind w:left="0"/>
              <w:rPr>
                <w:lang w:val="en-US"/>
              </w:rPr>
            </w:pPr>
            <w:proofErr w:type="spellStart"/>
            <w:r>
              <w:rPr>
                <w:lang w:val="en-US"/>
              </w:rPr>
              <w:t>Lat</w:t>
            </w:r>
            <w:proofErr w:type="spellEnd"/>
            <w:r>
              <w:rPr>
                <w:lang w:val="en-US"/>
              </w:rPr>
              <w:t xml:space="preserve">: </w:t>
            </w:r>
            <w:r w:rsidRPr="007A1CB1">
              <w:rPr>
                <w:lang w:val="en-US"/>
              </w:rPr>
              <w:t>49.419546</w:t>
            </w:r>
            <w:r>
              <w:rPr>
                <w:lang w:val="en-US"/>
              </w:rPr>
              <w:t xml:space="preserve">° N     Long: </w:t>
            </w:r>
            <w:r w:rsidRPr="007A1CB1">
              <w:rPr>
                <w:lang w:val="en-US"/>
              </w:rPr>
              <w:t>8.676645</w:t>
            </w:r>
            <w:r>
              <w:rPr>
                <w:lang w:val="en-US"/>
              </w:rPr>
              <w:t>° E</w:t>
            </w:r>
          </w:p>
        </w:tc>
      </w:tr>
      <w:tr w:rsidR="007A1CB1" w:rsidRPr="007A1CB1" w:rsidTr="007A1CB1">
        <w:tc>
          <w:tcPr>
            <w:tcW w:w="4199" w:type="dxa"/>
          </w:tcPr>
          <w:p w:rsidR="007A1CB1" w:rsidRPr="005E3403" w:rsidRDefault="007A1CB1" w:rsidP="007A1CB1">
            <w:pPr>
              <w:rPr>
                <w:rFonts w:ascii="Calibri" w:hAnsi="Calibri" w:cs="Calibri"/>
                <w:color w:val="000000"/>
              </w:rPr>
            </w:pPr>
            <w:r>
              <w:rPr>
                <w:rFonts w:ascii="Calibri" w:hAnsi="Calibri" w:cs="Calibri"/>
                <w:color w:val="000000"/>
              </w:rPr>
              <w:t>„Karlsruhe-Nordwest“</w:t>
            </w:r>
          </w:p>
        </w:tc>
        <w:tc>
          <w:tcPr>
            <w:tcW w:w="4143" w:type="dxa"/>
          </w:tcPr>
          <w:p w:rsidR="007A1CB1" w:rsidRDefault="007A1CB1" w:rsidP="007A1CB1">
            <w:pPr>
              <w:pStyle w:val="Listenabsatz"/>
              <w:ind w:left="0"/>
              <w:rPr>
                <w:lang w:val="en-US"/>
              </w:rPr>
            </w:pPr>
            <w:proofErr w:type="spellStart"/>
            <w:r>
              <w:rPr>
                <w:lang w:val="en-US"/>
              </w:rPr>
              <w:t>Lat</w:t>
            </w:r>
            <w:proofErr w:type="spellEnd"/>
            <w:r>
              <w:rPr>
                <w:lang w:val="en-US"/>
              </w:rPr>
              <w:t xml:space="preserve">: </w:t>
            </w:r>
            <w:r w:rsidRPr="007A1CB1">
              <w:rPr>
                <w:lang w:val="en-US"/>
              </w:rPr>
              <w:t>49.028580</w:t>
            </w:r>
            <w:r>
              <w:rPr>
                <w:lang w:val="en-US"/>
              </w:rPr>
              <w:t xml:space="preserve">° N     Long: </w:t>
            </w:r>
            <w:r w:rsidRPr="007A1CB1">
              <w:rPr>
                <w:lang w:val="en-US"/>
              </w:rPr>
              <w:t>8.355635</w:t>
            </w:r>
            <w:r>
              <w:rPr>
                <w:lang w:val="en-US"/>
              </w:rPr>
              <w:t>° E</w:t>
            </w:r>
          </w:p>
        </w:tc>
      </w:tr>
      <w:tr w:rsidR="007A1CB1" w:rsidRPr="007A1CB1" w:rsidTr="007A1CB1">
        <w:tc>
          <w:tcPr>
            <w:tcW w:w="4199" w:type="dxa"/>
          </w:tcPr>
          <w:p w:rsidR="007A1CB1" w:rsidRPr="007A1CB1" w:rsidRDefault="007A1CB1" w:rsidP="007A1CB1">
            <w:pPr>
              <w:rPr>
                <w:rFonts w:ascii="Calibri" w:hAnsi="Calibri" w:cs="Calibri"/>
                <w:color w:val="000000"/>
                <w:lang w:val="en-US"/>
              </w:rPr>
            </w:pPr>
            <w:r w:rsidRPr="007A1CB1">
              <w:rPr>
                <w:rFonts w:ascii="Calibri" w:hAnsi="Calibri" w:cs="Calibri"/>
                <w:color w:val="000000"/>
                <w:lang w:val="en-US"/>
              </w:rPr>
              <w:t>„Mannheim-Nord“</w:t>
            </w:r>
          </w:p>
        </w:tc>
        <w:tc>
          <w:tcPr>
            <w:tcW w:w="4143" w:type="dxa"/>
          </w:tcPr>
          <w:p w:rsidR="007A1CB1" w:rsidRDefault="007A1CB1" w:rsidP="007A1CB1">
            <w:pPr>
              <w:pStyle w:val="Listenabsatz"/>
              <w:ind w:left="0"/>
              <w:rPr>
                <w:lang w:val="en-US"/>
              </w:rPr>
            </w:pPr>
            <w:proofErr w:type="spellStart"/>
            <w:r>
              <w:rPr>
                <w:lang w:val="en-US"/>
              </w:rPr>
              <w:t>Lat</w:t>
            </w:r>
            <w:proofErr w:type="spellEnd"/>
            <w:r>
              <w:rPr>
                <w:lang w:val="en-US"/>
              </w:rPr>
              <w:t xml:space="preserve">: </w:t>
            </w:r>
            <w:r w:rsidRPr="007A1CB1">
              <w:rPr>
                <w:lang w:val="en-US"/>
              </w:rPr>
              <w:t>49.544066</w:t>
            </w:r>
            <w:r>
              <w:rPr>
                <w:lang w:val="en-US"/>
              </w:rPr>
              <w:t xml:space="preserve">° N     Long: </w:t>
            </w:r>
            <w:r w:rsidRPr="007A1CB1">
              <w:rPr>
                <w:lang w:val="en-US"/>
              </w:rPr>
              <w:t>8.465269</w:t>
            </w:r>
            <w:r>
              <w:rPr>
                <w:lang w:val="en-US"/>
              </w:rPr>
              <w:t>° E</w:t>
            </w:r>
          </w:p>
        </w:tc>
      </w:tr>
    </w:tbl>
    <w:p w:rsidR="00004C9E" w:rsidRDefault="00004C9E" w:rsidP="00004C9E">
      <w:pPr>
        <w:pStyle w:val="Listenabsatz"/>
        <w:rPr>
          <w:lang w:val="en-US"/>
        </w:rPr>
      </w:pPr>
    </w:p>
    <w:p w:rsidR="008D4C06" w:rsidRPr="007A1CB1" w:rsidRDefault="00B76334" w:rsidP="007A1CB1">
      <w:pPr>
        <w:pStyle w:val="Listenabsatz"/>
        <w:numPr>
          <w:ilvl w:val="0"/>
          <w:numId w:val="16"/>
        </w:numPr>
        <w:rPr>
          <w:lang w:val="en-US"/>
        </w:rPr>
      </w:pPr>
      <w:r w:rsidRPr="00B76334">
        <w:rPr>
          <w:lang w:val="en-US"/>
        </w:rPr>
        <w:t>What is the original coordinate system?</w:t>
      </w:r>
    </w:p>
    <w:p w:rsidR="008D4C06" w:rsidRDefault="007A1CB1" w:rsidP="007A1CB1">
      <w:pPr>
        <w:pStyle w:val="Listenabsatz"/>
        <w:rPr>
          <w:lang w:val="en-US"/>
        </w:rPr>
      </w:pPr>
      <w:r>
        <w:rPr>
          <w:lang w:val="en-US"/>
        </w:rPr>
        <w:t>The original coordinate system is the “</w:t>
      </w:r>
      <w:r w:rsidRPr="007A1CB1">
        <w:rPr>
          <w:lang w:val="en-US"/>
        </w:rPr>
        <w:t>Gauss–</w:t>
      </w:r>
      <w:proofErr w:type="spellStart"/>
      <w:r w:rsidRPr="007A1CB1">
        <w:rPr>
          <w:lang w:val="en-US"/>
        </w:rPr>
        <w:t>Krüger</w:t>
      </w:r>
      <w:proofErr w:type="spellEnd"/>
      <w:r w:rsidRPr="007A1CB1">
        <w:rPr>
          <w:lang w:val="en-US"/>
        </w:rPr>
        <w:t xml:space="preserve"> coordinate system</w:t>
      </w:r>
      <w:r>
        <w:rPr>
          <w:lang w:val="en-US"/>
        </w:rPr>
        <w:t>”.</w:t>
      </w:r>
    </w:p>
    <w:p w:rsidR="007A1CB1" w:rsidRPr="007A1CB1" w:rsidRDefault="007A1CB1" w:rsidP="007A1CB1">
      <w:pPr>
        <w:pStyle w:val="Listenabsatz"/>
        <w:rPr>
          <w:lang w:val="en-US"/>
        </w:rPr>
      </w:pPr>
    </w:p>
    <w:p w:rsidR="00B76334" w:rsidRDefault="008D4C06" w:rsidP="008D4C06">
      <w:pPr>
        <w:pStyle w:val="Listenabsatz"/>
        <w:numPr>
          <w:ilvl w:val="0"/>
          <w:numId w:val="16"/>
        </w:numPr>
        <w:rPr>
          <w:lang w:val="en-US"/>
        </w:rPr>
      </w:pPr>
      <w:r w:rsidRPr="008D4C06">
        <w:rPr>
          <w:lang w:val="en-US"/>
        </w:rPr>
        <w:t>Load the data into QGIS as a delimited text layer.</w:t>
      </w:r>
    </w:p>
    <w:p w:rsidR="007A1CB1" w:rsidRDefault="007A1CB1" w:rsidP="007A1CB1">
      <w:pPr>
        <w:pStyle w:val="Listenabsatz"/>
        <w:rPr>
          <w:lang w:val="en-US"/>
        </w:rPr>
      </w:pPr>
    </w:p>
    <w:p w:rsidR="00225252" w:rsidRPr="00225252" w:rsidRDefault="00C55E37" w:rsidP="00225252">
      <w:pPr>
        <w:pStyle w:val="Listenabsatz"/>
        <w:rPr>
          <w:lang w:val="en-US"/>
        </w:rPr>
      </w:pPr>
      <w:r>
        <w:rPr>
          <w:lang w:val="en-US"/>
        </w:rPr>
        <w:t>QGIS &gt; add layer &gt; add delimited text layer &gt;</w:t>
      </w:r>
      <w:r w:rsidR="00225252">
        <w:rPr>
          <w:lang w:val="en-US"/>
        </w:rPr>
        <w:t xml:space="preserve"> chose file, chose </w:t>
      </w:r>
      <w:proofErr w:type="gramStart"/>
      <w:r w:rsidR="00225252">
        <w:rPr>
          <w:lang w:val="en-US"/>
        </w:rPr>
        <w:t>coordinates, …</w:t>
      </w:r>
      <w:proofErr w:type="gramEnd"/>
      <w:r w:rsidR="00225252">
        <w:rPr>
          <w:lang w:val="en-US"/>
        </w:rPr>
        <w:t xml:space="preserve"> &gt; chose coordinate system</w:t>
      </w:r>
    </w:p>
    <w:p w:rsidR="007951E1" w:rsidRDefault="007951E1" w:rsidP="007951E1">
      <w:pPr>
        <w:rPr>
          <w:lang w:val="en-US"/>
        </w:rPr>
      </w:pPr>
    </w:p>
    <w:p w:rsidR="008D4C06" w:rsidRPr="00225252" w:rsidRDefault="008D4C06" w:rsidP="00BE29C7">
      <w:pPr>
        <w:pStyle w:val="Listenabsatz"/>
        <w:numPr>
          <w:ilvl w:val="0"/>
          <w:numId w:val="16"/>
        </w:numPr>
      </w:pPr>
      <w:r w:rsidRPr="00BE29C7">
        <w:rPr>
          <w:lang w:val="en-US"/>
        </w:rPr>
        <w:t>Visualize the position of each station over a map of the “</w:t>
      </w:r>
      <w:proofErr w:type="spellStart"/>
      <w:r w:rsidRPr="00BE29C7">
        <w:rPr>
          <w:lang w:val="en-US"/>
        </w:rPr>
        <w:t>Regierungsbezirk</w:t>
      </w:r>
      <w:proofErr w:type="spellEnd"/>
      <w:r w:rsidRPr="00BE29C7">
        <w:rPr>
          <w:lang w:val="en-US"/>
        </w:rPr>
        <w:t xml:space="preserve"> Karlsruhe in Baden-Württemberg/Germany”. (...) Make a screenshot.</w:t>
      </w:r>
    </w:p>
    <w:p w:rsidR="00225252" w:rsidRDefault="00225252" w:rsidP="00225252">
      <w:pPr>
        <w:pStyle w:val="Listenabsatz"/>
        <w:rPr>
          <w:lang w:val="en-US"/>
        </w:rPr>
      </w:pPr>
    </w:p>
    <w:p w:rsidR="00225252" w:rsidRDefault="00225252" w:rsidP="00225252">
      <w:pPr>
        <w:pStyle w:val="Listenabsatz"/>
        <w:rPr>
          <w:lang w:val="en-US"/>
        </w:rPr>
      </w:pPr>
    </w:p>
    <w:p w:rsidR="00225252" w:rsidRPr="00BE29C7" w:rsidRDefault="00225252" w:rsidP="00225252">
      <w:pPr>
        <w:pStyle w:val="Listenabsatz"/>
      </w:pPr>
    </w:p>
    <w:p w:rsidR="00BE29C7" w:rsidRDefault="00BE29C7" w:rsidP="00BE29C7">
      <w:pPr>
        <w:pStyle w:val="Listenabsatz"/>
        <w:numPr>
          <w:ilvl w:val="0"/>
          <w:numId w:val="16"/>
        </w:numPr>
        <w:rPr>
          <w:lang w:val="en-US"/>
        </w:rPr>
      </w:pPr>
      <w:r w:rsidRPr="00BE29C7">
        <w:rPr>
          <w:lang w:val="en-US"/>
        </w:rPr>
        <w:t>What level of Open Data is the LUBW data set and how could it be made to level 4?</w:t>
      </w:r>
    </w:p>
    <w:p w:rsidR="00BE29C7" w:rsidRPr="00BE29C7" w:rsidRDefault="00BE29C7" w:rsidP="00BE29C7">
      <w:pPr>
        <w:pStyle w:val="Listenabsatz"/>
        <w:rPr>
          <w:lang w:val="en-US"/>
        </w:rPr>
      </w:pPr>
    </w:p>
    <w:p w:rsidR="008D4C06" w:rsidRDefault="00D55475" w:rsidP="00BE29C7">
      <w:pPr>
        <w:pStyle w:val="Listenabsatz"/>
        <w:rPr>
          <w:lang w:val="en-US"/>
        </w:rPr>
      </w:pPr>
      <w:r>
        <w:rPr>
          <w:lang w:val="en-US"/>
        </w:rPr>
        <w:t>According to 5 star open data, the Open Data from LUBW is Level 2. “</w:t>
      </w:r>
      <w:r w:rsidR="00BE29C7" w:rsidRPr="00D55475">
        <w:rPr>
          <w:i/>
          <w:lang w:val="en-US"/>
        </w:rPr>
        <w:t>The data is accessible on the Web in a structured way (</w:t>
      </w:r>
      <w:r w:rsidRPr="00D55475">
        <w:rPr>
          <w:i/>
          <w:lang w:val="en-US"/>
        </w:rPr>
        <w:t>that is machine-readable</w:t>
      </w:r>
      <w:r w:rsidR="00BE29C7" w:rsidRPr="00D55475">
        <w:rPr>
          <w:i/>
          <w:lang w:val="en-US"/>
        </w:rPr>
        <w:t>), however, the data is still locked-up in a document</w:t>
      </w:r>
      <w:r w:rsidRPr="00D55475">
        <w:rPr>
          <w:i/>
          <w:lang w:val="en-US"/>
        </w:rPr>
        <w:t xml:space="preserve"> (Excel).</w:t>
      </w:r>
      <w:r>
        <w:rPr>
          <w:lang w:val="en-US"/>
        </w:rPr>
        <w:t>” (</w:t>
      </w:r>
      <w:hyperlink r:id="rId5" w:history="1">
        <w:r w:rsidRPr="00851C1B">
          <w:rPr>
            <w:rStyle w:val="Hyperlink"/>
            <w:lang w:val="en-US"/>
          </w:rPr>
          <w:t>https://5stardata.info/en/</w:t>
        </w:r>
      </w:hyperlink>
      <w:r>
        <w:rPr>
          <w:lang w:val="en-US"/>
        </w:rPr>
        <w:t>).</w:t>
      </w:r>
    </w:p>
    <w:p w:rsidR="00D55475" w:rsidRDefault="00D55475" w:rsidP="00BE29C7">
      <w:pPr>
        <w:pStyle w:val="Listenabsatz"/>
        <w:rPr>
          <w:lang w:val="en-US"/>
        </w:rPr>
      </w:pPr>
    </w:p>
    <w:p w:rsidR="00D55475" w:rsidRDefault="0084742D" w:rsidP="00BE29C7">
      <w:pPr>
        <w:pStyle w:val="Listenabsatz"/>
        <w:rPr>
          <w:lang w:val="en-US"/>
        </w:rPr>
      </w:pPr>
      <w:r>
        <w:rPr>
          <w:lang w:val="en-US"/>
        </w:rPr>
        <w:t>To make it</w:t>
      </w:r>
      <w:r w:rsidR="00D55475">
        <w:rPr>
          <w:lang w:val="en-US"/>
        </w:rPr>
        <w:t xml:space="preserve"> level 3, the data needs additionally to be published in a format that can be accessed without </w:t>
      </w:r>
      <w:r w:rsidRPr="00D55475">
        <w:rPr>
          <w:lang w:val="en-US"/>
        </w:rPr>
        <w:t>proprietary</w:t>
      </w:r>
      <w:r w:rsidR="00D55475" w:rsidRPr="00D55475">
        <w:rPr>
          <w:lang w:val="en-US"/>
        </w:rPr>
        <w:t xml:space="preserve"> software package</w:t>
      </w:r>
      <w:r w:rsidR="00D55475">
        <w:rPr>
          <w:lang w:val="en-US"/>
        </w:rPr>
        <w:t>. For example in the .</w:t>
      </w:r>
      <w:proofErr w:type="spellStart"/>
      <w:r w:rsidR="00D55475">
        <w:rPr>
          <w:lang w:val="en-US"/>
        </w:rPr>
        <w:t>cvs</w:t>
      </w:r>
      <w:proofErr w:type="spellEnd"/>
      <w:r w:rsidR="00D55475">
        <w:rPr>
          <w:lang w:val="en-US"/>
        </w:rPr>
        <w:t xml:space="preserve"> format.</w:t>
      </w:r>
    </w:p>
    <w:p w:rsidR="00D55475" w:rsidRDefault="00D55475" w:rsidP="00BE29C7">
      <w:pPr>
        <w:pStyle w:val="Listenabsatz"/>
        <w:rPr>
          <w:lang w:val="en-US"/>
        </w:rPr>
      </w:pPr>
    </w:p>
    <w:p w:rsidR="00D55475" w:rsidRPr="00BE29C7" w:rsidRDefault="00D55475" w:rsidP="00BE29C7">
      <w:pPr>
        <w:pStyle w:val="Listenabsatz"/>
        <w:rPr>
          <w:lang w:val="en-US"/>
        </w:rPr>
      </w:pPr>
      <w:r>
        <w:rPr>
          <w:lang w:val="en-US"/>
        </w:rPr>
        <w:t>To make it level 4, the data needs</w:t>
      </w:r>
      <w:r w:rsidR="00BB2957">
        <w:rPr>
          <w:lang w:val="en-US"/>
        </w:rPr>
        <w:t xml:space="preserve"> additionally to level 3</w:t>
      </w:r>
      <w:r>
        <w:rPr>
          <w:lang w:val="en-US"/>
        </w:rPr>
        <w:t xml:space="preserve"> to be made accessible as part of the web</w:t>
      </w:r>
      <w:r w:rsidR="00413839">
        <w:rPr>
          <w:lang w:val="en-US"/>
        </w:rPr>
        <w:t xml:space="preserve"> with a </w:t>
      </w:r>
      <w:r w:rsidR="003A3789" w:rsidRPr="003A3789">
        <w:rPr>
          <w:lang w:val="en-US"/>
        </w:rPr>
        <w:t>Uniform Resource Identifier</w:t>
      </w:r>
      <w:r w:rsidR="003A3789">
        <w:rPr>
          <w:lang w:val="en-US"/>
        </w:rPr>
        <w:t xml:space="preserve"> (</w:t>
      </w:r>
      <w:r w:rsidR="00413839">
        <w:rPr>
          <w:lang w:val="en-US"/>
        </w:rPr>
        <w:t>URI</w:t>
      </w:r>
      <w:r w:rsidR="003A3789">
        <w:rPr>
          <w:lang w:val="en-US"/>
        </w:rPr>
        <w:t>)</w:t>
      </w:r>
      <w:r w:rsidR="00413839">
        <w:rPr>
          <w:lang w:val="en-US"/>
        </w:rPr>
        <w:t>,</w:t>
      </w:r>
      <w:r>
        <w:rPr>
          <w:lang w:val="en-US"/>
        </w:rPr>
        <w:t xml:space="preserve"> for example in a RDF schema.</w:t>
      </w:r>
    </w:p>
    <w:p w:rsidR="00BE29C7" w:rsidRDefault="00BE29C7" w:rsidP="008D4C06">
      <w:pPr>
        <w:rPr>
          <w:lang w:val="en-US"/>
        </w:rPr>
      </w:pPr>
    </w:p>
    <w:p w:rsidR="00BE29C7" w:rsidRDefault="00BE29C7" w:rsidP="008D4C06">
      <w:pPr>
        <w:rPr>
          <w:lang w:val="en-US"/>
        </w:rPr>
      </w:pPr>
    </w:p>
    <w:p w:rsidR="00BE29C7" w:rsidRPr="008D4C06" w:rsidRDefault="00BE29C7" w:rsidP="008D4C06">
      <w:pPr>
        <w:rPr>
          <w:lang w:val="en-US"/>
        </w:rPr>
      </w:pPr>
    </w:p>
    <w:p w:rsidR="007951E1" w:rsidRDefault="007532D1" w:rsidP="007951E1">
      <w:pPr>
        <w:rPr>
          <w:lang w:val="en-US"/>
        </w:rPr>
      </w:pPr>
      <w:r w:rsidRPr="007951E1">
        <w:rPr>
          <w:lang w:val="en-US"/>
        </w:rPr>
        <w:t>Exercise 2</w:t>
      </w:r>
      <w:r w:rsidR="007951E1" w:rsidRPr="007951E1">
        <w:rPr>
          <w:lang w:val="en-US"/>
        </w:rPr>
        <w:t xml:space="preserve"> Define the study area</w:t>
      </w:r>
    </w:p>
    <w:p w:rsidR="00737DBB" w:rsidRDefault="00737DBB" w:rsidP="007951E1">
      <w:pPr>
        <w:rPr>
          <w:lang w:val="en-US"/>
        </w:rPr>
      </w:pPr>
    </w:p>
    <w:p w:rsidR="00737DBB" w:rsidRDefault="00737DBB" w:rsidP="007951E1">
      <w:pPr>
        <w:rPr>
          <w:lang w:val="en-US"/>
        </w:rPr>
      </w:pPr>
    </w:p>
    <w:p w:rsidR="00737DBB" w:rsidRPr="00737DBB" w:rsidRDefault="00737DBB" w:rsidP="00737DBB">
      <w:pPr>
        <w:pStyle w:val="Listenabsatz"/>
        <w:numPr>
          <w:ilvl w:val="0"/>
          <w:numId w:val="17"/>
        </w:numPr>
        <w:rPr>
          <w:lang w:val="en-US"/>
        </w:rPr>
      </w:pPr>
      <w:r w:rsidRPr="00737DBB">
        <w:rPr>
          <w:lang w:val="en-US"/>
        </w:rPr>
        <w:t>Download the “</w:t>
      </w:r>
      <w:proofErr w:type="gramStart"/>
      <w:r w:rsidRPr="00737DBB">
        <w:rPr>
          <w:lang w:val="en-US"/>
        </w:rPr>
        <w:t>Municipalities(</w:t>
      </w:r>
      <w:proofErr w:type="gramEnd"/>
      <w:r w:rsidRPr="00737DBB">
        <w:rPr>
          <w:lang w:val="en-US"/>
        </w:rPr>
        <w:t xml:space="preserve">LAU2)” from </w:t>
      </w:r>
      <w:hyperlink r:id="rId6" w:history="1">
        <w:r w:rsidRPr="00737DBB">
          <w:rPr>
            <w:rStyle w:val="Hyperlink"/>
            <w:lang w:val="en-US"/>
          </w:rPr>
          <w:t>https://www.stat.si/gis/Baza.aspx?lang=en</w:t>
        </w:r>
      </w:hyperlink>
      <w:r w:rsidRPr="00737DBB">
        <w:rPr>
          <w:lang w:val="en-US"/>
        </w:rPr>
        <w:t>.</w:t>
      </w:r>
    </w:p>
    <w:p w:rsidR="00737DBB" w:rsidRDefault="00737DBB" w:rsidP="00737DBB">
      <w:pPr>
        <w:pStyle w:val="Listenabsatz"/>
        <w:rPr>
          <w:lang w:val="en-US"/>
        </w:rPr>
      </w:pPr>
    </w:p>
    <w:p w:rsidR="00737DBB" w:rsidRDefault="00737DBB" w:rsidP="00737DBB">
      <w:pPr>
        <w:pStyle w:val="Listenabsatz"/>
        <w:rPr>
          <w:lang w:val="en-US"/>
        </w:rPr>
      </w:pPr>
      <w:r>
        <w:rPr>
          <w:lang w:val="en-US"/>
        </w:rPr>
        <w:t>Downloaded</w:t>
      </w:r>
    </w:p>
    <w:p w:rsidR="00737DBB" w:rsidRPr="00737DBB" w:rsidRDefault="00737DBB" w:rsidP="00737DBB">
      <w:pPr>
        <w:pStyle w:val="Listenabsatz"/>
        <w:rPr>
          <w:lang w:val="en-US"/>
        </w:rPr>
      </w:pPr>
    </w:p>
    <w:p w:rsidR="00737DBB" w:rsidRDefault="00737DBB" w:rsidP="00737DBB">
      <w:pPr>
        <w:pStyle w:val="Listenabsatz"/>
        <w:numPr>
          <w:ilvl w:val="0"/>
          <w:numId w:val="17"/>
        </w:numPr>
        <w:rPr>
          <w:lang w:val="en-US"/>
        </w:rPr>
      </w:pPr>
      <w:r w:rsidRPr="00737DBB">
        <w:rPr>
          <w:lang w:val="en-US"/>
        </w:rPr>
        <w:t xml:space="preserve">Extract the file and load </w:t>
      </w:r>
      <w:proofErr w:type="spellStart"/>
      <w:r w:rsidRPr="00737DBB">
        <w:rPr>
          <w:lang w:val="en-US"/>
        </w:rPr>
        <w:t>Obcine.shp</w:t>
      </w:r>
      <w:proofErr w:type="spellEnd"/>
      <w:r w:rsidRPr="00737DBB">
        <w:rPr>
          <w:lang w:val="en-US"/>
        </w:rPr>
        <w:t xml:space="preserve"> into QGIS. If the layer is not displayed properly, open the</w:t>
      </w:r>
      <w:r>
        <w:rPr>
          <w:lang w:val="en-US"/>
        </w:rPr>
        <w:t xml:space="preserve"> </w:t>
      </w:r>
      <w:r w:rsidRPr="00737DBB">
        <w:rPr>
          <w:lang w:val="en-US"/>
        </w:rPr>
        <w:t>layer properties and change the coordinate reference system (CRS) to EPSG</w:t>
      </w:r>
      <w:proofErr w:type="gramStart"/>
      <w:r w:rsidRPr="00737DBB">
        <w:rPr>
          <w:lang w:val="en-US"/>
        </w:rPr>
        <w:t>:3787</w:t>
      </w:r>
      <w:proofErr w:type="gramEnd"/>
      <w:r w:rsidRPr="00737DBB">
        <w:rPr>
          <w:lang w:val="en-US"/>
        </w:rPr>
        <w:t>.</w:t>
      </w:r>
    </w:p>
    <w:p w:rsidR="00737DBB" w:rsidRDefault="00737DBB" w:rsidP="00737DBB">
      <w:pPr>
        <w:pStyle w:val="Listenabsatz"/>
        <w:rPr>
          <w:lang w:val="en-US"/>
        </w:rPr>
      </w:pPr>
    </w:p>
    <w:p w:rsidR="00737DBB" w:rsidRPr="00737DBB" w:rsidRDefault="00737DBB" w:rsidP="00737DBB">
      <w:pPr>
        <w:pStyle w:val="Listenabsatz"/>
        <w:rPr>
          <w:lang w:val="en-US"/>
        </w:rPr>
      </w:pPr>
      <w:r>
        <w:rPr>
          <w:lang w:val="en-US"/>
        </w:rPr>
        <w:t>Layer &gt; add layer &gt; add vector layer</w:t>
      </w:r>
    </w:p>
    <w:p w:rsidR="00737DBB" w:rsidRPr="00737DBB" w:rsidRDefault="00737DBB" w:rsidP="00737DBB">
      <w:pPr>
        <w:rPr>
          <w:lang w:val="en-US"/>
        </w:rPr>
      </w:pPr>
    </w:p>
    <w:p w:rsidR="00737DBB" w:rsidRDefault="00737DBB" w:rsidP="00737DBB">
      <w:pPr>
        <w:pStyle w:val="Listenabsatz"/>
        <w:numPr>
          <w:ilvl w:val="0"/>
          <w:numId w:val="17"/>
        </w:numPr>
        <w:rPr>
          <w:lang w:val="en-US"/>
        </w:rPr>
      </w:pPr>
      <w:r w:rsidRPr="00737DBB">
        <w:rPr>
          <w:lang w:val="en-US"/>
        </w:rPr>
        <w:t>Select the municipalities “</w:t>
      </w:r>
      <w:proofErr w:type="spellStart"/>
      <w:r w:rsidRPr="00737DBB">
        <w:rPr>
          <w:lang w:val="en-US"/>
        </w:rPr>
        <w:t>Izola</w:t>
      </w:r>
      <w:proofErr w:type="spellEnd"/>
      <w:r w:rsidRPr="00737DBB">
        <w:rPr>
          <w:lang w:val="en-US"/>
        </w:rPr>
        <w:t>” and “</w:t>
      </w:r>
      <w:proofErr w:type="spellStart"/>
      <w:r w:rsidRPr="00737DBB">
        <w:rPr>
          <w:lang w:val="en-US"/>
        </w:rPr>
        <w:t>Piran</w:t>
      </w:r>
      <w:proofErr w:type="spellEnd"/>
      <w:r w:rsidRPr="00737DBB">
        <w:rPr>
          <w:lang w:val="en-US"/>
        </w:rPr>
        <w:t xml:space="preserve">”. Save the selected features in a new </w:t>
      </w:r>
      <w:proofErr w:type="spellStart"/>
      <w:r w:rsidRPr="00737DBB">
        <w:rPr>
          <w:lang w:val="en-US"/>
        </w:rPr>
        <w:t>shapefile</w:t>
      </w:r>
      <w:proofErr w:type="spellEnd"/>
      <w:r>
        <w:rPr>
          <w:lang w:val="en-US"/>
        </w:rPr>
        <w:t xml:space="preserve"> </w:t>
      </w:r>
      <w:r w:rsidRPr="00737DBB">
        <w:rPr>
          <w:lang w:val="en-US"/>
        </w:rPr>
        <w:t>called “</w:t>
      </w:r>
      <w:proofErr w:type="spellStart"/>
      <w:r w:rsidRPr="00737DBB">
        <w:rPr>
          <w:lang w:val="en-US"/>
        </w:rPr>
        <w:t>studyarea.shp</w:t>
      </w:r>
      <w:proofErr w:type="spellEnd"/>
      <w:r w:rsidRPr="00737DBB">
        <w:rPr>
          <w:lang w:val="en-US"/>
        </w:rPr>
        <w:t>” with EPSG</w:t>
      </w:r>
      <w:proofErr w:type="gramStart"/>
      <w:r w:rsidRPr="00737DBB">
        <w:rPr>
          <w:lang w:val="en-US"/>
        </w:rPr>
        <w:t>:3787</w:t>
      </w:r>
      <w:proofErr w:type="gramEnd"/>
      <w:r w:rsidRPr="00737DBB">
        <w:rPr>
          <w:lang w:val="en-US"/>
        </w:rPr>
        <w:t>.</w:t>
      </w:r>
    </w:p>
    <w:p w:rsidR="00737DBB" w:rsidRDefault="00737DBB" w:rsidP="00737DBB">
      <w:pPr>
        <w:pStyle w:val="Listenabsatz"/>
        <w:rPr>
          <w:lang w:val="en-US"/>
        </w:rPr>
      </w:pPr>
    </w:p>
    <w:p w:rsidR="00EF40AB" w:rsidRDefault="00737DBB" w:rsidP="00737DBB">
      <w:pPr>
        <w:pStyle w:val="Listenabsatz"/>
        <w:rPr>
          <w:lang w:val="en-US"/>
        </w:rPr>
      </w:pPr>
      <w:r>
        <w:rPr>
          <w:lang w:val="en-US"/>
        </w:rPr>
        <w:t xml:space="preserve">Open attribute table &gt; </w:t>
      </w:r>
      <w:r w:rsidRPr="00737DBB">
        <w:rPr>
          <w:lang w:val="en-US"/>
        </w:rPr>
        <w:t>S</w:t>
      </w:r>
      <w:r w:rsidR="00EF40AB">
        <w:rPr>
          <w:lang w:val="en-US"/>
        </w:rPr>
        <w:t>elect by expressions</w:t>
      </w:r>
    </w:p>
    <w:p w:rsidR="00737DBB" w:rsidRDefault="00EF40AB" w:rsidP="00737DBB">
      <w:pPr>
        <w:pStyle w:val="Listenabsatz"/>
        <w:rPr>
          <w:lang w:val="en-US"/>
        </w:rPr>
      </w:pPr>
      <w:r>
        <w:rPr>
          <w:lang w:val="en-US"/>
        </w:rPr>
        <w:t>&gt; "IME" IS 'IZOLA/ISOLA' OR "IME" IS</w:t>
      </w:r>
      <w:r w:rsidRPr="00737DBB">
        <w:rPr>
          <w:lang w:val="en-US"/>
        </w:rPr>
        <w:t xml:space="preserve"> </w:t>
      </w:r>
      <w:r w:rsidR="00737DBB" w:rsidRPr="00737DBB">
        <w:rPr>
          <w:lang w:val="en-US"/>
        </w:rPr>
        <w:t>'PIRAN/PIRANO'</w:t>
      </w:r>
    </w:p>
    <w:p w:rsidR="00EF40AB" w:rsidRPr="00737DBB" w:rsidRDefault="00EF40AB" w:rsidP="00737DBB">
      <w:pPr>
        <w:pStyle w:val="Listenabsatz"/>
        <w:rPr>
          <w:lang w:val="en-US"/>
        </w:rPr>
      </w:pPr>
      <w:r>
        <w:rPr>
          <w:lang w:val="en-US"/>
        </w:rPr>
        <w:t>&gt; save feature as &gt; save only selected features</w:t>
      </w:r>
    </w:p>
    <w:p w:rsidR="00737DBB" w:rsidRPr="00737DBB" w:rsidRDefault="00737DBB" w:rsidP="00737DBB">
      <w:pPr>
        <w:pStyle w:val="Listenabsatz"/>
        <w:rPr>
          <w:lang w:val="en-US"/>
        </w:rPr>
      </w:pPr>
    </w:p>
    <w:p w:rsidR="007951E1" w:rsidRDefault="00737DBB" w:rsidP="00737DBB">
      <w:pPr>
        <w:pStyle w:val="Listenabsatz"/>
        <w:numPr>
          <w:ilvl w:val="0"/>
          <w:numId w:val="17"/>
        </w:numPr>
        <w:rPr>
          <w:lang w:val="en-US"/>
        </w:rPr>
      </w:pPr>
      <w:r w:rsidRPr="00737DBB">
        <w:rPr>
          <w:lang w:val="en-US"/>
        </w:rPr>
        <w:t xml:space="preserve">Upload the new </w:t>
      </w:r>
      <w:proofErr w:type="spellStart"/>
      <w:r w:rsidRPr="00737DBB">
        <w:rPr>
          <w:lang w:val="en-US"/>
        </w:rPr>
        <w:t>shapefile</w:t>
      </w:r>
      <w:proofErr w:type="spellEnd"/>
      <w:r w:rsidRPr="00737DBB">
        <w:rPr>
          <w:lang w:val="en-US"/>
        </w:rPr>
        <w:t xml:space="preserve"> to your GitHub repository.</w:t>
      </w:r>
    </w:p>
    <w:p w:rsidR="00EF40AB" w:rsidRDefault="00EF40AB" w:rsidP="00EF40AB">
      <w:pPr>
        <w:pStyle w:val="Listenabsatz"/>
        <w:rPr>
          <w:lang w:val="en-US"/>
        </w:rPr>
      </w:pPr>
    </w:p>
    <w:p w:rsidR="00EF40AB" w:rsidRDefault="00EF40AB" w:rsidP="00EF40AB">
      <w:pPr>
        <w:pStyle w:val="Listenabsatz"/>
        <w:rPr>
          <w:lang w:val="en-US"/>
        </w:rPr>
      </w:pPr>
      <w:proofErr w:type="spellStart"/>
      <w:proofErr w:type="gramStart"/>
      <w:r>
        <w:rPr>
          <w:lang w:val="en-US"/>
        </w:rPr>
        <w:t>git</w:t>
      </w:r>
      <w:proofErr w:type="spellEnd"/>
      <w:proofErr w:type="gramEnd"/>
      <w:r>
        <w:rPr>
          <w:lang w:val="en-US"/>
        </w:rPr>
        <w:t xml:space="preserve"> status </w:t>
      </w:r>
      <w:r>
        <w:rPr>
          <w:lang w:val="en-US"/>
        </w:rPr>
        <w:tab/>
        <w:t># check status</w:t>
      </w:r>
    </w:p>
    <w:p w:rsidR="00EF40AB" w:rsidRDefault="00EF40AB" w:rsidP="00EF40AB">
      <w:pPr>
        <w:pStyle w:val="Listenabsatz"/>
        <w:rPr>
          <w:lang w:val="en-US"/>
        </w:rPr>
      </w:pPr>
    </w:p>
    <w:p w:rsidR="00EF40AB" w:rsidRPr="00883F2B" w:rsidRDefault="00EF40AB" w:rsidP="00883F2B">
      <w:pPr>
        <w:pStyle w:val="Listenabsatz"/>
        <w:rPr>
          <w:lang w:val="en-US"/>
        </w:rPr>
      </w:pPr>
      <w:r>
        <w:rPr>
          <w:lang w:val="en-US"/>
        </w:rPr>
        <w:t>Output:</w:t>
      </w:r>
    </w:p>
    <w:p w:rsidR="00EF40AB" w:rsidRPr="00EF40AB" w:rsidRDefault="00EF40AB" w:rsidP="00EF40AB">
      <w:pPr>
        <w:pStyle w:val="Listenabsatz"/>
        <w:rPr>
          <w:i/>
          <w:lang w:val="en-US"/>
        </w:rPr>
      </w:pPr>
      <w:r w:rsidRPr="00EF40AB">
        <w:rPr>
          <w:i/>
          <w:lang w:val="en-US"/>
        </w:rPr>
        <w:t>Untracked files:</w:t>
      </w:r>
    </w:p>
    <w:p w:rsidR="00EF40AB" w:rsidRPr="00EF40AB" w:rsidRDefault="00EF40AB" w:rsidP="00EF40AB">
      <w:pPr>
        <w:pStyle w:val="Listenabsatz"/>
        <w:rPr>
          <w:i/>
          <w:lang w:val="en-US"/>
        </w:rPr>
      </w:pPr>
      <w:r w:rsidRPr="00EF40AB">
        <w:rPr>
          <w:i/>
          <w:lang w:val="en-US"/>
        </w:rPr>
        <w:t xml:space="preserve">  (</w:t>
      </w:r>
      <w:proofErr w:type="gramStart"/>
      <w:r w:rsidRPr="00EF40AB">
        <w:rPr>
          <w:i/>
          <w:lang w:val="en-US"/>
        </w:rPr>
        <w:t>use</w:t>
      </w:r>
      <w:proofErr w:type="gramEnd"/>
      <w:r w:rsidRPr="00EF40AB">
        <w:rPr>
          <w:i/>
          <w:lang w:val="en-US"/>
        </w:rPr>
        <w:t xml:space="preserve"> "</w:t>
      </w:r>
      <w:proofErr w:type="spellStart"/>
      <w:r w:rsidRPr="00EF40AB">
        <w:rPr>
          <w:i/>
          <w:lang w:val="en-US"/>
        </w:rPr>
        <w:t>git</w:t>
      </w:r>
      <w:proofErr w:type="spellEnd"/>
      <w:r w:rsidRPr="00EF40AB">
        <w:rPr>
          <w:i/>
          <w:lang w:val="en-US"/>
        </w:rPr>
        <w:t xml:space="preserve"> add &lt;file&gt;..." to include in what will be committed)</w:t>
      </w:r>
    </w:p>
    <w:p w:rsidR="00EF40AB" w:rsidRPr="00EF40AB" w:rsidRDefault="00EF40AB" w:rsidP="00EF40AB">
      <w:pPr>
        <w:pStyle w:val="Listenabsatz"/>
        <w:rPr>
          <w:i/>
          <w:lang w:val="en-US"/>
        </w:rPr>
      </w:pPr>
    </w:p>
    <w:p w:rsidR="00EF40AB" w:rsidRPr="00EF40AB" w:rsidRDefault="00EF40AB" w:rsidP="00EF40AB">
      <w:pPr>
        <w:pStyle w:val="Listenabsatz"/>
        <w:rPr>
          <w:i/>
          <w:lang w:val="en-US"/>
        </w:rPr>
      </w:pPr>
      <w:r w:rsidRPr="00EF40AB">
        <w:rPr>
          <w:i/>
          <w:lang w:val="en-US"/>
        </w:rPr>
        <w:t xml:space="preserve">        </w:t>
      </w:r>
      <w:proofErr w:type="spellStart"/>
      <w:r w:rsidRPr="00EF40AB">
        <w:rPr>
          <w:i/>
          <w:lang w:val="en-US"/>
        </w:rPr>
        <w:t>studyarea.dbf</w:t>
      </w:r>
      <w:proofErr w:type="spellEnd"/>
    </w:p>
    <w:p w:rsidR="00EF40AB" w:rsidRPr="00EF40AB" w:rsidRDefault="00EF40AB" w:rsidP="00EF40AB">
      <w:pPr>
        <w:pStyle w:val="Listenabsatz"/>
        <w:rPr>
          <w:i/>
          <w:lang w:val="en-US"/>
        </w:rPr>
      </w:pPr>
      <w:r w:rsidRPr="00EF40AB">
        <w:rPr>
          <w:i/>
          <w:lang w:val="en-US"/>
        </w:rPr>
        <w:t xml:space="preserve">        </w:t>
      </w:r>
      <w:proofErr w:type="spellStart"/>
      <w:r w:rsidRPr="00EF40AB">
        <w:rPr>
          <w:i/>
          <w:lang w:val="en-US"/>
        </w:rPr>
        <w:t>studyarea.prj</w:t>
      </w:r>
      <w:proofErr w:type="spellEnd"/>
    </w:p>
    <w:p w:rsidR="00EF40AB" w:rsidRPr="00EF40AB" w:rsidRDefault="00EF40AB" w:rsidP="00EF40AB">
      <w:pPr>
        <w:pStyle w:val="Listenabsatz"/>
        <w:rPr>
          <w:i/>
          <w:lang w:val="en-US"/>
        </w:rPr>
      </w:pPr>
      <w:r w:rsidRPr="00EF40AB">
        <w:rPr>
          <w:i/>
          <w:lang w:val="en-US"/>
        </w:rPr>
        <w:t xml:space="preserve">        </w:t>
      </w:r>
      <w:proofErr w:type="spellStart"/>
      <w:r w:rsidRPr="00EF40AB">
        <w:rPr>
          <w:i/>
          <w:lang w:val="en-US"/>
        </w:rPr>
        <w:t>studyarea.qpj</w:t>
      </w:r>
      <w:proofErr w:type="spellEnd"/>
    </w:p>
    <w:p w:rsidR="00EF40AB" w:rsidRPr="00EF40AB" w:rsidRDefault="00EF40AB" w:rsidP="00EF40AB">
      <w:pPr>
        <w:pStyle w:val="Listenabsatz"/>
        <w:rPr>
          <w:i/>
          <w:lang w:val="en-US"/>
        </w:rPr>
      </w:pPr>
      <w:r w:rsidRPr="00EF40AB">
        <w:rPr>
          <w:i/>
          <w:lang w:val="en-US"/>
        </w:rPr>
        <w:t xml:space="preserve">        </w:t>
      </w:r>
      <w:proofErr w:type="spellStart"/>
      <w:r w:rsidRPr="00EF40AB">
        <w:rPr>
          <w:i/>
          <w:lang w:val="en-US"/>
        </w:rPr>
        <w:t>studyarea.shp</w:t>
      </w:r>
      <w:proofErr w:type="spellEnd"/>
    </w:p>
    <w:p w:rsidR="00EF40AB" w:rsidRDefault="00EF40AB" w:rsidP="00EF40AB">
      <w:pPr>
        <w:pStyle w:val="Listenabsatz"/>
        <w:rPr>
          <w:i/>
          <w:lang w:val="en-US"/>
        </w:rPr>
      </w:pPr>
      <w:r w:rsidRPr="00EF40AB">
        <w:rPr>
          <w:i/>
          <w:lang w:val="en-US"/>
        </w:rPr>
        <w:t xml:space="preserve">        </w:t>
      </w:r>
      <w:proofErr w:type="spellStart"/>
      <w:r w:rsidRPr="00EF40AB">
        <w:rPr>
          <w:i/>
          <w:lang w:val="en-US"/>
        </w:rPr>
        <w:t>studyarea.shx</w:t>
      </w:r>
      <w:proofErr w:type="spellEnd"/>
    </w:p>
    <w:p w:rsidR="00EF40AB" w:rsidRDefault="00EF40AB" w:rsidP="00EF40AB">
      <w:pPr>
        <w:pStyle w:val="Listenabsatz"/>
        <w:rPr>
          <w:lang w:val="en-US"/>
        </w:rPr>
      </w:pPr>
    </w:p>
    <w:p w:rsidR="007951E1" w:rsidRDefault="00EF40AB" w:rsidP="00EF40AB">
      <w:pPr>
        <w:pStyle w:val="Listenabsatz"/>
        <w:rPr>
          <w:lang w:val="en-US"/>
        </w:rPr>
      </w:pPr>
      <w:proofErr w:type="spellStart"/>
      <w:proofErr w:type="gramStart"/>
      <w:r w:rsidRPr="00EF40AB">
        <w:rPr>
          <w:lang w:val="en-US"/>
        </w:rPr>
        <w:t>git</w:t>
      </w:r>
      <w:proofErr w:type="spellEnd"/>
      <w:proofErr w:type="gramEnd"/>
      <w:r w:rsidRPr="00EF40AB">
        <w:rPr>
          <w:lang w:val="en-US"/>
        </w:rPr>
        <w:t xml:space="preserve"> add </w:t>
      </w:r>
      <w:proofErr w:type="spellStart"/>
      <w:r w:rsidRPr="00EF40AB">
        <w:rPr>
          <w:lang w:val="en-US"/>
        </w:rPr>
        <w:t>studyarea.shp</w:t>
      </w:r>
      <w:proofErr w:type="spellEnd"/>
      <w:r>
        <w:rPr>
          <w:lang w:val="en-US"/>
        </w:rPr>
        <w:tab/>
        <w:t># added .</w:t>
      </w:r>
      <w:proofErr w:type="spellStart"/>
      <w:r>
        <w:rPr>
          <w:lang w:val="en-US"/>
        </w:rPr>
        <w:t>shp</w:t>
      </w:r>
      <w:proofErr w:type="spellEnd"/>
      <w:r>
        <w:rPr>
          <w:lang w:val="en-US"/>
        </w:rPr>
        <w:t xml:space="preserve"> file to be included for the next commit</w:t>
      </w:r>
    </w:p>
    <w:p w:rsidR="00EF40AB" w:rsidRDefault="00EF40AB" w:rsidP="00EF40AB">
      <w:pPr>
        <w:pStyle w:val="Listenabsatz"/>
        <w:rPr>
          <w:lang w:val="en-US"/>
        </w:rPr>
      </w:pPr>
    </w:p>
    <w:p w:rsidR="00EF40AB" w:rsidRDefault="00EF40AB" w:rsidP="00EF40AB">
      <w:pPr>
        <w:pStyle w:val="Listenabsatz"/>
        <w:rPr>
          <w:lang w:val="en-US"/>
        </w:rPr>
      </w:pPr>
      <w:proofErr w:type="spellStart"/>
      <w:proofErr w:type="gramStart"/>
      <w:r>
        <w:rPr>
          <w:lang w:val="en-US"/>
        </w:rPr>
        <w:t>git</w:t>
      </w:r>
      <w:proofErr w:type="spellEnd"/>
      <w:proofErr w:type="gramEnd"/>
      <w:r>
        <w:rPr>
          <w:lang w:val="en-US"/>
        </w:rPr>
        <w:t xml:space="preserve"> commit –m “</w:t>
      </w:r>
      <w:proofErr w:type="spellStart"/>
      <w:r>
        <w:rPr>
          <w:lang w:val="en-US"/>
        </w:rPr>
        <w:t>aoe</w:t>
      </w:r>
      <w:proofErr w:type="spellEnd"/>
      <w:r>
        <w:rPr>
          <w:lang w:val="en-US"/>
        </w:rPr>
        <w:t xml:space="preserve"> created”</w:t>
      </w:r>
      <w:r w:rsidR="00883F2B">
        <w:rPr>
          <w:lang w:val="en-US"/>
        </w:rPr>
        <w:tab/>
        <w:t># creates the commit with a description</w:t>
      </w:r>
    </w:p>
    <w:p w:rsidR="00883F2B" w:rsidRDefault="00883F2B" w:rsidP="00EF40AB">
      <w:pPr>
        <w:pStyle w:val="Listenabsatz"/>
        <w:rPr>
          <w:lang w:val="en-US"/>
        </w:rPr>
      </w:pPr>
    </w:p>
    <w:p w:rsidR="00883F2B" w:rsidRPr="00883F2B" w:rsidRDefault="00883F2B" w:rsidP="00883F2B">
      <w:pPr>
        <w:pStyle w:val="Listenabsatz"/>
        <w:rPr>
          <w:lang w:val="en-US"/>
        </w:rPr>
      </w:pPr>
      <w:r>
        <w:rPr>
          <w:lang w:val="en-US"/>
        </w:rPr>
        <w:t>Output:</w:t>
      </w:r>
    </w:p>
    <w:p w:rsidR="00883F2B" w:rsidRPr="00883F2B" w:rsidRDefault="00883F2B" w:rsidP="00883F2B">
      <w:pPr>
        <w:pStyle w:val="Listenabsatz"/>
        <w:rPr>
          <w:i/>
          <w:lang w:val="en-US"/>
        </w:rPr>
      </w:pPr>
      <w:r w:rsidRPr="00883F2B">
        <w:rPr>
          <w:i/>
          <w:lang w:val="en-US"/>
        </w:rPr>
        <w:t xml:space="preserve">1 file changed, 0 </w:t>
      </w:r>
      <w:proofErr w:type="gramStart"/>
      <w:r w:rsidRPr="00883F2B">
        <w:rPr>
          <w:i/>
          <w:lang w:val="en-US"/>
        </w:rPr>
        <w:t>insertions(</w:t>
      </w:r>
      <w:proofErr w:type="gramEnd"/>
      <w:r w:rsidRPr="00883F2B">
        <w:rPr>
          <w:i/>
          <w:lang w:val="en-US"/>
        </w:rPr>
        <w:t>+), 0 deletions(-)</w:t>
      </w:r>
    </w:p>
    <w:p w:rsidR="00883F2B" w:rsidRDefault="00883F2B" w:rsidP="00883F2B">
      <w:pPr>
        <w:pStyle w:val="Listenabsatz"/>
        <w:rPr>
          <w:i/>
          <w:lang w:val="en-US"/>
        </w:rPr>
      </w:pPr>
      <w:r w:rsidRPr="00883F2B">
        <w:rPr>
          <w:i/>
          <w:lang w:val="en-US"/>
        </w:rPr>
        <w:t xml:space="preserve"> </w:t>
      </w:r>
      <w:proofErr w:type="gramStart"/>
      <w:r w:rsidRPr="00883F2B">
        <w:rPr>
          <w:i/>
          <w:lang w:val="en-US"/>
        </w:rPr>
        <w:t>create</w:t>
      </w:r>
      <w:proofErr w:type="gramEnd"/>
      <w:r w:rsidRPr="00883F2B">
        <w:rPr>
          <w:i/>
          <w:lang w:val="en-US"/>
        </w:rPr>
        <w:t xml:space="preserve"> mode 100644 </w:t>
      </w:r>
      <w:proofErr w:type="spellStart"/>
      <w:r w:rsidRPr="00883F2B">
        <w:rPr>
          <w:i/>
          <w:lang w:val="en-US"/>
        </w:rPr>
        <w:t>studyarea.shp</w:t>
      </w:r>
      <w:proofErr w:type="spellEnd"/>
    </w:p>
    <w:p w:rsidR="00883F2B" w:rsidRDefault="00883F2B" w:rsidP="00883F2B">
      <w:pPr>
        <w:pStyle w:val="Listenabsatz"/>
        <w:rPr>
          <w:lang w:val="en-US"/>
        </w:rPr>
      </w:pPr>
    </w:p>
    <w:p w:rsidR="00883F2B" w:rsidRDefault="00883F2B" w:rsidP="00883F2B">
      <w:pPr>
        <w:pStyle w:val="Listenabsatz"/>
        <w:rPr>
          <w:lang w:val="en-US"/>
        </w:rPr>
      </w:pPr>
      <w:proofErr w:type="spellStart"/>
      <w:proofErr w:type="gramStart"/>
      <w:r>
        <w:rPr>
          <w:lang w:val="en-US"/>
        </w:rPr>
        <w:lastRenderedPageBreak/>
        <w:t>git</w:t>
      </w:r>
      <w:proofErr w:type="spellEnd"/>
      <w:proofErr w:type="gramEnd"/>
      <w:r>
        <w:rPr>
          <w:lang w:val="en-US"/>
        </w:rPr>
        <w:t xml:space="preserve"> push</w:t>
      </w:r>
      <w:r>
        <w:rPr>
          <w:lang w:val="en-US"/>
        </w:rPr>
        <w:tab/>
        <w:t># upload the commit to the remote repository</w:t>
      </w:r>
    </w:p>
    <w:p w:rsidR="00883F2B" w:rsidRDefault="00883F2B" w:rsidP="00883F2B">
      <w:pPr>
        <w:pStyle w:val="Listenabsatz"/>
        <w:rPr>
          <w:lang w:val="en-US"/>
        </w:rPr>
      </w:pPr>
    </w:p>
    <w:p w:rsidR="00883F2B" w:rsidRPr="00883F2B" w:rsidRDefault="00883F2B" w:rsidP="00883F2B">
      <w:pPr>
        <w:pStyle w:val="Listenabsatz"/>
        <w:rPr>
          <w:lang w:val="en-US"/>
        </w:rPr>
      </w:pPr>
    </w:p>
    <w:p w:rsidR="00737DBB" w:rsidRDefault="00737DBB" w:rsidP="007951E1">
      <w:pPr>
        <w:rPr>
          <w:lang w:val="en-US"/>
        </w:rPr>
      </w:pPr>
    </w:p>
    <w:p w:rsidR="00737DBB" w:rsidRDefault="00737DBB" w:rsidP="007951E1">
      <w:pPr>
        <w:rPr>
          <w:lang w:val="en-US"/>
        </w:rPr>
      </w:pPr>
    </w:p>
    <w:p w:rsidR="00737DBB" w:rsidRDefault="00737DBB" w:rsidP="007951E1">
      <w:pPr>
        <w:rPr>
          <w:lang w:val="en-US"/>
        </w:rPr>
      </w:pPr>
    </w:p>
    <w:p w:rsidR="00737DBB" w:rsidRDefault="00737DBB" w:rsidP="007951E1">
      <w:pPr>
        <w:rPr>
          <w:lang w:val="en-US"/>
        </w:rPr>
      </w:pPr>
    </w:p>
    <w:p w:rsidR="00737DBB" w:rsidRPr="007951E1" w:rsidRDefault="00737DBB" w:rsidP="007951E1">
      <w:pPr>
        <w:rPr>
          <w:lang w:val="en-US"/>
        </w:rPr>
      </w:pPr>
    </w:p>
    <w:p w:rsidR="00AA5CCA" w:rsidRDefault="000C0736" w:rsidP="007951E1">
      <w:pPr>
        <w:rPr>
          <w:lang w:val="en-US"/>
        </w:rPr>
      </w:pPr>
      <w:r w:rsidRPr="007951E1">
        <w:rPr>
          <w:lang w:val="en-US"/>
        </w:rPr>
        <w:t>Exercise 3</w:t>
      </w:r>
      <w:r w:rsidR="007951E1" w:rsidRPr="007951E1">
        <w:rPr>
          <w:lang w:val="en-US"/>
        </w:rPr>
        <w:t xml:space="preserve"> Data and Methods research</w:t>
      </w:r>
    </w:p>
    <w:p w:rsidR="0084742D" w:rsidRDefault="0084742D" w:rsidP="007951E1">
      <w:pPr>
        <w:rPr>
          <w:lang w:val="en-US"/>
        </w:rPr>
      </w:pPr>
    </w:p>
    <w:p w:rsidR="00AA505E" w:rsidRPr="00AA505E" w:rsidRDefault="00AA505E" w:rsidP="00AA505E">
      <w:pPr>
        <w:pStyle w:val="Listenabsatz"/>
        <w:numPr>
          <w:ilvl w:val="0"/>
          <w:numId w:val="18"/>
        </w:numPr>
        <w:rPr>
          <w:lang w:val="en-US"/>
        </w:rPr>
      </w:pPr>
      <w:r w:rsidRPr="00AA505E">
        <w:rPr>
          <w:lang w:val="en-US"/>
        </w:rPr>
        <w:t>Why do they use the TWI instead of a hydrological model to derive flood prone areas?</w:t>
      </w:r>
    </w:p>
    <w:p w:rsidR="00AA505E" w:rsidRDefault="00AA505E" w:rsidP="00AA505E">
      <w:pPr>
        <w:pStyle w:val="Listenabsatz"/>
        <w:rPr>
          <w:lang w:val="en-US"/>
        </w:rPr>
      </w:pPr>
    </w:p>
    <w:p w:rsidR="0084742D" w:rsidRDefault="0084742D" w:rsidP="00AA505E">
      <w:pPr>
        <w:pStyle w:val="Listenabsatz"/>
        <w:rPr>
          <w:lang w:val="en-US"/>
        </w:rPr>
      </w:pPr>
      <w:r>
        <w:rPr>
          <w:lang w:val="en-US"/>
        </w:rPr>
        <w:t>Hydrodynamic models are expensive and time-consuming, so they can’t be developed</w:t>
      </w:r>
      <w:r w:rsidR="00990F6F">
        <w:rPr>
          <w:lang w:val="en-US"/>
        </w:rPr>
        <w:t xml:space="preserve"> fast when needed. </w:t>
      </w:r>
      <w:r>
        <w:rPr>
          <w:lang w:val="en-US"/>
        </w:rPr>
        <w:t xml:space="preserve">The Topographic Wetness Index (TWI) instead can </w:t>
      </w:r>
      <w:r w:rsidR="00990F6F">
        <w:rPr>
          <w:lang w:val="en-US"/>
        </w:rPr>
        <w:t>be implemented easily and applied very fast.</w:t>
      </w:r>
    </w:p>
    <w:p w:rsidR="00AA505E" w:rsidRPr="00990F6F" w:rsidRDefault="00AA505E" w:rsidP="00990F6F">
      <w:pPr>
        <w:rPr>
          <w:lang w:val="en-US"/>
        </w:rPr>
      </w:pPr>
    </w:p>
    <w:p w:rsidR="00AA505E" w:rsidRDefault="00AA505E" w:rsidP="00AA505E">
      <w:pPr>
        <w:pStyle w:val="Listenabsatz"/>
        <w:numPr>
          <w:ilvl w:val="0"/>
          <w:numId w:val="18"/>
        </w:numPr>
        <w:rPr>
          <w:lang w:val="en-US"/>
        </w:rPr>
      </w:pPr>
      <w:r w:rsidRPr="00AA505E">
        <w:rPr>
          <w:lang w:val="en-US"/>
        </w:rPr>
        <w:t>How is the TWI related to flood probability?</w:t>
      </w:r>
    </w:p>
    <w:p w:rsidR="00990F6F" w:rsidRPr="00AA505E" w:rsidRDefault="00990F6F" w:rsidP="00990F6F">
      <w:pPr>
        <w:pStyle w:val="Listenabsatz"/>
        <w:rPr>
          <w:lang w:val="en-US"/>
        </w:rPr>
      </w:pPr>
    </w:p>
    <w:p w:rsidR="00AA505E" w:rsidRDefault="00990F6F" w:rsidP="00AA505E">
      <w:pPr>
        <w:pStyle w:val="Listenabsatz"/>
        <w:rPr>
          <w:lang w:val="en-US"/>
        </w:rPr>
      </w:pPr>
      <w:r>
        <w:rPr>
          <w:lang w:val="en-US"/>
        </w:rPr>
        <w:t>The TWI quantifies the effect of local topography on the runoff generation, which is the factor that controls hydrological processes in their first phase. More precisely, the TWI describes the</w:t>
      </w:r>
      <w:r w:rsidR="00CA67FC">
        <w:rPr>
          <w:lang w:val="en-US"/>
        </w:rPr>
        <w:t xml:space="preserve"> water trend accumulating at a given point.</w:t>
      </w:r>
      <w:r>
        <w:rPr>
          <w:lang w:val="en-US"/>
        </w:rPr>
        <w:t xml:space="preserve"> Also it shows long-term moisture availability in a landscape.  </w:t>
      </w:r>
    </w:p>
    <w:p w:rsidR="00AA505E" w:rsidRDefault="00AA505E" w:rsidP="00AA505E">
      <w:pPr>
        <w:pStyle w:val="Listenabsatz"/>
        <w:rPr>
          <w:lang w:val="en-US"/>
        </w:rPr>
      </w:pPr>
    </w:p>
    <w:p w:rsidR="00AA505E" w:rsidRPr="00AA505E" w:rsidRDefault="00AA505E" w:rsidP="00AA505E">
      <w:pPr>
        <w:pStyle w:val="Listenabsatz"/>
        <w:rPr>
          <w:lang w:val="en-US"/>
        </w:rPr>
      </w:pPr>
    </w:p>
    <w:p w:rsidR="007951E1" w:rsidRPr="00AA505E" w:rsidRDefault="00AA505E" w:rsidP="00AA505E">
      <w:pPr>
        <w:pStyle w:val="Listenabsatz"/>
        <w:numPr>
          <w:ilvl w:val="0"/>
          <w:numId w:val="18"/>
        </w:numPr>
        <w:rPr>
          <w:lang w:val="en-US"/>
        </w:rPr>
      </w:pPr>
      <w:r w:rsidRPr="00AA505E">
        <w:rPr>
          <w:lang w:val="en-US"/>
        </w:rPr>
        <w:t>What are the limitations of using the TWI to map flood prone areas?</w:t>
      </w:r>
    </w:p>
    <w:p w:rsidR="00AA505E" w:rsidRDefault="00AA505E" w:rsidP="00AA505E">
      <w:pPr>
        <w:pStyle w:val="Listenabsatz"/>
        <w:rPr>
          <w:lang w:val="en-US"/>
        </w:rPr>
      </w:pPr>
    </w:p>
    <w:p w:rsidR="00CA67FC" w:rsidRDefault="00CA67FC" w:rsidP="00CA67FC">
      <w:pPr>
        <w:pStyle w:val="Listenabsatz"/>
        <w:numPr>
          <w:ilvl w:val="0"/>
          <w:numId w:val="19"/>
        </w:numPr>
        <w:rPr>
          <w:lang w:val="en-US"/>
        </w:rPr>
      </w:pPr>
      <w:r>
        <w:rPr>
          <w:lang w:val="en-US"/>
        </w:rPr>
        <w:t>Soil transmissibility which is an influencing parameter was not included in the original form of the TWI.</w:t>
      </w:r>
    </w:p>
    <w:p w:rsidR="00CA67FC" w:rsidRDefault="00CA67FC" w:rsidP="00CA67FC">
      <w:pPr>
        <w:pStyle w:val="Listenabsatz"/>
        <w:numPr>
          <w:ilvl w:val="0"/>
          <w:numId w:val="19"/>
        </w:numPr>
        <w:rPr>
          <w:lang w:val="en-US"/>
        </w:rPr>
      </w:pPr>
      <w:r>
        <w:rPr>
          <w:lang w:val="en-US"/>
        </w:rPr>
        <w:t xml:space="preserve">The calculation of slope in the original form of the TWI might not adequately represent the local drainage impedance. Distances should be taken into account also due to the influence of soil permeability. </w:t>
      </w:r>
    </w:p>
    <w:p w:rsidR="00CA67FC" w:rsidRDefault="00CA67FC" w:rsidP="00CA67FC">
      <w:pPr>
        <w:pStyle w:val="Listenabsatz"/>
        <w:numPr>
          <w:ilvl w:val="0"/>
          <w:numId w:val="19"/>
        </w:numPr>
        <w:rPr>
          <w:lang w:val="en-US"/>
        </w:rPr>
      </w:pPr>
      <w:r>
        <w:rPr>
          <w:lang w:val="en-US"/>
        </w:rPr>
        <w:t>Also the DEM resolution is an important parameter to be taken into account.</w:t>
      </w:r>
    </w:p>
    <w:p w:rsidR="00B04B7C" w:rsidRPr="00AA505E" w:rsidRDefault="00B04B7C" w:rsidP="00CA67FC">
      <w:pPr>
        <w:pStyle w:val="Listenabsatz"/>
        <w:numPr>
          <w:ilvl w:val="0"/>
          <w:numId w:val="19"/>
        </w:numPr>
        <w:rPr>
          <w:lang w:val="en-US"/>
        </w:rPr>
      </w:pPr>
      <w:r>
        <w:rPr>
          <w:lang w:val="en-US"/>
        </w:rPr>
        <w:t>Additional the algorithm needs to be adapted when used in low-relief areas.</w:t>
      </w:r>
    </w:p>
    <w:p w:rsidR="007951E1" w:rsidRDefault="007951E1" w:rsidP="007951E1">
      <w:pPr>
        <w:rPr>
          <w:lang w:val="en-US"/>
        </w:rPr>
      </w:pPr>
    </w:p>
    <w:p w:rsidR="00B04B7C" w:rsidRDefault="00B04B7C" w:rsidP="007951E1">
      <w:pPr>
        <w:rPr>
          <w:lang w:val="en-US"/>
        </w:rPr>
      </w:pPr>
    </w:p>
    <w:p w:rsidR="00B04B7C" w:rsidRDefault="00B04B7C" w:rsidP="00B04B7C">
      <w:pPr>
        <w:pStyle w:val="Listenabsatz"/>
        <w:numPr>
          <w:ilvl w:val="0"/>
          <w:numId w:val="18"/>
        </w:numPr>
        <w:rPr>
          <w:lang w:val="en-US"/>
        </w:rPr>
      </w:pPr>
      <w:r w:rsidRPr="00B04B7C">
        <w:rPr>
          <w:lang w:val="en-US"/>
        </w:rPr>
        <w:t>Search for implementations of the TWI. List two possibilities and answer the following questions for each method. Provide your information sources.</w:t>
      </w:r>
    </w:p>
    <w:p w:rsidR="00B04B7C" w:rsidRDefault="00B04B7C" w:rsidP="00B04B7C">
      <w:pPr>
        <w:pStyle w:val="Listenabsatz"/>
        <w:rPr>
          <w:lang w:val="en-US"/>
        </w:rPr>
      </w:pPr>
    </w:p>
    <w:p w:rsidR="00B04B7C" w:rsidRDefault="00FF0079" w:rsidP="00B04B7C">
      <w:pPr>
        <w:pStyle w:val="Listenabsatz"/>
        <w:rPr>
          <w:lang w:val="en-US"/>
        </w:rPr>
      </w:pPr>
      <w:r>
        <w:rPr>
          <w:lang w:val="en-US"/>
        </w:rPr>
        <w:t xml:space="preserve">Possibility 1: </w:t>
      </w:r>
      <w:r w:rsidR="00B04B7C" w:rsidRPr="00B04B7C">
        <w:rPr>
          <w:lang w:val="en-US"/>
        </w:rPr>
        <w:t>SAGA Wetness Index</w:t>
      </w:r>
    </w:p>
    <w:p w:rsidR="00FF0079" w:rsidRDefault="00FF0079" w:rsidP="00B04B7C">
      <w:pPr>
        <w:pStyle w:val="Listenabsatz"/>
        <w:rPr>
          <w:lang w:val="en-US"/>
        </w:rPr>
      </w:pPr>
      <w:r w:rsidRPr="00FF0079">
        <w:rPr>
          <w:lang w:val="en-US"/>
        </w:rPr>
        <w:t xml:space="preserve">The 'SAGA Wetness Index' is, as the name says, similar to the 'Topographic Wetness Index' (TWI), but it is based on a modified catchment area calculation ('Modified Catchment Area'), which does not think of the flow as very thin film. As result it predicts for cells situated in </w:t>
      </w:r>
      <w:r w:rsidRPr="00FF0079">
        <w:rPr>
          <w:lang w:val="en-US"/>
        </w:rPr>
        <w:lastRenderedPageBreak/>
        <w:t>valley floors with a small vertical distance to a channel a more realistic, higher potential soil moisture compared to the standard TWI calculation.</w:t>
      </w:r>
      <w:r>
        <w:rPr>
          <w:lang w:val="en-US"/>
        </w:rPr>
        <w:t xml:space="preserve"> (</w:t>
      </w:r>
      <w:hyperlink r:id="rId7" w:history="1">
        <w:r w:rsidRPr="00140DAF">
          <w:rPr>
            <w:rStyle w:val="Hyperlink"/>
            <w:lang w:val="en-US"/>
          </w:rPr>
          <w:t>www.saga-gis.org</w:t>
        </w:r>
      </w:hyperlink>
      <w:r>
        <w:rPr>
          <w:lang w:val="en-US"/>
        </w:rPr>
        <w:t>)</w:t>
      </w:r>
    </w:p>
    <w:p w:rsidR="00FF0079" w:rsidRDefault="00FF0079" w:rsidP="00B04B7C">
      <w:pPr>
        <w:pStyle w:val="Listenabsatz"/>
        <w:rPr>
          <w:lang w:val="en-US"/>
        </w:rPr>
      </w:pPr>
    </w:p>
    <w:p w:rsidR="00FF0079" w:rsidRDefault="00FF0079" w:rsidP="00B04B7C">
      <w:pPr>
        <w:pStyle w:val="Listenabsatz"/>
        <w:rPr>
          <w:lang w:val="en-US"/>
        </w:rPr>
      </w:pPr>
      <w:r>
        <w:rPr>
          <w:lang w:val="en-US"/>
        </w:rPr>
        <w:t xml:space="preserve">Possibility 2: </w:t>
      </w:r>
      <w:r w:rsidRPr="00FF0079">
        <w:rPr>
          <w:lang w:val="en-US"/>
        </w:rPr>
        <w:t>Topographic Wetness Index (TWI)</w:t>
      </w:r>
    </w:p>
    <w:p w:rsidR="00FF0079" w:rsidRDefault="00FF0079" w:rsidP="00B04B7C">
      <w:pPr>
        <w:pStyle w:val="Listenabsatz"/>
        <w:rPr>
          <w:lang w:val="en-US"/>
        </w:rPr>
      </w:pPr>
      <w:r w:rsidRPr="00FF0079">
        <w:rPr>
          <w:lang w:val="en-US"/>
        </w:rPr>
        <w:t>Calculation of the slope and specific catchment area (SCA) based Topographic Wetness Index (TWI)</w:t>
      </w:r>
      <w:r>
        <w:rPr>
          <w:lang w:val="en-US"/>
        </w:rPr>
        <w:t>.</w:t>
      </w:r>
      <w:r w:rsidR="00C300DD">
        <w:rPr>
          <w:lang w:val="en-US"/>
        </w:rPr>
        <w:t xml:space="preserve"> (</w:t>
      </w:r>
      <w:hyperlink r:id="rId8" w:history="1">
        <w:r w:rsidR="00C300DD" w:rsidRPr="00140DAF">
          <w:rPr>
            <w:rStyle w:val="Hyperlink"/>
            <w:lang w:val="en-US"/>
          </w:rPr>
          <w:t>www.saga-gis.org</w:t>
        </w:r>
      </w:hyperlink>
      <w:r w:rsidR="00C300DD">
        <w:rPr>
          <w:lang w:val="en-US"/>
        </w:rPr>
        <w:t>)</w:t>
      </w:r>
    </w:p>
    <w:p w:rsidR="00035793" w:rsidRDefault="00035793" w:rsidP="00B04B7C">
      <w:pPr>
        <w:pStyle w:val="Listenabsatz"/>
        <w:rPr>
          <w:lang w:val="en-US"/>
        </w:rPr>
      </w:pPr>
    </w:p>
    <w:p w:rsidR="00035793" w:rsidRPr="00B04B7C" w:rsidRDefault="00035793" w:rsidP="00B04B7C">
      <w:pPr>
        <w:pStyle w:val="Listenabsatz"/>
        <w:rPr>
          <w:lang w:val="en-US"/>
        </w:rPr>
      </w:pPr>
      <w:r>
        <w:rPr>
          <w:lang w:val="en-US"/>
        </w:rPr>
        <w:t xml:space="preserve">Possibility 3: </w:t>
      </w:r>
      <w:r w:rsidRPr="00035793">
        <w:rPr>
          <w:lang w:val="en-US"/>
        </w:rPr>
        <w:t>Generating Wetness Indices for Watersheds in GRASS</w:t>
      </w:r>
      <w:r w:rsidR="00C300DD">
        <w:rPr>
          <w:lang w:val="en-US"/>
        </w:rPr>
        <w:t xml:space="preserve"> (</w:t>
      </w:r>
      <w:hyperlink r:id="rId9" w:history="1">
        <w:r w:rsidR="00C300DD" w:rsidRPr="00140DAF">
          <w:rPr>
            <w:rStyle w:val="Hyperlink"/>
            <w:lang w:val="en-US"/>
          </w:rPr>
          <w:t>https://gracilis.carleton.ca/CUOSGwiki/index.php/Generating_Wetness_Indices_for_Watersheds_in_GRASS#G</w:t>
        </w:r>
        <w:r w:rsidR="00C300DD" w:rsidRPr="00140DAF">
          <w:rPr>
            <w:rStyle w:val="Hyperlink"/>
            <w:lang w:val="en-US"/>
          </w:rPr>
          <w:t>e</w:t>
        </w:r>
        <w:r w:rsidR="00C300DD" w:rsidRPr="00140DAF">
          <w:rPr>
            <w:rStyle w:val="Hyperlink"/>
            <w:lang w:val="en-US"/>
          </w:rPr>
          <w:t>nerating_Wetness_Indices</w:t>
        </w:r>
      </w:hyperlink>
      <w:r w:rsidR="00C300DD">
        <w:rPr>
          <w:lang w:val="en-US"/>
        </w:rPr>
        <w:t>)</w:t>
      </w:r>
    </w:p>
    <w:p w:rsidR="00FF2188" w:rsidRPr="00B04B7C" w:rsidRDefault="00FF2188" w:rsidP="00B04B7C">
      <w:pPr>
        <w:pStyle w:val="Listenabsatz"/>
        <w:rPr>
          <w:lang w:val="en-US"/>
        </w:rPr>
      </w:pPr>
    </w:p>
    <w:p w:rsidR="00B04B7C" w:rsidRDefault="00B04B7C" w:rsidP="00B04B7C">
      <w:pPr>
        <w:pStyle w:val="Listenabsatz"/>
        <w:numPr>
          <w:ilvl w:val="1"/>
          <w:numId w:val="18"/>
        </w:numPr>
        <w:rPr>
          <w:lang w:val="en-US"/>
        </w:rPr>
      </w:pPr>
      <w:r w:rsidRPr="00B04B7C">
        <w:rPr>
          <w:lang w:val="en-US"/>
        </w:rPr>
        <w:t>What kind of input data is required and which parameters need to be specified?</w:t>
      </w:r>
    </w:p>
    <w:p w:rsidR="00FF0079" w:rsidRDefault="00FF0079" w:rsidP="00FF0079">
      <w:pPr>
        <w:pStyle w:val="Listenabsatz"/>
        <w:rPr>
          <w:lang w:val="en-US"/>
        </w:rPr>
      </w:pPr>
    </w:p>
    <w:p w:rsidR="00FF0079" w:rsidRDefault="00FF0079" w:rsidP="00DE76A8">
      <w:pPr>
        <w:pStyle w:val="Listenabsatz"/>
        <w:numPr>
          <w:ilvl w:val="0"/>
          <w:numId w:val="19"/>
        </w:numPr>
        <w:rPr>
          <w:lang w:val="en-US"/>
        </w:rPr>
      </w:pPr>
      <w:r>
        <w:rPr>
          <w:lang w:val="en-US"/>
        </w:rPr>
        <w:t xml:space="preserve">Necessary Input for Possibility 1: </w:t>
      </w:r>
      <w:r w:rsidR="00035793">
        <w:rPr>
          <w:lang w:val="en-US"/>
        </w:rPr>
        <w:t xml:space="preserve">Digital </w:t>
      </w:r>
      <w:r>
        <w:rPr>
          <w:lang w:val="en-US"/>
        </w:rPr>
        <w:t>Elevation</w:t>
      </w:r>
      <w:r w:rsidR="00035793">
        <w:rPr>
          <w:lang w:val="en-US"/>
        </w:rPr>
        <w:t xml:space="preserve"> Model</w:t>
      </w:r>
      <w:r>
        <w:rPr>
          <w:lang w:val="en-US"/>
        </w:rPr>
        <w:t xml:space="preserve"> (DEM)</w:t>
      </w:r>
    </w:p>
    <w:p w:rsidR="00FF0079" w:rsidRDefault="00FF0079" w:rsidP="00DE76A8">
      <w:pPr>
        <w:pStyle w:val="Listenabsatz"/>
        <w:numPr>
          <w:ilvl w:val="0"/>
          <w:numId w:val="19"/>
        </w:numPr>
        <w:rPr>
          <w:lang w:val="en-US"/>
        </w:rPr>
      </w:pPr>
      <w:r>
        <w:rPr>
          <w:lang w:val="en-US"/>
        </w:rPr>
        <w:t>Necessary Input for Possibility 2: Slope</w:t>
      </w:r>
      <w:r w:rsidR="00035793">
        <w:rPr>
          <w:lang w:val="en-US"/>
        </w:rPr>
        <w:t xml:space="preserve"> (which can be calculated from a DEM) </w:t>
      </w:r>
      <w:r>
        <w:rPr>
          <w:lang w:val="en-US"/>
        </w:rPr>
        <w:t xml:space="preserve">and </w:t>
      </w:r>
      <w:r w:rsidR="00035793">
        <w:rPr>
          <w:lang w:val="en-US"/>
        </w:rPr>
        <w:t xml:space="preserve">the </w:t>
      </w:r>
      <w:r>
        <w:rPr>
          <w:lang w:val="en-US"/>
        </w:rPr>
        <w:t>catchment area.</w:t>
      </w:r>
    </w:p>
    <w:p w:rsidR="00035793" w:rsidRDefault="00035793" w:rsidP="00DE76A8">
      <w:pPr>
        <w:pStyle w:val="Listenabsatz"/>
        <w:numPr>
          <w:ilvl w:val="0"/>
          <w:numId w:val="19"/>
        </w:numPr>
        <w:rPr>
          <w:lang w:val="en-US"/>
        </w:rPr>
      </w:pPr>
      <w:r>
        <w:rPr>
          <w:lang w:val="en-US"/>
        </w:rPr>
        <w:t>Necessary Input for Possibility 3: Digital Elevation Model (DEM)</w:t>
      </w:r>
    </w:p>
    <w:p w:rsidR="00FF2188" w:rsidRPr="00B04B7C" w:rsidRDefault="00FF2188" w:rsidP="00FF0079">
      <w:pPr>
        <w:pStyle w:val="Listenabsatz"/>
        <w:rPr>
          <w:lang w:val="en-US"/>
        </w:rPr>
      </w:pPr>
    </w:p>
    <w:p w:rsidR="00035793" w:rsidRDefault="00B04B7C" w:rsidP="00FF2188">
      <w:pPr>
        <w:pStyle w:val="Listenabsatz"/>
        <w:numPr>
          <w:ilvl w:val="1"/>
          <w:numId w:val="18"/>
        </w:numPr>
        <w:rPr>
          <w:lang w:val="en-US"/>
        </w:rPr>
      </w:pPr>
      <w:r w:rsidRPr="00B04B7C">
        <w:rPr>
          <w:lang w:val="en-US"/>
        </w:rPr>
        <w:t>How easy is it to run? Is it already part of QGIS or do you need to install something?</w:t>
      </w:r>
    </w:p>
    <w:p w:rsidR="00FF2188" w:rsidRPr="00FF2188" w:rsidRDefault="00FF2188" w:rsidP="00FF2188">
      <w:pPr>
        <w:pStyle w:val="Listenabsatz"/>
        <w:rPr>
          <w:lang w:val="en-US"/>
        </w:rPr>
      </w:pPr>
    </w:p>
    <w:p w:rsidR="00035793" w:rsidRDefault="00035793" w:rsidP="00035793">
      <w:pPr>
        <w:pStyle w:val="Listenabsatz"/>
        <w:rPr>
          <w:lang w:val="en-US"/>
        </w:rPr>
      </w:pPr>
      <w:r>
        <w:rPr>
          <w:lang w:val="en-US"/>
        </w:rPr>
        <w:t>The SAGA as well as GRASS functions are both already included in QGIS.</w:t>
      </w:r>
    </w:p>
    <w:p w:rsidR="00FF2188" w:rsidRPr="00B04B7C" w:rsidRDefault="00FF2188" w:rsidP="00035793">
      <w:pPr>
        <w:pStyle w:val="Listenabsatz"/>
        <w:rPr>
          <w:lang w:val="en-US"/>
        </w:rPr>
      </w:pPr>
    </w:p>
    <w:p w:rsidR="00FF2188" w:rsidRDefault="00FF2188" w:rsidP="00FF2188">
      <w:pPr>
        <w:pStyle w:val="Listenabsatz"/>
        <w:numPr>
          <w:ilvl w:val="0"/>
          <w:numId w:val="18"/>
        </w:numPr>
        <w:rPr>
          <w:lang w:val="en-US"/>
        </w:rPr>
      </w:pPr>
      <w:r w:rsidRPr="00FF2188">
        <w:rPr>
          <w:lang w:val="en-US"/>
        </w:rPr>
        <w:t>Which method would you choose and why?</w:t>
      </w:r>
    </w:p>
    <w:p w:rsidR="00FF2188" w:rsidRPr="00FF2188" w:rsidRDefault="00FF2188" w:rsidP="00FF2188">
      <w:pPr>
        <w:pStyle w:val="Listenabsatz"/>
        <w:rPr>
          <w:lang w:val="en-US"/>
        </w:rPr>
      </w:pPr>
    </w:p>
    <w:p w:rsidR="00FF2188" w:rsidRDefault="00FF2188" w:rsidP="00FF2188">
      <w:pPr>
        <w:pStyle w:val="Listenabsatz"/>
        <w:rPr>
          <w:lang w:val="en-US"/>
        </w:rPr>
      </w:pPr>
      <w:r>
        <w:rPr>
          <w:lang w:val="en-US"/>
        </w:rPr>
        <w:t xml:space="preserve">I would choose (given that we examine an area with identical properties) the SAGA </w:t>
      </w:r>
      <w:r w:rsidRPr="00B04B7C">
        <w:rPr>
          <w:lang w:val="en-US"/>
        </w:rPr>
        <w:t>Wetness Index</w:t>
      </w:r>
      <w:r>
        <w:rPr>
          <w:lang w:val="en-US"/>
        </w:rPr>
        <w:t xml:space="preserve"> function. </w:t>
      </w:r>
      <w:proofErr w:type="spellStart"/>
      <w:r>
        <w:rPr>
          <w:lang w:val="en-US"/>
        </w:rPr>
        <w:t>Pourali</w:t>
      </w:r>
      <w:proofErr w:type="spellEnd"/>
      <w:r>
        <w:rPr>
          <w:lang w:val="en-US"/>
        </w:rPr>
        <w:t xml:space="preserve"> et al (2014) compared different WTI and came to the conclusion that “SAGA-GIS modelled reality better than the other TWI results …</w:t>
      </w:r>
      <w:proofErr w:type="gramStart"/>
      <w:r>
        <w:rPr>
          <w:lang w:val="en-US"/>
        </w:rPr>
        <w:t>”.</w:t>
      </w:r>
      <w:proofErr w:type="gramEnd"/>
    </w:p>
    <w:p w:rsidR="00FF2188" w:rsidRDefault="00FF2188" w:rsidP="00FF2188">
      <w:pPr>
        <w:pStyle w:val="Listenabsatz"/>
        <w:rPr>
          <w:lang w:val="en-US"/>
        </w:rPr>
      </w:pPr>
    </w:p>
    <w:p w:rsidR="00FF2188" w:rsidRPr="00FF2188" w:rsidRDefault="00FF2188" w:rsidP="00FF2188">
      <w:pPr>
        <w:pStyle w:val="Listenabsatz"/>
        <w:rPr>
          <w:lang w:val="en-US"/>
        </w:rPr>
      </w:pPr>
    </w:p>
    <w:p w:rsidR="00FF2188" w:rsidRPr="00B7712E" w:rsidRDefault="00FF2188" w:rsidP="00B7712E">
      <w:pPr>
        <w:pStyle w:val="Listenabsatz"/>
        <w:numPr>
          <w:ilvl w:val="0"/>
          <w:numId w:val="18"/>
        </w:numPr>
        <w:rPr>
          <w:lang w:val="en-US"/>
        </w:rPr>
      </w:pPr>
      <w:r w:rsidRPr="00B7712E">
        <w:rPr>
          <w:lang w:val="en-US"/>
        </w:rPr>
        <w:t>After reading the documentation of some of the TWI mo</w:t>
      </w:r>
      <w:r w:rsidR="00B7712E" w:rsidRPr="00B7712E">
        <w:rPr>
          <w:lang w:val="en-US"/>
        </w:rPr>
        <w:t xml:space="preserve">dules you should have found out </w:t>
      </w:r>
      <w:r w:rsidRPr="00B7712E">
        <w:rPr>
          <w:lang w:val="en-US"/>
        </w:rPr>
        <w:t>that all of them require a Digital Elevation Model (DEM) as</w:t>
      </w:r>
      <w:r w:rsidR="00B7712E" w:rsidRPr="00B7712E">
        <w:rPr>
          <w:lang w:val="en-US"/>
        </w:rPr>
        <w:t xml:space="preserve"> input. Do an online search for </w:t>
      </w:r>
      <w:r w:rsidRPr="00B7712E">
        <w:rPr>
          <w:lang w:val="en-US"/>
        </w:rPr>
        <w:t>open (free) DEM data sets that cover our study area. List two</w:t>
      </w:r>
      <w:r w:rsidR="00B7712E" w:rsidRPr="00B7712E">
        <w:rPr>
          <w:lang w:val="en-US"/>
        </w:rPr>
        <w:t xml:space="preserve"> potential data sets and answer </w:t>
      </w:r>
      <w:r w:rsidRPr="00B7712E">
        <w:rPr>
          <w:lang w:val="en-US"/>
        </w:rPr>
        <w:t>the following questions for each of them:</w:t>
      </w:r>
    </w:p>
    <w:p w:rsidR="00B7712E" w:rsidRPr="00B7712E" w:rsidRDefault="00B7712E" w:rsidP="00B7712E">
      <w:pPr>
        <w:pStyle w:val="Listenabsatz"/>
        <w:rPr>
          <w:lang w:val="en-US"/>
        </w:rPr>
      </w:pPr>
    </w:p>
    <w:p w:rsidR="00FF2188" w:rsidRPr="00B7712E" w:rsidRDefault="00FF2188" w:rsidP="00B7712E">
      <w:pPr>
        <w:pStyle w:val="Listenabsatz"/>
        <w:numPr>
          <w:ilvl w:val="1"/>
          <w:numId w:val="18"/>
        </w:numPr>
        <w:rPr>
          <w:lang w:val="en-US"/>
        </w:rPr>
      </w:pPr>
      <w:r w:rsidRPr="00B7712E">
        <w:rPr>
          <w:lang w:val="en-US"/>
        </w:rPr>
        <w:t>What is the resolution in meters?</w:t>
      </w:r>
    </w:p>
    <w:p w:rsidR="00B7712E" w:rsidRPr="00B7712E" w:rsidRDefault="00B7712E" w:rsidP="00B7712E">
      <w:pPr>
        <w:pStyle w:val="Listenabsatz"/>
        <w:rPr>
          <w:lang w:val="en-US"/>
        </w:rPr>
      </w:pPr>
    </w:p>
    <w:p w:rsidR="00B7712E" w:rsidRPr="00B7712E" w:rsidRDefault="00FF2188" w:rsidP="00B7712E">
      <w:pPr>
        <w:pStyle w:val="Listenabsatz"/>
        <w:numPr>
          <w:ilvl w:val="1"/>
          <w:numId w:val="18"/>
        </w:numPr>
        <w:rPr>
          <w:lang w:val="en-US"/>
        </w:rPr>
      </w:pPr>
      <w:r w:rsidRPr="00B7712E">
        <w:rPr>
          <w:lang w:val="en-US"/>
        </w:rPr>
        <w:t>How accurate is it? Is there information about potential errors in the dataset?</w:t>
      </w:r>
      <w:bookmarkStart w:id="0" w:name="_GoBack"/>
      <w:bookmarkEnd w:id="0"/>
    </w:p>
    <w:p w:rsidR="00B7712E" w:rsidRPr="00B7712E" w:rsidRDefault="00B7712E" w:rsidP="00B7712E">
      <w:pPr>
        <w:pStyle w:val="Listenabsatz"/>
        <w:rPr>
          <w:lang w:val="en-US"/>
        </w:rPr>
      </w:pPr>
    </w:p>
    <w:p w:rsidR="00B04B7C" w:rsidRPr="00B7712E" w:rsidRDefault="00FF2188" w:rsidP="00B7712E">
      <w:pPr>
        <w:pStyle w:val="Listenabsatz"/>
        <w:numPr>
          <w:ilvl w:val="1"/>
          <w:numId w:val="18"/>
        </w:numPr>
        <w:rPr>
          <w:lang w:val="en-US"/>
        </w:rPr>
      </w:pPr>
      <w:r w:rsidRPr="00B7712E">
        <w:rPr>
          <w:lang w:val="en-US"/>
        </w:rPr>
        <w:t>What is the coverage? Is it only locally available or is there a global coverage?</w:t>
      </w:r>
    </w:p>
    <w:p w:rsidR="00B7712E" w:rsidRPr="00B7712E" w:rsidRDefault="00B7712E" w:rsidP="00B7712E">
      <w:pPr>
        <w:pStyle w:val="Listenabsatz"/>
        <w:rPr>
          <w:lang w:val="en-US"/>
        </w:rPr>
      </w:pPr>
    </w:p>
    <w:p w:rsidR="00FF2188" w:rsidRDefault="00FF2188" w:rsidP="007951E1">
      <w:pPr>
        <w:rPr>
          <w:lang w:val="en-US"/>
        </w:rPr>
      </w:pPr>
    </w:p>
    <w:p w:rsidR="00FF2188" w:rsidRDefault="00FF2188" w:rsidP="007951E1">
      <w:pPr>
        <w:rPr>
          <w:lang w:val="en-US"/>
        </w:rPr>
      </w:pPr>
    </w:p>
    <w:p w:rsidR="00FF2188" w:rsidRDefault="00FF2188" w:rsidP="007951E1">
      <w:pPr>
        <w:rPr>
          <w:lang w:val="en-US"/>
        </w:rPr>
      </w:pPr>
    </w:p>
    <w:p w:rsidR="00FF2188" w:rsidRPr="007951E1" w:rsidRDefault="00FF2188" w:rsidP="007951E1">
      <w:pPr>
        <w:rPr>
          <w:lang w:val="en-US"/>
        </w:rPr>
      </w:pPr>
    </w:p>
    <w:p w:rsidR="00AA5CCA" w:rsidRPr="005E3403" w:rsidRDefault="00AE2D18" w:rsidP="007951E1">
      <w:pPr>
        <w:rPr>
          <w:lang w:val="en-US"/>
        </w:rPr>
      </w:pPr>
      <w:r w:rsidRPr="005E3403">
        <w:rPr>
          <w:lang w:val="en-US"/>
        </w:rPr>
        <w:t>Exercise 4</w:t>
      </w:r>
      <w:r w:rsidR="007951E1" w:rsidRPr="005E3403">
        <w:rPr>
          <w:lang w:val="en-US"/>
        </w:rPr>
        <w:t xml:space="preserve"> Calculate the TWI</w:t>
      </w:r>
    </w:p>
    <w:p w:rsidR="007951E1" w:rsidRPr="005E3403" w:rsidRDefault="007951E1" w:rsidP="007951E1">
      <w:pPr>
        <w:rPr>
          <w:lang w:val="en-US"/>
        </w:rPr>
      </w:pPr>
    </w:p>
    <w:p w:rsidR="007951E1" w:rsidRPr="005E3403" w:rsidRDefault="007951E1" w:rsidP="007951E1">
      <w:pPr>
        <w:rPr>
          <w:lang w:val="en-US"/>
        </w:rPr>
      </w:pPr>
    </w:p>
    <w:p w:rsidR="00AA5CCA" w:rsidRDefault="00233BDB" w:rsidP="007951E1">
      <w:pPr>
        <w:rPr>
          <w:lang w:val="en-US"/>
        </w:rPr>
      </w:pPr>
      <w:r w:rsidRPr="007951E1">
        <w:rPr>
          <w:lang w:val="en-US"/>
        </w:rPr>
        <w:t>Exercise 5</w:t>
      </w:r>
      <w:r w:rsidR="007951E1" w:rsidRPr="007951E1">
        <w:rPr>
          <w:lang w:val="en-US"/>
        </w:rPr>
        <w:t xml:space="preserve"> </w:t>
      </w:r>
      <w:proofErr w:type="spellStart"/>
      <w:r w:rsidR="007951E1" w:rsidRPr="007951E1">
        <w:rPr>
          <w:lang w:val="en-US"/>
        </w:rPr>
        <w:t>Analyse</w:t>
      </w:r>
      <w:proofErr w:type="spellEnd"/>
      <w:r w:rsidR="007951E1" w:rsidRPr="007951E1">
        <w:rPr>
          <w:lang w:val="en-US"/>
        </w:rPr>
        <w:t xml:space="preserve"> and verify your results</w:t>
      </w:r>
    </w:p>
    <w:p w:rsidR="007951E1" w:rsidRDefault="007951E1" w:rsidP="007951E1">
      <w:pPr>
        <w:rPr>
          <w:lang w:val="en-US"/>
        </w:rPr>
      </w:pPr>
    </w:p>
    <w:p w:rsidR="007951E1" w:rsidRPr="007951E1" w:rsidRDefault="007951E1" w:rsidP="007951E1">
      <w:pPr>
        <w:rPr>
          <w:lang w:val="en-US"/>
        </w:rPr>
      </w:pPr>
    </w:p>
    <w:p w:rsidR="007532D1" w:rsidRPr="007951E1" w:rsidRDefault="00533A46" w:rsidP="007951E1">
      <w:r w:rsidRPr="007951E1">
        <w:t xml:space="preserve">Bonus </w:t>
      </w:r>
      <w:proofErr w:type="spellStart"/>
      <w:r w:rsidRPr="007951E1">
        <w:t>Exercise</w:t>
      </w:r>
      <w:proofErr w:type="spellEnd"/>
      <w:r w:rsidRPr="007951E1">
        <w:t>:</w:t>
      </w:r>
    </w:p>
    <w:p w:rsidR="007532D1" w:rsidRPr="007532D1" w:rsidRDefault="007532D1">
      <w:pPr>
        <w:rPr>
          <w:lang w:val="en-US"/>
        </w:rPr>
      </w:pPr>
    </w:p>
    <w:sectPr w:rsidR="007532D1" w:rsidRPr="007532D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375CD"/>
    <w:multiLevelType w:val="hybridMultilevel"/>
    <w:tmpl w:val="D994C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545CD7"/>
    <w:multiLevelType w:val="hybridMultilevel"/>
    <w:tmpl w:val="E5BAC792"/>
    <w:lvl w:ilvl="0" w:tplc="4F3C2A0E">
      <w:start w:val="1"/>
      <w:numFmt w:val="decimal"/>
      <w:lvlText w:val="%1."/>
      <w:lvlJc w:val="left"/>
      <w:pPr>
        <w:ind w:left="720" w:hanging="360"/>
      </w:pPr>
      <w:rPr>
        <w:rFonts w:asciiTheme="minorHAnsi" w:eastAsiaTheme="minorHAnsi" w:hAnsiTheme="minorHAnsi" w:cstheme="minorBidi"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211EF3"/>
    <w:multiLevelType w:val="hybridMultilevel"/>
    <w:tmpl w:val="5DB44C4E"/>
    <w:lvl w:ilvl="0" w:tplc="9FC25926">
      <w:start w:val="1"/>
      <w:numFmt w:val="decimal"/>
      <w:lvlText w:val="%1."/>
      <w:lvlJc w:val="left"/>
      <w:pPr>
        <w:ind w:left="1080" w:hanging="360"/>
      </w:pPr>
      <w:rPr>
        <w:rFonts w:asciiTheme="minorHAnsi" w:hAnsiTheme="minorHAnsi" w:cstheme="minorBidi"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 w15:restartNumberingAfterBreak="0">
    <w:nsid w:val="0C716E43"/>
    <w:multiLevelType w:val="hybridMultilevel"/>
    <w:tmpl w:val="08F4DAFE"/>
    <w:lvl w:ilvl="0" w:tplc="02BC6256">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4" w15:restartNumberingAfterBreak="0">
    <w:nsid w:val="121551C4"/>
    <w:multiLevelType w:val="hybridMultilevel"/>
    <w:tmpl w:val="D2522F30"/>
    <w:lvl w:ilvl="0" w:tplc="535E9A16">
      <w:start w:val="1"/>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128B1364"/>
    <w:multiLevelType w:val="hybridMultilevel"/>
    <w:tmpl w:val="28221F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432059B"/>
    <w:multiLevelType w:val="hybridMultilevel"/>
    <w:tmpl w:val="CE844F16"/>
    <w:lvl w:ilvl="0" w:tplc="1950957A">
      <w:start w:val="1"/>
      <w:numFmt w:val="bullet"/>
      <w:lvlText w:val=""/>
      <w:lvlJc w:val="left"/>
      <w:pPr>
        <w:ind w:left="1080" w:hanging="360"/>
      </w:pPr>
      <w:rPr>
        <w:rFonts w:ascii="Wingdings" w:eastAsiaTheme="minorHAnsi" w:hAnsi="Wingdings"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E497BFD"/>
    <w:multiLevelType w:val="hybridMultilevel"/>
    <w:tmpl w:val="4A62F444"/>
    <w:lvl w:ilvl="0" w:tplc="318042F6">
      <w:start w:val="1"/>
      <w:numFmt w:val="lowerLetter"/>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 w15:restartNumberingAfterBreak="0">
    <w:nsid w:val="288D5CEB"/>
    <w:multiLevelType w:val="hybridMultilevel"/>
    <w:tmpl w:val="5DB44C4E"/>
    <w:lvl w:ilvl="0" w:tplc="9FC25926">
      <w:start w:val="1"/>
      <w:numFmt w:val="decimal"/>
      <w:lvlText w:val="%1."/>
      <w:lvlJc w:val="left"/>
      <w:pPr>
        <w:ind w:left="1080" w:hanging="360"/>
      </w:pPr>
      <w:rPr>
        <w:rFonts w:asciiTheme="minorHAnsi" w:hAnsiTheme="minorHAnsi" w:cstheme="minorBidi"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2B62539"/>
    <w:multiLevelType w:val="hybridMultilevel"/>
    <w:tmpl w:val="B32AE66E"/>
    <w:lvl w:ilvl="0" w:tplc="EDC070A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43F0190A"/>
    <w:multiLevelType w:val="hybridMultilevel"/>
    <w:tmpl w:val="306AA0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43E377B"/>
    <w:multiLevelType w:val="hybridMultilevel"/>
    <w:tmpl w:val="613230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C546B8F"/>
    <w:multiLevelType w:val="hybridMultilevel"/>
    <w:tmpl w:val="98F6B284"/>
    <w:lvl w:ilvl="0" w:tplc="A1F01D4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5AF10F42"/>
    <w:multiLevelType w:val="hybridMultilevel"/>
    <w:tmpl w:val="0F9C4F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9B22E83"/>
    <w:multiLevelType w:val="hybridMultilevel"/>
    <w:tmpl w:val="C12080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DA268B"/>
    <w:multiLevelType w:val="multilevel"/>
    <w:tmpl w:val="E51CDF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B7E5E13"/>
    <w:multiLevelType w:val="hybridMultilevel"/>
    <w:tmpl w:val="4BA2164C"/>
    <w:lvl w:ilvl="0" w:tplc="01EACF04">
      <w:start w:val="1"/>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7B860CE0"/>
    <w:multiLevelType w:val="hybridMultilevel"/>
    <w:tmpl w:val="0F9C4F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F930E3F"/>
    <w:multiLevelType w:val="hybridMultilevel"/>
    <w:tmpl w:val="8FB23A02"/>
    <w:lvl w:ilvl="0" w:tplc="76CA7EEC">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9"/>
  </w:num>
  <w:num w:numId="3">
    <w:abstractNumId w:val="17"/>
  </w:num>
  <w:num w:numId="4">
    <w:abstractNumId w:val="6"/>
  </w:num>
  <w:num w:numId="5">
    <w:abstractNumId w:val="13"/>
  </w:num>
  <w:num w:numId="6">
    <w:abstractNumId w:val="12"/>
  </w:num>
  <w:num w:numId="7">
    <w:abstractNumId w:val="8"/>
  </w:num>
  <w:num w:numId="8">
    <w:abstractNumId w:val="16"/>
  </w:num>
  <w:num w:numId="9">
    <w:abstractNumId w:val="4"/>
  </w:num>
  <w:num w:numId="10">
    <w:abstractNumId w:val="7"/>
  </w:num>
  <w:num w:numId="11">
    <w:abstractNumId w:val="2"/>
  </w:num>
  <w:num w:numId="12">
    <w:abstractNumId w:val="5"/>
  </w:num>
  <w:num w:numId="13">
    <w:abstractNumId w:val="14"/>
  </w:num>
  <w:num w:numId="14">
    <w:abstractNumId w:val="0"/>
  </w:num>
  <w:num w:numId="15">
    <w:abstractNumId w:val="3"/>
  </w:num>
  <w:num w:numId="16">
    <w:abstractNumId w:val="1"/>
  </w:num>
  <w:num w:numId="17">
    <w:abstractNumId w:val="10"/>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10C"/>
    <w:rsid w:val="00004C9E"/>
    <w:rsid w:val="000167C4"/>
    <w:rsid w:val="000243FF"/>
    <w:rsid w:val="00035793"/>
    <w:rsid w:val="000712A2"/>
    <w:rsid w:val="000C0736"/>
    <w:rsid w:val="001F00CA"/>
    <w:rsid w:val="00225252"/>
    <w:rsid w:val="00233BDB"/>
    <w:rsid w:val="002C0091"/>
    <w:rsid w:val="002D4EFB"/>
    <w:rsid w:val="00350DF6"/>
    <w:rsid w:val="003A3789"/>
    <w:rsid w:val="003B3F80"/>
    <w:rsid w:val="003C5BE9"/>
    <w:rsid w:val="003E5841"/>
    <w:rsid w:val="00413839"/>
    <w:rsid w:val="00420CCA"/>
    <w:rsid w:val="004A6618"/>
    <w:rsid w:val="00503203"/>
    <w:rsid w:val="005168D7"/>
    <w:rsid w:val="0052733A"/>
    <w:rsid w:val="00533A46"/>
    <w:rsid w:val="00554626"/>
    <w:rsid w:val="00571814"/>
    <w:rsid w:val="005E3403"/>
    <w:rsid w:val="005F51BA"/>
    <w:rsid w:val="0061210C"/>
    <w:rsid w:val="00722B37"/>
    <w:rsid w:val="00737DBB"/>
    <w:rsid w:val="007532D1"/>
    <w:rsid w:val="007951E1"/>
    <w:rsid w:val="007A1CB1"/>
    <w:rsid w:val="0084742D"/>
    <w:rsid w:val="00883F2B"/>
    <w:rsid w:val="008D4C06"/>
    <w:rsid w:val="0094226C"/>
    <w:rsid w:val="009877F0"/>
    <w:rsid w:val="00990F6F"/>
    <w:rsid w:val="00A13EDA"/>
    <w:rsid w:val="00AA505E"/>
    <w:rsid w:val="00AA5CCA"/>
    <w:rsid w:val="00AE2D18"/>
    <w:rsid w:val="00B04B7C"/>
    <w:rsid w:val="00B46A2D"/>
    <w:rsid w:val="00B5520C"/>
    <w:rsid w:val="00B76334"/>
    <w:rsid w:val="00B7712E"/>
    <w:rsid w:val="00B84FC5"/>
    <w:rsid w:val="00BB2957"/>
    <w:rsid w:val="00BE29C7"/>
    <w:rsid w:val="00BF4F2D"/>
    <w:rsid w:val="00C300DD"/>
    <w:rsid w:val="00C55E37"/>
    <w:rsid w:val="00CA67FC"/>
    <w:rsid w:val="00CC7441"/>
    <w:rsid w:val="00D07DF2"/>
    <w:rsid w:val="00D218C7"/>
    <w:rsid w:val="00D55475"/>
    <w:rsid w:val="00DB40F3"/>
    <w:rsid w:val="00DE76A8"/>
    <w:rsid w:val="00E3299A"/>
    <w:rsid w:val="00E47A27"/>
    <w:rsid w:val="00EF40AB"/>
    <w:rsid w:val="00F30D98"/>
    <w:rsid w:val="00F67940"/>
    <w:rsid w:val="00F92F9A"/>
    <w:rsid w:val="00FF0079"/>
    <w:rsid w:val="00FF21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140C0"/>
  <w15:chartTrackingRefBased/>
  <w15:docId w15:val="{EF31D92D-5398-49D6-AE97-3D73480A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32D1"/>
    <w:pPr>
      <w:ind w:left="720"/>
      <w:contextualSpacing/>
    </w:pPr>
  </w:style>
  <w:style w:type="character" w:styleId="Hyperlink">
    <w:name w:val="Hyperlink"/>
    <w:basedOn w:val="Absatz-Standardschriftart"/>
    <w:uiPriority w:val="99"/>
    <w:unhideWhenUsed/>
    <w:rsid w:val="007532D1"/>
    <w:rPr>
      <w:color w:val="0563C1" w:themeColor="hyperlink"/>
      <w:u w:val="single"/>
    </w:rPr>
  </w:style>
  <w:style w:type="paragraph" w:styleId="StandardWeb">
    <w:name w:val="Normal (Web)"/>
    <w:basedOn w:val="Standard"/>
    <w:uiPriority w:val="99"/>
    <w:semiHidden/>
    <w:unhideWhenUsed/>
    <w:rsid w:val="000243F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schriftung1">
    <w:name w:val="Beschriftung1"/>
    <w:basedOn w:val="Absatz-Standardschriftart"/>
    <w:rsid w:val="000243FF"/>
  </w:style>
  <w:style w:type="paragraph" w:customStyle="1" w:styleId="Default">
    <w:name w:val="Default"/>
    <w:rsid w:val="00F67940"/>
    <w:pPr>
      <w:autoSpaceDE w:val="0"/>
      <w:autoSpaceDN w:val="0"/>
      <w:adjustRightInd w:val="0"/>
      <w:spacing w:after="0" w:line="240" w:lineRule="auto"/>
    </w:pPr>
    <w:rPr>
      <w:rFonts w:ascii="Times New Roman" w:hAnsi="Times New Roman" w:cs="Times New Roman"/>
      <w:color w:val="000000"/>
      <w:sz w:val="24"/>
      <w:szCs w:val="24"/>
    </w:rPr>
  </w:style>
  <w:style w:type="table" w:styleId="Tabellenraster">
    <w:name w:val="Table Grid"/>
    <w:basedOn w:val="NormaleTabelle"/>
    <w:uiPriority w:val="39"/>
    <w:rsid w:val="005E3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C300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15001">
      <w:bodyDiv w:val="1"/>
      <w:marLeft w:val="0"/>
      <w:marRight w:val="0"/>
      <w:marTop w:val="0"/>
      <w:marBottom w:val="0"/>
      <w:divBdr>
        <w:top w:val="none" w:sz="0" w:space="0" w:color="auto"/>
        <w:left w:val="none" w:sz="0" w:space="0" w:color="auto"/>
        <w:bottom w:val="none" w:sz="0" w:space="0" w:color="auto"/>
        <w:right w:val="none" w:sz="0" w:space="0" w:color="auto"/>
      </w:divBdr>
    </w:div>
    <w:div w:id="268202801">
      <w:bodyDiv w:val="1"/>
      <w:marLeft w:val="0"/>
      <w:marRight w:val="0"/>
      <w:marTop w:val="0"/>
      <w:marBottom w:val="0"/>
      <w:divBdr>
        <w:top w:val="none" w:sz="0" w:space="0" w:color="auto"/>
        <w:left w:val="none" w:sz="0" w:space="0" w:color="auto"/>
        <w:bottom w:val="none" w:sz="0" w:space="0" w:color="auto"/>
        <w:right w:val="none" w:sz="0" w:space="0" w:color="auto"/>
      </w:divBdr>
    </w:div>
    <w:div w:id="491680446">
      <w:bodyDiv w:val="1"/>
      <w:marLeft w:val="0"/>
      <w:marRight w:val="0"/>
      <w:marTop w:val="0"/>
      <w:marBottom w:val="0"/>
      <w:divBdr>
        <w:top w:val="none" w:sz="0" w:space="0" w:color="auto"/>
        <w:left w:val="none" w:sz="0" w:space="0" w:color="auto"/>
        <w:bottom w:val="none" w:sz="0" w:space="0" w:color="auto"/>
        <w:right w:val="none" w:sz="0" w:space="0" w:color="auto"/>
      </w:divBdr>
    </w:div>
    <w:div w:id="641737948">
      <w:bodyDiv w:val="1"/>
      <w:marLeft w:val="0"/>
      <w:marRight w:val="0"/>
      <w:marTop w:val="0"/>
      <w:marBottom w:val="0"/>
      <w:divBdr>
        <w:top w:val="none" w:sz="0" w:space="0" w:color="auto"/>
        <w:left w:val="none" w:sz="0" w:space="0" w:color="auto"/>
        <w:bottom w:val="none" w:sz="0" w:space="0" w:color="auto"/>
        <w:right w:val="none" w:sz="0" w:space="0" w:color="auto"/>
      </w:divBdr>
    </w:div>
    <w:div w:id="776100833">
      <w:bodyDiv w:val="1"/>
      <w:marLeft w:val="0"/>
      <w:marRight w:val="0"/>
      <w:marTop w:val="0"/>
      <w:marBottom w:val="0"/>
      <w:divBdr>
        <w:top w:val="none" w:sz="0" w:space="0" w:color="auto"/>
        <w:left w:val="none" w:sz="0" w:space="0" w:color="auto"/>
        <w:bottom w:val="none" w:sz="0" w:space="0" w:color="auto"/>
        <w:right w:val="none" w:sz="0" w:space="0" w:color="auto"/>
      </w:divBdr>
    </w:div>
    <w:div w:id="942147020">
      <w:bodyDiv w:val="1"/>
      <w:marLeft w:val="0"/>
      <w:marRight w:val="0"/>
      <w:marTop w:val="0"/>
      <w:marBottom w:val="0"/>
      <w:divBdr>
        <w:top w:val="none" w:sz="0" w:space="0" w:color="auto"/>
        <w:left w:val="none" w:sz="0" w:space="0" w:color="auto"/>
        <w:bottom w:val="none" w:sz="0" w:space="0" w:color="auto"/>
        <w:right w:val="none" w:sz="0" w:space="0" w:color="auto"/>
      </w:divBdr>
    </w:div>
    <w:div w:id="1000547416">
      <w:bodyDiv w:val="1"/>
      <w:marLeft w:val="0"/>
      <w:marRight w:val="0"/>
      <w:marTop w:val="0"/>
      <w:marBottom w:val="0"/>
      <w:divBdr>
        <w:top w:val="none" w:sz="0" w:space="0" w:color="auto"/>
        <w:left w:val="none" w:sz="0" w:space="0" w:color="auto"/>
        <w:bottom w:val="none" w:sz="0" w:space="0" w:color="auto"/>
        <w:right w:val="none" w:sz="0" w:space="0" w:color="auto"/>
      </w:divBdr>
    </w:div>
    <w:div w:id="1128469089">
      <w:bodyDiv w:val="1"/>
      <w:marLeft w:val="0"/>
      <w:marRight w:val="0"/>
      <w:marTop w:val="0"/>
      <w:marBottom w:val="0"/>
      <w:divBdr>
        <w:top w:val="none" w:sz="0" w:space="0" w:color="auto"/>
        <w:left w:val="none" w:sz="0" w:space="0" w:color="auto"/>
        <w:bottom w:val="none" w:sz="0" w:space="0" w:color="auto"/>
        <w:right w:val="none" w:sz="0" w:space="0" w:color="auto"/>
      </w:divBdr>
    </w:div>
    <w:div w:id="1283154626">
      <w:bodyDiv w:val="1"/>
      <w:marLeft w:val="0"/>
      <w:marRight w:val="0"/>
      <w:marTop w:val="0"/>
      <w:marBottom w:val="0"/>
      <w:divBdr>
        <w:top w:val="none" w:sz="0" w:space="0" w:color="auto"/>
        <w:left w:val="none" w:sz="0" w:space="0" w:color="auto"/>
        <w:bottom w:val="none" w:sz="0" w:space="0" w:color="auto"/>
        <w:right w:val="none" w:sz="0" w:space="0" w:color="auto"/>
      </w:divBdr>
    </w:div>
    <w:div w:id="1756628727">
      <w:bodyDiv w:val="1"/>
      <w:marLeft w:val="0"/>
      <w:marRight w:val="0"/>
      <w:marTop w:val="0"/>
      <w:marBottom w:val="0"/>
      <w:divBdr>
        <w:top w:val="none" w:sz="0" w:space="0" w:color="auto"/>
        <w:left w:val="none" w:sz="0" w:space="0" w:color="auto"/>
        <w:bottom w:val="none" w:sz="0" w:space="0" w:color="auto"/>
        <w:right w:val="none" w:sz="0" w:space="0" w:color="auto"/>
      </w:divBdr>
    </w:div>
    <w:div w:id="1954897993">
      <w:bodyDiv w:val="1"/>
      <w:marLeft w:val="0"/>
      <w:marRight w:val="0"/>
      <w:marTop w:val="0"/>
      <w:marBottom w:val="0"/>
      <w:divBdr>
        <w:top w:val="none" w:sz="0" w:space="0" w:color="auto"/>
        <w:left w:val="none" w:sz="0" w:space="0" w:color="auto"/>
        <w:bottom w:val="none" w:sz="0" w:space="0" w:color="auto"/>
        <w:right w:val="none" w:sz="0" w:space="0" w:color="auto"/>
      </w:divBdr>
    </w:div>
    <w:div w:id="201569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ga-gis.org" TargetMode="External"/><Relationship Id="rId3" Type="http://schemas.openxmlformats.org/officeDocument/2006/relationships/settings" Target="settings.xml"/><Relationship Id="rId7" Type="http://schemas.openxmlformats.org/officeDocument/2006/relationships/hyperlink" Target="http://www.saga-gi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si/gis/Baza.aspx?lang=en" TargetMode="External"/><Relationship Id="rId11" Type="http://schemas.openxmlformats.org/officeDocument/2006/relationships/theme" Target="theme/theme1.xml"/><Relationship Id="rId5" Type="http://schemas.openxmlformats.org/officeDocument/2006/relationships/hyperlink" Target="https://5stardata.info/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acilis.carleton.ca/CUOSGwiki/index.php/Generating_Wetness_Indices_for_Watersheds_in_GRASS#Generating_Wetness_Indice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C4D50DB5</Template>
  <TotalTime>0</TotalTime>
  <Pages>5</Pages>
  <Words>935</Words>
  <Characters>5891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Gassilloud, Matthias</dc:creator>
  <cp:keywords/>
  <dc:description/>
  <cp:lastModifiedBy>Gassilloud, Matthias</cp:lastModifiedBy>
  <cp:revision>21</cp:revision>
  <dcterms:created xsi:type="dcterms:W3CDTF">2018-10-29T11:31:00Z</dcterms:created>
  <dcterms:modified xsi:type="dcterms:W3CDTF">2018-10-31T14:37:00Z</dcterms:modified>
</cp:coreProperties>
</file>