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A3F" w:rsidRPr="00B63391" w:rsidRDefault="007A2A3F">
      <w:r w:rsidRPr="00B63391">
        <w:rPr>
          <w:noProof/>
          <w:lang w:eastAsia="de-CH"/>
        </w:rPr>
        <w:drawing>
          <wp:anchor distT="0" distB="0" distL="114300" distR="114300" simplePos="0" relativeHeight="251664384" behindDoc="1" locked="0" layoutInCell="1" allowOverlap="1">
            <wp:simplePos x="0" y="0"/>
            <wp:positionH relativeFrom="column">
              <wp:posOffset>2862</wp:posOffset>
            </wp:positionH>
            <wp:positionV relativeFrom="paragraph">
              <wp:posOffset>-340920</wp:posOffset>
            </wp:positionV>
            <wp:extent cx="3514286" cy="933333"/>
            <wp:effectExtent l="0" t="0" r="0" b="63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514286" cy="933333"/>
                    </a:xfrm>
                    <a:prstGeom prst="rect">
                      <a:avLst/>
                    </a:prstGeom>
                  </pic:spPr>
                </pic:pic>
              </a:graphicData>
            </a:graphic>
            <wp14:sizeRelH relativeFrom="page">
              <wp14:pctWidth>0</wp14:pctWidth>
            </wp14:sizeRelH>
            <wp14:sizeRelV relativeFrom="page">
              <wp14:pctHeight>0</wp14:pctHeight>
            </wp14:sizeRelV>
          </wp:anchor>
        </w:drawing>
      </w:r>
    </w:p>
    <w:p w:rsidR="007A2A3F" w:rsidRPr="00B63391" w:rsidRDefault="007A2A3F"/>
    <w:p w:rsidR="00331EC6" w:rsidRDefault="00331EC6" w:rsidP="00331EC6"/>
    <w:p w:rsidR="00B63391" w:rsidRPr="00B63391" w:rsidRDefault="00B63391" w:rsidP="00331EC6"/>
    <w:p w:rsidR="00331EC6" w:rsidRPr="00B63391" w:rsidRDefault="00331EC6" w:rsidP="00331EC6">
      <w:pPr>
        <w:rPr>
          <w:sz w:val="18"/>
        </w:rPr>
      </w:pPr>
      <w:r w:rsidRPr="00B63391">
        <w:t>P</w:t>
      </w:r>
      <w:r w:rsidR="007A2A3F" w:rsidRPr="00B63391">
        <w:t xml:space="preserve">raxis </w:t>
      </w:r>
      <w:r w:rsidRPr="00B63391">
        <w:t>am Geiselweid</w:t>
      </w:r>
      <w:r w:rsidR="007A2A3F" w:rsidRPr="00B63391">
        <w:tab/>
      </w:r>
      <w:r w:rsidR="007A2A3F" w:rsidRPr="00B63391">
        <w:tab/>
      </w:r>
      <w:r w:rsidR="007A2A3F" w:rsidRPr="00B63391">
        <w:tab/>
      </w:r>
      <w:r w:rsidR="007A2A3F" w:rsidRPr="00B63391">
        <w:tab/>
      </w:r>
      <w:r w:rsidRPr="00B63391">
        <w:tab/>
      </w:r>
      <w:r w:rsidRPr="00B63391">
        <w:tab/>
      </w:r>
      <w:r w:rsidR="00897809" w:rsidRPr="00B63391">
        <w:rPr>
          <w:szCs w:val="28"/>
        </w:rPr>
        <w:t xml:space="preserve">Spital </w:t>
      </w:r>
      <w:r w:rsidR="00756A6E" w:rsidRPr="00B63391">
        <w:rPr>
          <w:szCs w:val="28"/>
        </w:rPr>
        <w:t>Pflanzschule</w:t>
      </w:r>
    </w:p>
    <w:p w:rsidR="007A2A3F" w:rsidRPr="00B63391" w:rsidRDefault="007A2A3F">
      <w:r w:rsidRPr="00B63391">
        <w:t>Pf</w:t>
      </w:r>
      <w:r w:rsidR="00415EA4">
        <w:t>l</w:t>
      </w:r>
      <w:bookmarkStart w:id="0" w:name="_GoBack"/>
      <w:bookmarkEnd w:id="0"/>
      <w:r w:rsidRPr="00B63391">
        <w:t xml:space="preserve">anzschulstrasse </w:t>
      </w:r>
      <w:r w:rsidR="00331EC6" w:rsidRPr="00B63391">
        <w:t>3</w:t>
      </w:r>
      <w:r w:rsidRPr="00B63391">
        <w:tab/>
      </w:r>
      <w:r w:rsidRPr="00B63391">
        <w:tab/>
      </w:r>
      <w:r w:rsidRPr="00B63391">
        <w:tab/>
      </w:r>
      <w:r w:rsidRPr="00B63391">
        <w:tab/>
      </w:r>
      <w:r w:rsidRPr="00B63391">
        <w:tab/>
      </w:r>
      <w:r w:rsidRPr="00B63391">
        <w:tab/>
      </w:r>
      <w:r w:rsidR="00331EC6" w:rsidRPr="00B63391">
        <w:t>Winterthurerstrasse 16</w:t>
      </w:r>
    </w:p>
    <w:p w:rsidR="007A2A3F" w:rsidRPr="00B63391" w:rsidRDefault="007A2A3F">
      <w:r w:rsidRPr="00B63391">
        <w:t>8</w:t>
      </w:r>
      <w:r w:rsidR="00331EC6" w:rsidRPr="00B63391">
        <w:t>400 Winterthur</w:t>
      </w:r>
      <w:r w:rsidR="00331EC6" w:rsidRPr="00B63391">
        <w:tab/>
      </w:r>
      <w:r w:rsidR="00331EC6" w:rsidRPr="00B63391">
        <w:tab/>
      </w:r>
      <w:r w:rsidR="00331EC6" w:rsidRPr="00B63391">
        <w:tab/>
      </w:r>
      <w:r w:rsidR="00331EC6" w:rsidRPr="00B63391">
        <w:tab/>
      </w:r>
      <w:r w:rsidR="00331EC6" w:rsidRPr="00B63391">
        <w:tab/>
      </w:r>
      <w:r w:rsidR="00331EC6" w:rsidRPr="00B63391">
        <w:tab/>
      </w:r>
      <w:r w:rsidRPr="00B63391">
        <w:t>8</w:t>
      </w:r>
      <w:r w:rsidR="00331EC6" w:rsidRPr="00B63391">
        <w:t xml:space="preserve">408 </w:t>
      </w:r>
      <w:r w:rsidR="00897809" w:rsidRPr="00B63391">
        <w:t>Winterthur</w:t>
      </w:r>
    </w:p>
    <w:p w:rsidR="00B63391" w:rsidRDefault="00B63391"/>
    <w:p w:rsidR="00B63391" w:rsidRPr="00B63391" w:rsidRDefault="00B63391"/>
    <w:p w:rsidR="007A2A3F" w:rsidRPr="00B63391" w:rsidRDefault="007A2A3F">
      <w:pPr>
        <w:rPr>
          <w:sz w:val="2"/>
        </w:rPr>
      </w:pPr>
    </w:p>
    <w:p w:rsidR="007A2A3F" w:rsidRPr="00B63391" w:rsidRDefault="007A2A3F">
      <w:r w:rsidRPr="00B63391">
        <w:tab/>
      </w:r>
      <w:r w:rsidRPr="00B63391">
        <w:tab/>
      </w:r>
      <w:r w:rsidRPr="00B63391">
        <w:tab/>
      </w:r>
      <w:r w:rsidRPr="00B63391">
        <w:tab/>
      </w:r>
      <w:r w:rsidRPr="00B63391">
        <w:tab/>
      </w:r>
      <w:r w:rsidRPr="00B63391">
        <w:tab/>
      </w:r>
      <w:r w:rsidRPr="00B63391">
        <w:tab/>
      </w:r>
      <w:r w:rsidRPr="00B63391">
        <w:tab/>
      </w:r>
      <w:r w:rsidR="00331EC6" w:rsidRPr="00B63391">
        <w:t>Winterthur</w:t>
      </w:r>
      <w:r w:rsidRPr="00B63391">
        <w:t xml:space="preserve">, </w:t>
      </w:r>
      <w:r w:rsidR="00897809" w:rsidRPr="00B63391">
        <w:t>12</w:t>
      </w:r>
      <w:r w:rsidRPr="00B63391">
        <w:t xml:space="preserve">. </w:t>
      </w:r>
      <w:r w:rsidR="00897809" w:rsidRPr="00B63391">
        <w:t>Feb.</w:t>
      </w:r>
      <w:r w:rsidRPr="00B63391">
        <w:t xml:space="preserve"> 201</w:t>
      </w:r>
      <w:r w:rsidR="00897809" w:rsidRPr="00B63391">
        <w:t>6</w:t>
      </w:r>
    </w:p>
    <w:p w:rsidR="00B63391" w:rsidRPr="00B63391" w:rsidRDefault="00B63391" w:rsidP="00897809">
      <w:pPr>
        <w:rPr>
          <w:b/>
        </w:rPr>
      </w:pPr>
    </w:p>
    <w:p w:rsidR="00B63391" w:rsidRPr="00B63391" w:rsidRDefault="00B63391" w:rsidP="00897809">
      <w:pPr>
        <w:rPr>
          <w:b/>
        </w:rPr>
      </w:pPr>
      <w:r w:rsidRPr="00B63391">
        <w:rPr>
          <w:b/>
          <w:noProof/>
          <w:lang w:eastAsia="de-CH"/>
        </w:rPr>
        <mc:AlternateContent>
          <mc:Choice Requires="wps">
            <w:drawing>
              <wp:anchor distT="0" distB="0" distL="114300" distR="114300" simplePos="0" relativeHeight="251660288" behindDoc="0" locked="0" layoutInCell="1" allowOverlap="1" wp14:anchorId="60B128AE" wp14:editId="07727A73">
                <wp:simplePos x="0" y="0"/>
                <wp:positionH relativeFrom="column">
                  <wp:posOffset>2540</wp:posOffset>
                </wp:positionH>
                <wp:positionV relativeFrom="paragraph">
                  <wp:posOffset>128715</wp:posOffset>
                </wp:positionV>
                <wp:extent cx="5628904" cy="0"/>
                <wp:effectExtent l="0" t="19050" r="10160" b="19050"/>
                <wp:wrapNone/>
                <wp:docPr id="3" name="Gerade Verbindung 3"/>
                <wp:cNvGraphicFramePr/>
                <a:graphic xmlns:a="http://schemas.openxmlformats.org/drawingml/2006/main">
                  <a:graphicData uri="http://schemas.microsoft.com/office/word/2010/wordprocessingShape">
                    <wps:wsp>
                      <wps:cNvCnPr/>
                      <wps:spPr>
                        <a:xfrm>
                          <a:off x="0" y="0"/>
                          <a:ext cx="5628904"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8EB48F" id="Gerade Verbindung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pt,10.15pt" to="443.4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" strokecolor="black [3213]" strokeweight="2.25pt"/>
            </w:pict>
          </mc:Fallback>
        </mc:AlternateContent>
      </w:r>
    </w:p>
    <w:p w:rsidR="007A2A3F" w:rsidRPr="00B63391" w:rsidRDefault="007A2A3F" w:rsidP="00897809">
      <w:pPr>
        <w:rPr>
          <w:b/>
          <w:sz w:val="28"/>
        </w:rPr>
      </w:pPr>
      <w:r w:rsidRPr="00B63391">
        <w:rPr>
          <w:b/>
          <w:sz w:val="28"/>
        </w:rPr>
        <w:t>Überweisung Kardio-Checkup,</w:t>
      </w:r>
      <w:r w:rsidR="00897809" w:rsidRPr="00B63391">
        <w:rPr>
          <w:b/>
          <w:sz w:val="28"/>
        </w:rPr>
        <w:t xml:space="preserve"> </w:t>
      </w:r>
      <w:r w:rsidR="00F150A1">
        <w:rPr>
          <w:b/>
          <w:sz w:val="28"/>
        </w:rPr>
        <w:t>Hans Anemone</w:t>
      </w:r>
      <w:r w:rsidRPr="00B63391">
        <w:rPr>
          <w:b/>
          <w:sz w:val="28"/>
        </w:rPr>
        <w:t xml:space="preserve">, m, </w:t>
      </w:r>
      <w:r w:rsidR="00A57400">
        <w:rPr>
          <w:b/>
          <w:sz w:val="28"/>
        </w:rPr>
        <w:t>05.03.1959</w:t>
      </w:r>
    </w:p>
    <w:p w:rsidR="00B63391" w:rsidRPr="00B63391" w:rsidRDefault="00B63391">
      <w:r w:rsidRPr="00B63391">
        <w:rPr>
          <w:b/>
          <w:noProof/>
          <w:lang w:eastAsia="de-CH"/>
        </w:rPr>
        <mc:AlternateContent>
          <mc:Choice Requires="wps">
            <w:drawing>
              <wp:anchor distT="0" distB="0" distL="114300" distR="114300" simplePos="0" relativeHeight="251662336" behindDoc="0" locked="0" layoutInCell="1" allowOverlap="1" wp14:anchorId="4DD03C15" wp14:editId="489DD535">
                <wp:simplePos x="0" y="0"/>
                <wp:positionH relativeFrom="column">
                  <wp:posOffset>2540</wp:posOffset>
                </wp:positionH>
                <wp:positionV relativeFrom="paragraph">
                  <wp:posOffset>58197</wp:posOffset>
                </wp:positionV>
                <wp:extent cx="5628904" cy="0"/>
                <wp:effectExtent l="0" t="19050" r="10160" b="19050"/>
                <wp:wrapNone/>
                <wp:docPr id="4" name="Gerade Verbindung 4"/>
                <wp:cNvGraphicFramePr/>
                <a:graphic xmlns:a="http://schemas.openxmlformats.org/drawingml/2006/main">
                  <a:graphicData uri="http://schemas.microsoft.com/office/word/2010/wordprocessingShape">
                    <wps:wsp>
                      <wps:cNvCnPr/>
                      <wps:spPr>
                        <a:xfrm>
                          <a:off x="0" y="0"/>
                          <a:ext cx="5628904"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07877A" id="Gerade Verbindung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pt,4.6pt" to="443.4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" strokecolor="black [3213]" strokeweight="2.25pt"/>
            </w:pict>
          </mc:Fallback>
        </mc:AlternateContent>
      </w:r>
    </w:p>
    <w:p w:rsidR="00B63391" w:rsidRPr="00B63391" w:rsidRDefault="00B63391"/>
    <w:p w:rsidR="007A2A3F" w:rsidRPr="00B63391" w:rsidRDefault="007A2A3F">
      <w:r w:rsidRPr="00B63391">
        <w:t>Sehr geehrte Damen und Herren</w:t>
      </w:r>
    </w:p>
    <w:p w:rsidR="00897809" w:rsidRPr="00B63391" w:rsidRDefault="00897809" w:rsidP="00897809">
      <w:pPr>
        <w:rPr>
          <w:rFonts w:cs="Arial"/>
          <w:sz w:val="6"/>
        </w:rPr>
      </w:pPr>
    </w:p>
    <w:p w:rsidR="00897809" w:rsidRPr="00B63391" w:rsidRDefault="00897809" w:rsidP="00897809">
      <w:pPr>
        <w:rPr>
          <w:rFonts w:cs="Arial"/>
        </w:rPr>
      </w:pPr>
      <w:r w:rsidRPr="00B63391">
        <w:rPr>
          <w:rFonts w:cs="Arial"/>
        </w:rPr>
        <w:t>Ich überweise Ihnen obengenannte Patientin.</w:t>
      </w:r>
    </w:p>
    <w:p w:rsidR="00B63391" w:rsidRPr="00B63391" w:rsidRDefault="00B63391" w:rsidP="00897809">
      <w:pPr>
        <w:rPr>
          <w:rFonts w:cs="Arial"/>
          <w:sz w:val="16"/>
        </w:rPr>
      </w:pPr>
    </w:p>
    <w:p w:rsidR="00897809" w:rsidRPr="00B63391" w:rsidRDefault="00B63391" w:rsidP="00897809">
      <w:pPr>
        <w:rPr>
          <w:rFonts w:cs="Arial"/>
        </w:rPr>
      </w:pPr>
      <w:r>
        <w:rPr>
          <w:rFonts w:ascii="Impact" w:hAnsi="Impact"/>
          <w:noProof/>
          <w:color w:val="D9D9D9" w:themeColor="background1" w:themeShade="D9"/>
          <w:sz w:val="56"/>
          <w:lang w:eastAsia="de-CH"/>
        </w:rPr>
        <w:drawing>
          <wp:anchor distT="0" distB="0" distL="114300" distR="114300" simplePos="0" relativeHeight="251663360" behindDoc="1" locked="0" layoutInCell="1" allowOverlap="1" wp14:anchorId="64BCF982" wp14:editId="40BCEAA9">
            <wp:simplePos x="0" y="0"/>
            <wp:positionH relativeFrom="column">
              <wp:posOffset>334645</wp:posOffset>
            </wp:positionH>
            <wp:positionV relativeFrom="paragraph">
              <wp:posOffset>56515</wp:posOffset>
            </wp:positionV>
            <wp:extent cx="5055870" cy="1791970"/>
            <wp:effectExtent l="0" t="819150" r="0" b="72263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men.png"/>
                    <pic:cNvPicPr/>
                  </pic:nvPicPr>
                  <pic:blipFill>
                    <a:blip r:embed="rId6" cstate="print">
                      <a:extLst>
                        <a:ext uri="{28A0092B-C50C-407E-A947-70E740481C1C}">
                          <a14:useLocalDpi xmlns:a14="http://schemas.microsoft.com/office/drawing/2010/main" val="0"/>
                        </a:ext>
                      </a:extLst>
                    </a:blip>
                    <a:stretch>
                      <a:fillRect/>
                    </a:stretch>
                  </pic:blipFill>
                  <pic:spPr>
                    <a:xfrm rot="19155121">
                      <a:off x="0" y="0"/>
                      <a:ext cx="5055870" cy="1791970"/>
                    </a:xfrm>
                    <a:prstGeom prst="rect">
                      <a:avLst/>
                    </a:prstGeom>
                  </pic:spPr>
                </pic:pic>
              </a:graphicData>
            </a:graphic>
            <wp14:sizeRelH relativeFrom="page">
              <wp14:pctWidth>0</wp14:pctWidth>
            </wp14:sizeRelH>
            <wp14:sizeRelV relativeFrom="page">
              <wp14:pctHeight>0</wp14:pctHeight>
            </wp14:sizeRelV>
          </wp:anchor>
        </w:drawing>
      </w:r>
      <w:r w:rsidR="00897809" w:rsidRPr="00B63391">
        <w:rPr>
          <w:rFonts w:cs="Arial"/>
          <w:b/>
        </w:rPr>
        <w:t>Diagnose:</w:t>
      </w:r>
      <w:r w:rsidRPr="00B63391">
        <w:rPr>
          <w:rFonts w:cs="Arial"/>
        </w:rPr>
        <w:tab/>
      </w:r>
      <w:r w:rsidRPr="00B63391">
        <w:rPr>
          <w:rFonts w:cs="Arial"/>
        </w:rPr>
        <w:tab/>
        <w:t xml:space="preserve">ist die „Feststellung, Bestimmung einer körperlichen oder psychischen </w:t>
      </w:r>
      <w:r w:rsidRPr="00B63391">
        <w:rPr>
          <w:rFonts w:cs="Arial"/>
        </w:rPr>
        <w:br/>
      </w:r>
      <w:r w:rsidRPr="00B63391">
        <w:rPr>
          <w:rFonts w:cs="Arial"/>
        </w:rPr>
        <w:tab/>
      </w:r>
      <w:r w:rsidRPr="00B63391">
        <w:rPr>
          <w:rFonts w:cs="Arial"/>
        </w:rPr>
        <w:tab/>
      </w:r>
      <w:r w:rsidRPr="00B63391">
        <w:rPr>
          <w:rFonts w:cs="Arial"/>
        </w:rPr>
        <w:tab/>
        <w:t xml:space="preserve">Krankheit (durch den Arzt)“[2]. Eine Diagnose entsteht durch die </w:t>
      </w:r>
      <w:r w:rsidRPr="00B63391">
        <w:rPr>
          <w:rFonts w:cs="Arial"/>
        </w:rPr>
        <w:br/>
      </w:r>
      <w:r w:rsidRPr="00B63391">
        <w:rPr>
          <w:rFonts w:cs="Arial"/>
        </w:rPr>
        <w:tab/>
      </w:r>
      <w:r w:rsidRPr="00B63391">
        <w:rPr>
          <w:rFonts w:cs="Arial"/>
        </w:rPr>
        <w:tab/>
      </w:r>
      <w:r w:rsidRPr="00B63391">
        <w:rPr>
          <w:rFonts w:cs="Arial"/>
        </w:rPr>
        <w:tab/>
        <w:t xml:space="preserve">zusammenfassende Beurteilung einzelner Befunde wie beispielsweise </w:t>
      </w:r>
      <w:r w:rsidRPr="00B63391">
        <w:rPr>
          <w:rFonts w:cs="Arial"/>
        </w:rPr>
        <w:br/>
      </w:r>
      <w:r w:rsidRPr="00B63391">
        <w:rPr>
          <w:rFonts w:cs="Arial"/>
        </w:rPr>
        <w:tab/>
      </w:r>
      <w:r w:rsidRPr="00B63391">
        <w:rPr>
          <w:rFonts w:cs="Arial"/>
        </w:rPr>
        <w:tab/>
      </w:r>
      <w:r w:rsidRPr="00B63391">
        <w:rPr>
          <w:rFonts w:cs="Arial"/>
        </w:rPr>
        <w:tab/>
        <w:t xml:space="preserve">Beschwerden, Krankheitszeichen (Symptome) oder typischer Gruppen </w:t>
      </w:r>
      <w:r w:rsidRPr="00B63391">
        <w:rPr>
          <w:rFonts w:cs="Arial"/>
        </w:rPr>
        <w:br/>
      </w:r>
      <w:r w:rsidRPr="00B63391">
        <w:rPr>
          <w:rFonts w:cs="Arial"/>
        </w:rPr>
        <w:tab/>
      </w:r>
      <w:r w:rsidRPr="00B63391">
        <w:rPr>
          <w:rFonts w:cs="Arial"/>
        </w:rPr>
        <w:tab/>
      </w:r>
      <w:r w:rsidRPr="00B63391">
        <w:rPr>
          <w:rFonts w:cs="Arial"/>
        </w:rPr>
        <w:tab/>
        <w:t xml:space="preserve">von Symptomen (Syndrom). </w:t>
      </w:r>
    </w:p>
    <w:p w:rsidR="00B63391" w:rsidRPr="00B63391" w:rsidRDefault="00B63391" w:rsidP="00897809">
      <w:pPr>
        <w:rPr>
          <w:rFonts w:cs="Arial"/>
          <w:sz w:val="16"/>
        </w:rPr>
      </w:pPr>
    </w:p>
    <w:p w:rsidR="00897809" w:rsidRPr="00B63391" w:rsidRDefault="00897809" w:rsidP="00B63391">
      <w:pPr>
        <w:ind w:left="2124" w:hanging="2124"/>
        <w:rPr>
          <w:rFonts w:cs="Arial"/>
        </w:rPr>
      </w:pPr>
      <w:r w:rsidRPr="00B63391">
        <w:rPr>
          <w:rFonts w:cs="Arial"/>
          <w:b/>
        </w:rPr>
        <w:t>Anamnese:</w:t>
      </w:r>
      <w:r w:rsidR="00B63391" w:rsidRPr="00B63391">
        <w:rPr>
          <w:rFonts w:cs="Arial"/>
        </w:rPr>
        <w:t xml:space="preserve"> </w:t>
      </w:r>
      <w:r w:rsidR="00B63391" w:rsidRPr="00B63391">
        <w:rPr>
          <w:rFonts w:cs="Arial"/>
        </w:rPr>
        <w:tab/>
        <w:t xml:space="preserve">Die Anamnese ist die professionelle Erfragung von medizinisch potenziell relevanten </w:t>
      </w:r>
      <w:r w:rsidR="00B63391">
        <w:rPr>
          <w:rFonts w:cs="Arial"/>
        </w:rPr>
        <w:t xml:space="preserve"> </w:t>
      </w:r>
      <w:r w:rsidR="00B63391" w:rsidRPr="00B63391">
        <w:rPr>
          <w:rFonts w:cs="Arial"/>
        </w:rPr>
        <w:t xml:space="preserve">Informationen durch einen heilberuflich Tätigen (z.B. Arzt), bei der entweder der Patient selbst antwortet (Eigenanamnese) oder eine </w:t>
      </w:r>
      <w:r w:rsidR="00B63391" w:rsidRPr="00B63391">
        <w:rPr>
          <w:rFonts w:cs="Arial"/>
        </w:rPr>
        <w:tab/>
        <w:t>dritte Person (Fremdanamnese).</w:t>
      </w:r>
    </w:p>
    <w:p w:rsidR="00897809" w:rsidRPr="00B63391" w:rsidRDefault="00897809" w:rsidP="00897809">
      <w:pPr>
        <w:rPr>
          <w:rFonts w:cs="Arial"/>
        </w:rPr>
      </w:pPr>
      <w:r w:rsidRPr="00B63391">
        <w:rPr>
          <w:rFonts w:cs="Arial"/>
          <w:sz w:val="16"/>
        </w:rPr>
        <w:br/>
      </w:r>
      <w:r w:rsidRPr="00B63391">
        <w:rPr>
          <w:rFonts w:cs="Arial"/>
        </w:rPr>
        <w:t>Patientin bitte aufbieten</w:t>
      </w:r>
    </w:p>
    <w:p w:rsidR="002D6097" w:rsidRPr="00B63391" w:rsidRDefault="00897809" w:rsidP="00B63391">
      <w:r w:rsidRPr="00B63391">
        <w:rPr>
          <w:rFonts w:cs="Arial"/>
        </w:rPr>
        <w:t>Der Patient hat die Hausarztversicherung bei mediX zürich gewählt. Sollten weitere Massnahmen oder Überweisungen in Betracht gezogen werden, bitte ich, mich vorgängig zu informieren. Histologische und zytologische Untersuchungen sollen ausschliesslich das KSW oder des Triemli geschickt werden.</w:t>
      </w:r>
      <w:r w:rsidRPr="00B63391">
        <w:rPr>
          <w:rFonts w:cs="Arial"/>
        </w:rPr>
        <w:br/>
      </w:r>
      <w:r w:rsidRPr="00B63391">
        <w:rPr>
          <w:rFonts w:cs="Arial"/>
        </w:rPr>
        <w:br/>
        <w:t>Freundliche Grüsse</w:t>
      </w:r>
      <w:r w:rsidRPr="00B63391">
        <w:rPr>
          <w:rFonts w:cs="Arial"/>
        </w:rPr>
        <w:br/>
      </w:r>
      <w:r w:rsidR="002D6097" w:rsidRPr="00B63391">
        <w:t xml:space="preserve">Dr. </w:t>
      </w:r>
      <w:r w:rsidR="00B63391" w:rsidRPr="00B63391">
        <w:t>Rosa Kleiner</w:t>
      </w:r>
    </w:p>
    <w:sectPr w:rsidR="002D6097" w:rsidRPr="00B633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02D39"/>
    <w:multiLevelType w:val="multilevel"/>
    <w:tmpl w:val="977E695E"/>
    <w:lvl w:ilvl="0">
      <w:start w:val="1"/>
      <w:numFmt w:val="decimal"/>
      <w:lvlText w:val="%1"/>
      <w:lvlJc w:val="left"/>
      <w:pPr>
        <w:tabs>
          <w:tab w:val="num" w:pos="425"/>
        </w:tabs>
        <w:ind w:left="425" w:hanging="425"/>
      </w:pPr>
      <w:rPr>
        <w:rFonts w:hint="default"/>
      </w:rPr>
    </w:lvl>
    <w:lvl w:ilvl="1">
      <w:start w:val="1"/>
      <w:numFmt w:val="decimal"/>
      <w:pStyle w:val="Heading2"/>
      <w:lvlText w:val="%1.%2"/>
      <w:lvlJc w:val="left"/>
      <w:pPr>
        <w:tabs>
          <w:tab w:val="num" w:pos="284"/>
        </w:tabs>
        <w:ind w:left="284"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A3F"/>
    <w:rsid w:val="00004C83"/>
    <w:rsid w:val="000D316B"/>
    <w:rsid w:val="000F5E14"/>
    <w:rsid w:val="001E7BC5"/>
    <w:rsid w:val="002D6097"/>
    <w:rsid w:val="002F4A8F"/>
    <w:rsid w:val="00331EC6"/>
    <w:rsid w:val="00415EA4"/>
    <w:rsid w:val="00502388"/>
    <w:rsid w:val="00604A61"/>
    <w:rsid w:val="006300B7"/>
    <w:rsid w:val="0064594D"/>
    <w:rsid w:val="006548F1"/>
    <w:rsid w:val="00756A6E"/>
    <w:rsid w:val="007A2A3F"/>
    <w:rsid w:val="007C5818"/>
    <w:rsid w:val="00807B76"/>
    <w:rsid w:val="00897809"/>
    <w:rsid w:val="00934457"/>
    <w:rsid w:val="009A7122"/>
    <w:rsid w:val="00A57400"/>
    <w:rsid w:val="00AF283D"/>
    <w:rsid w:val="00B63391"/>
    <w:rsid w:val="00BC3D9B"/>
    <w:rsid w:val="00BF22AC"/>
    <w:rsid w:val="00C0437A"/>
    <w:rsid w:val="00CC36CC"/>
    <w:rsid w:val="00CC619A"/>
    <w:rsid w:val="00CF624F"/>
    <w:rsid w:val="00F11D8D"/>
    <w:rsid w:val="00F150A1"/>
    <w:rsid w:val="00F950CE"/>
    <w:rsid w:val="00FA795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FBCD"/>
  <w15:docId w15:val="{0C1031CF-1740-4CD1-BDC2-8CA49A82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A3F"/>
    <w:pPr>
      <w:spacing w:before="60" w:after="60"/>
    </w:pPr>
  </w:style>
  <w:style w:type="paragraph" w:styleId="Heading2">
    <w:name w:val="heading 2"/>
    <w:basedOn w:val="Normal"/>
    <w:next w:val="Normal"/>
    <w:link w:val="Heading2Char"/>
    <w:qFormat/>
    <w:rsid w:val="00004C83"/>
    <w:pPr>
      <w:keepNext/>
      <w:numPr>
        <w:ilvl w:val="1"/>
        <w:numId w:val="11"/>
      </w:numPr>
      <w:spacing w:before="360" w:after="120" w:line="240" w:lineRule="auto"/>
      <w:outlineLvl w:val="1"/>
    </w:pPr>
    <w:rPr>
      <w:rFonts w:ascii="Arial" w:eastAsia="Times New Roman" w:hAnsi="Arial" w:cs="Times New Roman"/>
      <w:b/>
      <w:bCs/>
      <w:iCs/>
      <w:sz w:val="24"/>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04C83"/>
    <w:rPr>
      <w:rFonts w:ascii="Arial" w:eastAsia="Times New Roman" w:hAnsi="Arial" w:cs="Times New Roman"/>
      <w:b/>
      <w:bCs/>
      <w:iCs/>
      <w:sz w:val="24"/>
      <w:szCs w:val="20"/>
      <w:lang w:eastAsia="de-DE"/>
    </w:rPr>
  </w:style>
  <w:style w:type="character" w:styleId="Hyperlink">
    <w:name w:val="Hyperlink"/>
    <w:basedOn w:val="DefaultParagraphFont"/>
    <w:uiPriority w:val="99"/>
    <w:unhideWhenUsed/>
    <w:rsid w:val="007A2A3F"/>
    <w:rPr>
      <w:color w:val="0000FF" w:themeColor="hyperlink"/>
      <w:u w:val="single"/>
    </w:rPr>
  </w:style>
  <w:style w:type="paragraph" w:styleId="BalloonText">
    <w:name w:val="Balloon Text"/>
    <w:basedOn w:val="Normal"/>
    <w:link w:val="BalloonTextChar"/>
    <w:uiPriority w:val="99"/>
    <w:semiHidden/>
    <w:unhideWhenUsed/>
    <w:rsid w:val="007A2A3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A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79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1082</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BlueCare</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roger.schaefer</dc:creator>
  <cp:lastModifiedBy>Prisco Kaufmann</cp:lastModifiedBy>
  <cp:revision>14</cp:revision>
  <cp:lastPrinted>2017-10-17T16:01:00Z</cp:lastPrinted>
  <dcterms:created xsi:type="dcterms:W3CDTF">2015-11-24T15:16:00Z</dcterms:created>
  <dcterms:modified xsi:type="dcterms:W3CDTF">2021-09-14T15:05:00Z</dcterms:modified>
</cp:coreProperties>
</file>