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F77B" w14:textId="77777777" w:rsidR="00550C4C" w:rsidRPr="00550C4C" w:rsidRDefault="00550C4C" w:rsidP="007D1F58">
      <w:pPr>
        <w:rPr>
          <w:b/>
          <w:sz w:val="28"/>
          <w:szCs w:val="28"/>
        </w:rPr>
      </w:pPr>
      <w:r w:rsidRPr="00550C4C">
        <w:rPr>
          <w:b/>
          <w:sz w:val="28"/>
          <w:szCs w:val="28"/>
        </w:rPr>
        <w:t>Übung 4 EU – Brexit</w:t>
      </w:r>
    </w:p>
    <w:p w14:paraId="14A1CBA1" w14:textId="77777777" w:rsidR="007D1F58" w:rsidRDefault="007D1F58" w:rsidP="007D1F58">
      <w:r>
        <w:t>Aufgabenstellung:</w:t>
      </w:r>
    </w:p>
    <w:p w14:paraId="1E0D9DD5" w14:textId="77777777" w:rsidR="007D1F58" w:rsidRDefault="00F52F14" w:rsidP="007D1F58">
      <w:r>
        <w:t xml:space="preserve"> </w:t>
      </w:r>
    </w:p>
    <w:p w14:paraId="0B6CB828" w14:textId="5DD0A267" w:rsidR="007D1F58" w:rsidRDefault="00196706" w:rsidP="00272B4E">
      <w:pPr>
        <w:rPr>
          <w:b/>
          <w:bCs/>
        </w:rPr>
      </w:pPr>
      <w:r w:rsidRPr="00272B4E">
        <w:rPr>
          <w:b/>
          <w:bCs/>
        </w:rPr>
        <w:t>Erstelle ein Fließdiagramm, in dem der</w:t>
      </w:r>
      <w:r w:rsidR="007D1F58" w:rsidRPr="00272B4E">
        <w:rPr>
          <w:b/>
          <w:bCs/>
        </w:rPr>
        <w:t xml:space="preserve"> </w:t>
      </w:r>
      <w:r w:rsidR="00912D05" w:rsidRPr="00272B4E">
        <w:rPr>
          <w:b/>
          <w:bCs/>
        </w:rPr>
        <w:t xml:space="preserve">grobe </w:t>
      </w:r>
      <w:r w:rsidR="00F52F14" w:rsidRPr="00272B4E">
        <w:rPr>
          <w:b/>
          <w:bCs/>
        </w:rPr>
        <w:t xml:space="preserve">zeitliche </w:t>
      </w:r>
      <w:r w:rsidR="007D1F58" w:rsidRPr="00272B4E">
        <w:rPr>
          <w:b/>
          <w:bCs/>
        </w:rPr>
        <w:t>Verlauf des britischen Austritts aus der Europäischen Union grafisch dar</w:t>
      </w:r>
      <w:r w:rsidRPr="00272B4E">
        <w:rPr>
          <w:b/>
          <w:bCs/>
        </w:rPr>
        <w:t xml:space="preserve">gestellt ist. </w:t>
      </w:r>
      <w:r w:rsidR="00912D05" w:rsidRPr="00272B4E">
        <w:rPr>
          <w:b/>
          <w:bCs/>
        </w:rPr>
        <w:t xml:space="preserve">  </w:t>
      </w:r>
    </w:p>
    <w:p w14:paraId="155E2B67" w14:textId="77BE2299" w:rsidR="00D837BC" w:rsidRDefault="00D837BC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23. Juni 2016: </w:t>
      </w:r>
      <w:r>
        <w:t>Referendum, bei dem knapp 52% für einen Austritt aus der Europäischen Union wählen.</w:t>
      </w:r>
    </w:p>
    <w:p w14:paraId="1CF8362D" w14:textId="3342199C" w:rsidR="00D837BC" w:rsidRPr="00E3451D" w:rsidRDefault="00C43650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März 2017: </w:t>
      </w:r>
      <w:r w:rsidRPr="00C43650">
        <w:t>Das Vereinigte Königreich teilt der EU mit, dass diese innerhalb einer zweijährigen Frist die EU verlassen möchte.</w:t>
      </w:r>
    </w:p>
    <w:p w14:paraId="09DD3F8E" w14:textId="54870183" w:rsidR="00E3451D" w:rsidRPr="00E3451D" w:rsidRDefault="00E3451D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19. Juni 2017: </w:t>
      </w:r>
      <w:r>
        <w:t>Die Verhandlungen über den Austritt beginnen.</w:t>
      </w:r>
    </w:p>
    <w:p w14:paraId="5A51DD86" w14:textId="5256AE85" w:rsidR="00E3451D" w:rsidRPr="00C645F4" w:rsidRDefault="00E3451D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14. November 2018: </w:t>
      </w:r>
      <w:r w:rsidR="002C577D">
        <w:t xml:space="preserve">Die Mitglieder der Europäischen Union, sowie die Regierungsführer der britischen Regierung einigen sich auf das Austrittsabkommen. </w:t>
      </w:r>
    </w:p>
    <w:p w14:paraId="6272123C" w14:textId="14A032B8" w:rsidR="00C645F4" w:rsidRPr="00141A85" w:rsidRDefault="00C645F4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Januar – März 2019: </w:t>
      </w:r>
      <w:r>
        <w:t xml:space="preserve">Das Austrittsabkommen wird drei Mal im britischen Parlament abgelehnt. </w:t>
      </w:r>
    </w:p>
    <w:p w14:paraId="60C67C3B" w14:textId="4494CECA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11. April 2019: </w:t>
      </w:r>
      <w:r>
        <w:t>EU-Rat und britische Regierung verlängern die Austrittsfrist bis zum 31. Oktober 2019</w:t>
      </w:r>
    </w:p>
    <w:p w14:paraId="1BCE008A" w14:textId="5E172E35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17. Oktober 2019: </w:t>
      </w:r>
      <w:r>
        <w:t xml:space="preserve">Teile des Austrittsabkommens werden gemeinsam mit EU-Kommission neu überarbeitet. </w:t>
      </w:r>
    </w:p>
    <w:p w14:paraId="3A5484B1" w14:textId="69ED118A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28. Oktober 2019: </w:t>
      </w:r>
      <w:r>
        <w:t>Die Austrittsfrist wird bis zum 31. Januar 2020 verlängert.</w:t>
      </w:r>
    </w:p>
    <w:p w14:paraId="46C6CC6D" w14:textId="52468A76" w:rsidR="00141A85" w:rsidRPr="00611BA2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24. Januar 2020: </w:t>
      </w:r>
      <w:r>
        <w:t>Das Austrittsabkom</w:t>
      </w:r>
      <w:r w:rsidR="003B2256">
        <w:t>m</w:t>
      </w:r>
      <w:r>
        <w:t xml:space="preserve">en wird von Kommission und Regierung unterzeichnet. </w:t>
      </w:r>
    </w:p>
    <w:p w14:paraId="773AC05C" w14:textId="2B2C69CD" w:rsid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Januar 2020: </w:t>
      </w:r>
      <w:r w:rsidRPr="00611BA2">
        <w:t>Das europäische Parlament stimmt mit deutlicher Mehrheit für die Annahme des Austrittsabkommens.</w:t>
      </w:r>
      <w:r>
        <w:rPr>
          <w:b/>
          <w:bCs/>
        </w:rPr>
        <w:t xml:space="preserve"> </w:t>
      </w:r>
    </w:p>
    <w:p w14:paraId="61E39EF5" w14:textId="4B0F28CF" w:rsidR="00611BA2" w:rsidRP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30. Januar 2020: </w:t>
      </w:r>
      <w:r>
        <w:t>Der EU-Rat nimmt den Beschluss über den Abschluss an.</w:t>
      </w:r>
    </w:p>
    <w:p w14:paraId="1F9D7B6C" w14:textId="15C9B2A4" w:rsidR="00611BA2" w:rsidRP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31 Januar 2020: </w:t>
      </w:r>
      <w:r>
        <w:t xml:space="preserve">Das Vereinigte Königreich verlässt die EU. </w:t>
      </w:r>
    </w:p>
    <w:p w14:paraId="75D6FB3E" w14:textId="1ABD13F8" w:rsid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02. März 2020</w:t>
      </w:r>
      <w:r w:rsidRPr="00865E0A">
        <w:t>: Verhandlungen über ein Handelsabkommen werden durchgeführt.</w:t>
      </w:r>
    </w:p>
    <w:p w14:paraId="62B3D307" w14:textId="7D55E628" w:rsidR="00611BA2" w:rsidRPr="00865E0A" w:rsidRDefault="00611BA2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24. Dezember 2020: </w:t>
      </w:r>
      <w:r w:rsidRPr="00865E0A">
        <w:t xml:space="preserve">Ein Partnerschaftsvertrag zwischen EU und Vereinigtem Königreich wird getroffen. </w:t>
      </w:r>
    </w:p>
    <w:p w14:paraId="636B8204" w14:textId="37778BC6" w:rsidR="00865E0A" w:rsidRPr="00865E0A" w:rsidRDefault="00865E0A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31. Dezember 2020: </w:t>
      </w:r>
      <w:r w:rsidRPr="00865E0A">
        <w:t>Die Übergangsphase des Brexits endet.</w:t>
      </w:r>
    </w:p>
    <w:p w14:paraId="003A03F3" w14:textId="7FA3510B" w:rsidR="00865E0A" w:rsidRPr="00865E0A" w:rsidRDefault="00865E0A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01. Januar 2021: </w:t>
      </w:r>
      <w:r w:rsidRPr="00865E0A">
        <w:t>Das Vereinigte Königreich tritt aus dem EU-Binnenmarkt und aus der EU-Zollunion aus. Der Partnerschaftsvertrag tritt in Kraft.</w:t>
      </w:r>
    </w:p>
    <w:p w14:paraId="01921AFC" w14:textId="77777777" w:rsidR="00611BA2" w:rsidRPr="00865E0A" w:rsidRDefault="00611BA2" w:rsidP="00865E0A">
      <w:pPr>
        <w:pStyle w:val="Listenabsatz"/>
      </w:pPr>
    </w:p>
    <w:p w14:paraId="64E1821A" w14:textId="3BBECCA2" w:rsidR="007D1F58" w:rsidRDefault="00E07566" w:rsidP="00272B4E">
      <w:pPr>
        <w:rPr>
          <w:b/>
          <w:bCs/>
        </w:rPr>
      </w:pPr>
      <w:r w:rsidRPr="00272B4E">
        <w:rPr>
          <w:b/>
          <w:bCs/>
        </w:rPr>
        <w:t>Erstelle eine</w:t>
      </w:r>
      <w:r w:rsidR="007D1F58" w:rsidRPr="00272B4E">
        <w:rPr>
          <w:b/>
          <w:bCs/>
        </w:rPr>
        <w:t xml:space="preserve"> Mindmap zu den Folgen </w:t>
      </w:r>
      <w:proofErr w:type="gramStart"/>
      <w:r w:rsidR="007D1F58" w:rsidRPr="00272B4E">
        <w:rPr>
          <w:b/>
          <w:bCs/>
        </w:rPr>
        <w:t xml:space="preserve">des </w:t>
      </w:r>
      <w:r w:rsidR="00196706" w:rsidRPr="00272B4E">
        <w:rPr>
          <w:b/>
          <w:bCs/>
        </w:rPr>
        <w:t>Brexit</w:t>
      </w:r>
      <w:proofErr w:type="gramEnd"/>
      <w:r w:rsidR="00196706" w:rsidRPr="00272B4E">
        <w:rPr>
          <w:b/>
          <w:bCs/>
        </w:rPr>
        <w:t xml:space="preserve">. Differenziere </w:t>
      </w:r>
      <w:r w:rsidR="007D1F58" w:rsidRPr="00272B4E">
        <w:rPr>
          <w:b/>
          <w:bCs/>
        </w:rPr>
        <w:t>dabei nach wirtschaftlichen Folgen, (</w:t>
      </w:r>
      <w:proofErr w:type="spellStart"/>
      <w:r w:rsidR="007D1F58" w:rsidRPr="00272B4E">
        <w:rPr>
          <w:b/>
          <w:bCs/>
        </w:rPr>
        <w:t>geo­</w:t>
      </w:r>
      <w:proofErr w:type="spellEnd"/>
      <w:r w:rsidR="007D1F58" w:rsidRPr="00272B4E">
        <w:rPr>
          <w:b/>
          <w:bCs/>
        </w:rPr>
        <w:t>)politischen Folgen, innenpolitischen Folgen für Großbritannien</w:t>
      </w:r>
      <w:r w:rsidR="00912D05" w:rsidRPr="00272B4E">
        <w:rPr>
          <w:b/>
          <w:bCs/>
        </w:rPr>
        <w:t>, Folgen für die EU</w:t>
      </w:r>
      <w:r w:rsidR="007D1F58" w:rsidRPr="00272B4E">
        <w:rPr>
          <w:b/>
          <w:bCs/>
        </w:rPr>
        <w:t xml:space="preserve">, Folgen für Wirtschaftsunternehmen und Folgen für jeden Einzelnen. </w:t>
      </w:r>
      <w:r w:rsidR="00196706" w:rsidRPr="00272B4E">
        <w:rPr>
          <w:b/>
          <w:bCs/>
        </w:rPr>
        <w:t xml:space="preserve"> </w:t>
      </w:r>
    </w:p>
    <w:p w14:paraId="21BD3281" w14:textId="7247358F" w:rsidR="00A01001" w:rsidRDefault="00A01001" w:rsidP="00272B4E">
      <w:pPr>
        <w:rPr>
          <w:b/>
          <w:bCs/>
        </w:rPr>
      </w:pPr>
    </w:p>
    <w:p w14:paraId="6AF4C01D" w14:textId="38568F5D" w:rsidR="006240F6" w:rsidRPr="006240F6" w:rsidRDefault="006240F6" w:rsidP="006240F6">
      <w:pPr>
        <w:spacing w:after="0" w:line="240" w:lineRule="auto"/>
        <w:ind w:left="-1417" w:right="-141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begin"/>
      </w:r>
      <w:r w:rsidR="00E2074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"C:\\var\\folders\\4n\\zrh6s5kd45n3gnjts2kgd5_80000gn\\T\\com.microsoft.Word\\WebArchiveCopyPasteTempFiles\\unknown.png" \* MERGEFORMAT </w:instrText>
      </w: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240F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9A57134" wp14:editId="555AAAE4">
            <wp:extent cx="7536329" cy="3776472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31" cy="37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06E87E3" w14:textId="01A5F3B0" w:rsidR="00A01001" w:rsidRDefault="00A01001" w:rsidP="00272B4E">
      <w:pPr>
        <w:rPr>
          <w:b/>
          <w:bCs/>
        </w:rPr>
      </w:pPr>
    </w:p>
    <w:p w14:paraId="56824E33" w14:textId="77777777" w:rsidR="006240F6" w:rsidRPr="00272B4E" w:rsidRDefault="006240F6" w:rsidP="00272B4E">
      <w:pPr>
        <w:rPr>
          <w:b/>
          <w:bCs/>
        </w:rPr>
      </w:pPr>
    </w:p>
    <w:p w14:paraId="3A48FE0B" w14:textId="21D0463F" w:rsidR="007D1F58" w:rsidRDefault="007D1F58" w:rsidP="00272B4E">
      <w:pPr>
        <w:rPr>
          <w:b/>
          <w:bCs/>
        </w:rPr>
      </w:pPr>
      <w:r w:rsidRPr="00272B4E">
        <w:rPr>
          <w:b/>
          <w:bCs/>
        </w:rPr>
        <w:t xml:space="preserve">Viele </w:t>
      </w:r>
      <w:r w:rsidR="00F52F14" w:rsidRPr="00272B4E">
        <w:rPr>
          <w:b/>
          <w:bCs/>
        </w:rPr>
        <w:t>Multinationale U</w:t>
      </w:r>
      <w:r w:rsidRPr="00272B4E">
        <w:rPr>
          <w:b/>
          <w:bCs/>
        </w:rPr>
        <w:t>nternehmen haben ihren Hauptsitz in G</w:t>
      </w:r>
      <w:r w:rsidR="00196706" w:rsidRPr="00272B4E">
        <w:rPr>
          <w:b/>
          <w:bCs/>
        </w:rPr>
        <w:t>roßbritannien. Recherchiere</w:t>
      </w:r>
      <w:r w:rsidRPr="00272B4E">
        <w:rPr>
          <w:b/>
          <w:bCs/>
        </w:rPr>
        <w:t xml:space="preserve"> im Internet nach solchen Unternehmen und nach der Frage, ob diese über eine Verlagerung ihres Standorts nachdenken</w:t>
      </w:r>
      <w:r w:rsidR="00F52F14" w:rsidRPr="00272B4E">
        <w:rPr>
          <w:b/>
          <w:bCs/>
        </w:rPr>
        <w:t xml:space="preserve"> oder bereits vollzogen haben.  </w:t>
      </w:r>
    </w:p>
    <w:p w14:paraId="4E23A3BF" w14:textId="02B9D965" w:rsidR="00E73000" w:rsidRDefault="00E73000" w:rsidP="00272B4E">
      <w:r>
        <w:t xml:space="preserve">Bereits vor Durchführung des Brexits haben einige große Unternehmen ihren Standort aus England verlagert. </w:t>
      </w:r>
      <w:r w:rsidR="005A2229">
        <w:t xml:space="preserve">Dyson zog beispielsweise nach Singapur. </w:t>
      </w:r>
      <w:r w:rsidR="007C3533">
        <w:t>Die Unternehmen fürchteten bereits vor dem Austritt Kosten durch Zölle und Lieferprobleme.</w:t>
      </w:r>
      <w:r w:rsidR="00F07DDD">
        <w:t xml:space="preserve"> Mehr als 40 große Banken wollten London verlassen. </w:t>
      </w:r>
      <w:r w:rsidR="00A01001">
        <w:t xml:space="preserve">Demnach wird auch das Finanzzentrum in London nach dem Ablauf </w:t>
      </w:r>
      <w:r w:rsidR="00FE09CA">
        <w:t>des Brexits</w:t>
      </w:r>
      <w:r w:rsidR="00A01001">
        <w:t xml:space="preserve"> in Richtung Frankfurt verlagert</w:t>
      </w:r>
      <w:r w:rsidR="003E2FE1">
        <w:t xml:space="preserve"> werden</w:t>
      </w:r>
      <w:r w:rsidR="00A01001">
        <w:t xml:space="preserve">. </w:t>
      </w:r>
    </w:p>
    <w:p w14:paraId="6098576B" w14:textId="4F5E9610" w:rsidR="00A90D32" w:rsidRDefault="00A90D32" w:rsidP="00272B4E"/>
    <w:p w14:paraId="7AAFB6C1" w14:textId="1AF79751" w:rsidR="00A90D32" w:rsidRDefault="00A90D32" w:rsidP="00A90D32">
      <w:r>
        <w:t>Beispiele für Unternehmen, die ihren Standort aufgrund des Brexits verlagern:</w:t>
      </w:r>
    </w:p>
    <w:p w14:paraId="2774C04A" w14:textId="3AF52ACB" w:rsidR="00A90D32" w:rsidRDefault="00A90D32" w:rsidP="00A90D32">
      <w:pPr>
        <w:pStyle w:val="Listenabsatz"/>
        <w:numPr>
          <w:ilvl w:val="0"/>
          <w:numId w:val="4"/>
        </w:numPr>
      </w:pPr>
      <w:r>
        <w:t>Dyson</w:t>
      </w:r>
    </w:p>
    <w:p w14:paraId="25CBB426" w14:textId="0587FAD4" w:rsidR="00A90D32" w:rsidRPr="00E73000" w:rsidRDefault="00A90D32" w:rsidP="00A90D32">
      <w:pPr>
        <w:pStyle w:val="Listenabsatz"/>
        <w:numPr>
          <w:ilvl w:val="0"/>
          <w:numId w:val="4"/>
        </w:numPr>
      </w:pPr>
      <w:r>
        <w:t>Sony</w:t>
      </w:r>
    </w:p>
    <w:p w14:paraId="1D46BF05" w14:textId="16CDDDFA" w:rsidR="00F52F14" w:rsidRDefault="00F52F14" w:rsidP="00272B4E">
      <w:pPr>
        <w:rPr>
          <w:b/>
          <w:bCs/>
        </w:rPr>
      </w:pPr>
      <w:r w:rsidRPr="00272B4E">
        <w:rPr>
          <w:b/>
          <w:bCs/>
        </w:rPr>
        <w:t>Irland war in den Verhandlungen zwischen der EU und dem Vereinigten Königreich ein schwer zu lösendes Problem. Erkläre die Problematik und die gefundenen Lösungsansätze.</w:t>
      </w:r>
    </w:p>
    <w:p w14:paraId="72C98101" w14:textId="43BCA021" w:rsidR="00945402" w:rsidRPr="00945402" w:rsidRDefault="00945402" w:rsidP="00272B4E">
      <w:r>
        <w:t>Irland ist das einzige Land mit einer wahren Landesgrenze zu</w:t>
      </w:r>
      <w:r w:rsidR="00265397">
        <w:t xml:space="preserve">m </w:t>
      </w:r>
      <w:r w:rsidR="00F663EF">
        <w:t>vereinigten</w:t>
      </w:r>
      <w:r w:rsidR="00265397">
        <w:t xml:space="preserve"> Königreich</w:t>
      </w:r>
      <w:r w:rsidR="002B05F1">
        <w:t xml:space="preserve"> bzw. Nordirland</w:t>
      </w:r>
      <w:r w:rsidR="00265397">
        <w:t xml:space="preserve">. </w:t>
      </w:r>
      <w:r w:rsidR="00F663EF">
        <w:t xml:space="preserve">Dies hat auch auf den Handles- und Grenzverkehr große Auswirkungen. </w:t>
      </w:r>
      <w:r w:rsidR="00A81561">
        <w:t xml:space="preserve">Da Irland ein EU-Mitglied ist, dachte man es würde zu großen Problemen beim Austausch der beiden Staaten kommen. </w:t>
      </w:r>
      <w:r w:rsidR="00AC0877">
        <w:t xml:space="preserve">Da die </w:t>
      </w:r>
      <w:r w:rsidR="00E42353">
        <w:t>EU</w:t>
      </w:r>
      <w:r w:rsidR="008857AB">
        <w:t xml:space="preserve">, </w:t>
      </w:r>
      <w:r w:rsidR="00E42353">
        <w:t>Kontrollen</w:t>
      </w:r>
      <w:r w:rsidR="00AC0877">
        <w:t xml:space="preserve"> in Nicht-EU-Staaten vorgibt, erwies sich die Angrenzung Irlands als eines der größten Probleme beim Brexit. </w:t>
      </w:r>
      <w:r w:rsidR="00B92AA9">
        <w:t xml:space="preserve">Die Lösung war das Protokoll zu Nordirland. </w:t>
      </w:r>
      <w:r w:rsidR="009C1A72">
        <w:t xml:space="preserve">Hierbei wird festgelegt, dass Zollkontrollen zwischen Nordirland und Großbritannien zwar stattfinden, jedoch Ausnahmen für gewisse Güter gelten. </w:t>
      </w:r>
      <w:r w:rsidR="00A96EAA">
        <w:t xml:space="preserve">Es wurde also versucht, keine harte Grenze zwischen Nordirland und Irland zu ziehen. </w:t>
      </w:r>
      <w:r w:rsidR="00BE1483">
        <w:t xml:space="preserve">Seit dem Beginn des Protokolls unterliegt Nordirland einigen Regeln </w:t>
      </w:r>
      <w:r w:rsidR="00BE1483">
        <w:lastRenderedPageBreak/>
        <w:t xml:space="preserve">von EU. Dazu zählen einige Vorschriften von der EU, die den Binnenmarkt zwischen Nordirland und der EU betreffen. </w:t>
      </w:r>
    </w:p>
    <w:p w14:paraId="3E1AE02F" w14:textId="77777777" w:rsidR="00F52F14" w:rsidRDefault="00F52F14" w:rsidP="007D1F58"/>
    <w:p w14:paraId="28173BD9" w14:textId="77777777" w:rsidR="00C3097F" w:rsidRDefault="00F52F14" w:rsidP="007D1F58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2229190" wp14:editId="13371F0D">
            <wp:simplePos x="0" y="0"/>
            <wp:positionH relativeFrom="column">
              <wp:posOffset>1056116</wp:posOffset>
            </wp:positionH>
            <wp:positionV relativeFrom="paragraph">
              <wp:posOffset>281305</wp:posOffset>
            </wp:positionV>
            <wp:extent cx="3559810" cy="2000250"/>
            <wp:effectExtent l="0" t="0" r="2540" b="0"/>
            <wp:wrapTight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ight>
            <wp:docPr id="2" name="Bild 2" descr="Bildergebnis für rolle gb in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rolle gb in e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706">
        <w:t xml:space="preserve"> </w:t>
      </w:r>
      <w:r w:rsidR="007D1F58">
        <w:t xml:space="preserve"> </w:t>
      </w:r>
    </w:p>
    <w:p w14:paraId="1E5FC655" w14:textId="77777777" w:rsidR="00C3097F" w:rsidRDefault="00912D05" w:rsidP="00C3097F">
      <w:r>
        <w:rPr>
          <w:noProof/>
          <w:lang w:eastAsia="de-AT"/>
        </w:rPr>
        <w:t xml:space="preserve"> </w:t>
      </w:r>
    </w:p>
    <w:p w14:paraId="5B485DD4" w14:textId="77777777" w:rsidR="00550C4C" w:rsidRDefault="00550C4C" w:rsidP="00C3097F"/>
    <w:p w14:paraId="02447BA4" w14:textId="77777777" w:rsidR="00550C4C" w:rsidRPr="00550C4C" w:rsidRDefault="00550C4C" w:rsidP="00550C4C"/>
    <w:p w14:paraId="1847EC17" w14:textId="77777777" w:rsidR="00550C4C" w:rsidRPr="00550C4C" w:rsidRDefault="00550C4C" w:rsidP="00550C4C"/>
    <w:p w14:paraId="1A38F9F7" w14:textId="77777777" w:rsidR="00550C4C" w:rsidRPr="00550C4C" w:rsidRDefault="00550C4C" w:rsidP="00550C4C"/>
    <w:p w14:paraId="16DA276A" w14:textId="77777777" w:rsidR="00550C4C" w:rsidRPr="00550C4C" w:rsidRDefault="00550C4C" w:rsidP="00550C4C"/>
    <w:p w14:paraId="4A26C734" w14:textId="77777777" w:rsidR="00550C4C" w:rsidRPr="00550C4C" w:rsidRDefault="00550C4C" w:rsidP="00550C4C"/>
    <w:p w14:paraId="4CB4EA7C" w14:textId="77777777" w:rsidR="00550C4C" w:rsidRPr="00550C4C" w:rsidRDefault="00550C4C" w:rsidP="00550C4C"/>
    <w:p w14:paraId="539473A8" w14:textId="77777777" w:rsidR="00550C4C" w:rsidRPr="00550C4C" w:rsidRDefault="00550C4C" w:rsidP="00550C4C"/>
    <w:p w14:paraId="0125E15B" w14:textId="77777777" w:rsidR="00550C4C" w:rsidRPr="00550C4C" w:rsidRDefault="00550C4C" w:rsidP="00550C4C"/>
    <w:p w14:paraId="25431410" w14:textId="77777777" w:rsidR="00550C4C" w:rsidRPr="00550C4C" w:rsidRDefault="00550C4C" w:rsidP="00550C4C"/>
    <w:p w14:paraId="19655F8A" w14:textId="77777777" w:rsidR="00550C4C" w:rsidRPr="00550C4C" w:rsidRDefault="00550C4C" w:rsidP="00550C4C"/>
    <w:p w14:paraId="610EF92D" w14:textId="77777777" w:rsidR="00550C4C" w:rsidRPr="00550C4C" w:rsidRDefault="00550C4C" w:rsidP="00550C4C"/>
    <w:p w14:paraId="167A12D9" w14:textId="77777777" w:rsidR="00550C4C" w:rsidRPr="00550C4C" w:rsidRDefault="00550C4C" w:rsidP="00550C4C"/>
    <w:p w14:paraId="6431C261" w14:textId="77777777" w:rsidR="00550C4C" w:rsidRPr="00550C4C" w:rsidRDefault="00550C4C" w:rsidP="00550C4C"/>
    <w:p w14:paraId="63FB023D" w14:textId="77777777" w:rsidR="00550C4C" w:rsidRPr="00550C4C" w:rsidRDefault="00550C4C" w:rsidP="00550C4C"/>
    <w:p w14:paraId="2F91D9CB" w14:textId="77777777" w:rsidR="00550C4C" w:rsidRDefault="00550C4C" w:rsidP="00550C4C"/>
    <w:p w14:paraId="095D0F59" w14:textId="77777777" w:rsidR="003F47C3" w:rsidRPr="00550C4C" w:rsidRDefault="00550C4C" w:rsidP="00550C4C">
      <w:r>
        <w:t xml:space="preserve">Quelle: </w:t>
      </w:r>
      <w:r w:rsidRPr="00550C4C">
        <w:t>www.welt.de/politik/ausland</w:t>
      </w:r>
    </w:p>
    <w:sectPr w:rsidR="003F47C3" w:rsidRPr="00550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5BD"/>
    <w:multiLevelType w:val="hybridMultilevel"/>
    <w:tmpl w:val="F8A8F5B2"/>
    <w:lvl w:ilvl="0" w:tplc="990E2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97A6E"/>
    <w:multiLevelType w:val="hybridMultilevel"/>
    <w:tmpl w:val="1F0445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3AAF"/>
    <w:multiLevelType w:val="hybridMultilevel"/>
    <w:tmpl w:val="6A8A9B3C"/>
    <w:lvl w:ilvl="0" w:tplc="261E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97568"/>
    <w:multiLevelType w:val="hybridMultilevel"/>
    <w:tmpl w:val="C99C18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58"/>
    <w:rsid w:val="00012406"/>
    <w:rsid w:val="000F4A18"/>
    <w:rsid w:val="00141A85"/>
    <w:rsid w:val="00196706"/>
    <w:rsid w:val="00265397"/>
    <w:rsid w:val="00272B4E"/>
    <w:rsid w:val="002B05F1"/>
    <w:rsid w:val="002C00B2"/>
    <w:rsid w:val="002C577D"/>
    <w:rsid w:val="003633CA"/>
    <w:rsid w:val="003B2256"/>
    <w:rsid w:val="003B4822"/>
    <w:rsid w:val="003E2FE1"/>
    <w:rsid w:val="004005C1"/>
    <w:rsid w:val="004E1F04"/>
    <w:rsid w:val="00550C4C"/>
    <w:rsid w:val="005A2229"/>
    <w:rsid w:val="00611BA2"/>
    <w:rsid w:val="006240F6"/>
    <w:rsid w:val="00640AA6"/>
    <w:rsid w:val="00646B74"/>
    <w:rsid w:val="006C1FF0"/>
    <w:rsid w:val="007738F2"/>
    <w:rsid w:val="007B5291"/>
    <w:rsid w:val="007C3533"/>
    <w:rsid w:val="007D1F58"/>
    <w:rsid w:val="00865E0A"/>
    <w:rsid w:val="008857AB"/>
    <w:rsid w:val="008F312C"/>
    <w:rsid w:val="00912D05"/>
    <w:rsid w:val="00945402"/>
    <w:rsid w:val="00990986"/>
    <w:rsid w:val="00996F45"/>
    <w:rsid w:val="009C1A72"/>
    <w:rsid w:val="00A01001"/>
    <w:rsid w:val="00A81561"/>
    <w:rsid w:val="00A90D32"/>
    <w:rsid w:val="00A96EAA"/>
    <w:rsid w:val="00AB29C9"/>
    <w:rsid w:val="00AC0877"/>
    <w:rsid w:val="00B1692C"/>
    <w:rsid w:val="00B54775"/>
    <w:rsid w:val="00B92AA9"/>
    <w:rsid w:val="00BD169D"/>
    <w:rsid w:val="00BD756D"/>
    <w:rsid w:val="00BE1483"/>
    <w:rsid w:val="00C3097F"/>
    <w:rsid w:val="00C43650"/>
    <w:rsid w:val="00C645F4"/>
    <w:rsid w:val="00D03CC4"/>
    <w:rsid w:val="00D837BC"/>
    <w:rsid w:val="00DE27A2"/>
    <w:rsid w:val="00E07566"/>
    <w:rsid w:val="00E20749"/>
    <w:rsid w:val="00E3451D"/>
    <w:rsid w:val="00E42353"/>
    <w:rsid w:val="00E73000"/>
    <w:rsid w:val="00F07DDD"/>
    <w:rsid w:val="00F52F14"/>
    <w:rsid w:val="00F663EF"/>
    <w:rsid w:val="00FB1B2B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2BD0"/>
  <w15:chartTrackingRefBased/>
  <w15:docId w15:val="{69000039-781C-4709-B83D-C65245E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82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9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67863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5208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676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Wingert</dc:creator>
  <cp:keywords/>
  <dc:description/>
  <cp:lastModifiedBy>Riener Matthias</cp:lastModifiedBy>
  <cp:revision>2</cp:revision>
  <cp:lastPrinted>2019-02-24T14:07:00Z</cp:lastPrinted>
  <dcterms:created xsi:type="dcterms:W3CDTF">2021-05-30T16:46:00Z</dcterms:created>
  <dcterms:modified xsi:type="dcterms:W3CDTF">2021-05-30T16:46:00Z</dcterms:modified>
</cp:coreProperties>
</file>