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1F5AAF4A" w14:textId="3593B32A" w:rsidR="003F6504" w:rsidRDefault="00107C72" w:rsidP="00107C72">
      <w:pPr>
        <w:pStyle w:val="APA7Body"/>
        <w:jc w:val="center"/>
      </w:pPr>
      <w:r>
        <w:t>Matthias Raemaekers</w:t>
      </w:r>
      <w:commentRangeStart w:id="2"/>
      <w:r w:rsidR="00900D84">
        <w:t>, Martin Finn and Jan De Houwer</w:t>
      </w:r>
      <w:commentRangeEnd w:id="2"/>
      <w:r w:rsidR="00BA2DCF">
        <w:rPr>
          <w:rStyle w:val="CommentReference"/>
          <w:sz w:val="24"/>
          <w:szCs w:val="36"/>
        </w:rPr>
        <w:commentReference w:id="2"/>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5748C0BA"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r w:rsidR="00C40D7B">
        <w:rPr>
          <w:szCs w:val="20"/>
        </w:rPr>
        <w:t>Eisape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1BFA8CD"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Eisape et al., </w:t>
      </w:r>
      <w:r w:rsidR="006D4479">
        <w:lastRenderedPageBreak/>
        <w:t>2024; Ozeki et al., 2024; Ando et al., 2024; Wu &amp; Deng, 2024</w:t>
      </w:r>
      <w:r w:rsidR="00F766E4">
        <w:t>)</w:t>
      </w:r>
      <w:r w:rsidR="002D3641">
        <w:t xml:space="preserve">. AI researchers also </w:t>
      </w:r>
      <w:r w:rsidR="007A14C8">
        <w:t>increasingly</w:t>
      </w:r>
      <w:r w:rsidR="003D6DD4">
        <w:t xml:space="preserve"> draw upon insights </w:t>
      </w:r>
      <w:r w:rsidR="002D3641">
        <w:t xml:space="preserve">about human relational abilities </w:t>
      </w:r>
      <w:r w:rsidR="003D6DD4">
        <w:t>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722420">
        <w:t xml:space="preserve">; </w:t>
      </w:r>
      <w:r w:rsidR="004D6E28">
        <w:t>Duran et al., 2026</w:t>
      </w:r>
      <w:r w:rsidR="001A31E4">
        <w:t>)</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xml:space="preserve">, an </w:t>
      </w:r>
      <w:r w:rsidR="00425D9C">
        <w:t xml:space="preserve">important </w:t>
      </w:r>
      <w:r w:rsidR="00F27567">
        <w:t>area of focus for future research</w:t>
      </w:r>
      <w:r w:rsidR="00425D9C">
        <w:t xml:space="preserve"> to address</w:t>
      </w:r>
      <w:r w:rsidR="007A09DB">
        <w:t>.</w:t>
      </w:r>
    </w:p>
    <w:p w14:paraId="694C3199" w14:textId="0DA1C899"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13B5C961"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 xml:space="preserve">Such tools for automated reasoning about relations are not readily </w:t>
      </w:r>
      <w:r w:rsidR="00BF5B87">
        <w:lastRenderedPageBreak/>
        <w:t>available to researchers</w:t>
      </w:r>
      <w:r w:rsidR="006E79C6">
        <w:t xml:space="preserve"> (Smith &amp; Hayes, 2022)</w:t>
      </w:r>
      <w:r w:rsidR="00BF5B87">
        <w:t>, and where they are, they are often allow for 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r w:rsidR="00FD1FC6">
        <w:t xml:space="preserve"> The tables and software tools are available as a python module on the Open Science Framework</w:t>
      </w:r>
      <w:r w:rsidR="00FD1FC6">
        <w:rPr>
          <w:rStyle w:val="FootnoteReference"/>
        </w:rPr>
        <w:footnoteReference w:id="1"/>
      </w:r>
      <w:r w:rsidR="00FD1FC6">
        <w:t>.</w:t>
      </w:r>
    </w:p>
    <w:p w14:paraId="2B200F27" w14:textId="4B2512FB" w:rsidR="0063408D" w:rsidRDefault="0063408D" w:rsidP="006D09BB">
      <w:pPr>
        <w:pStyle w:val="APA7Body"/>
      </w:pPr>
      <w:r w:rsidRPr="003F46AD">
        <w:rPr>
          <w:b/>
          <w:bCs w:val="0"/>
        </w:rPr>
        <w:t>Mutual Entailment</w:t>
      </w:r>
      <w:r w:rsidR="00604DE2">
        <w:t xml:space="preserve">. </w:t>
      </w:r>
      <w:r w:rsidR="003B47DD">
        <w:t xml:space="preserve">The mutual entailment table is illustrated in Figure 1. It </w:t>
      </w:r>
      <w:r w:rsidR="00A710DA">
        <w:t xml:space="preserve">includes </w:t>
      </w:r>
      <w:r w:rsidR="003B47DD">
        <w:t>equivalence, difference</w:t>
      </w:r>
      <w:r w:rsidR="00D36D02">
        <w:t xml:space="preserve"> and </w:t>
      </w:r>
      <w:r w:rsidR="003B47DD">
        <w:t>opposition</w:t>
      </w:r>
      <w:r w:rsidR="00321596">
        <w:t xml:space="preserve">, </w:t>
      </w:r>
      <w:r w:rsidR="003B47DD">
        <w:t>comparative</w:t>
      </w:r>
      <w:r w:rsidR="00D36D02">
        <w:t xml:space="preserve"> relations (</w:t>
      </w:r>
      <w:r w:rsidR="00321596">
        <w:t xml:space="preserve">e.g., </w:t>
      </w:r>
      <w:r w:rsidR="00D36D02">
        <w:t>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w:t>
      </w:r>
      <w:r w:rsidR="001D4C9E">
        <w:t xml:space="preserve"> (e.g., </w:t>
      </w:r>
      <w:r w:rsidR="003E60EF">
        <w:t>comparative relations</w:t>
      </w:r>
      <w:r w:rsidR="001D4C9E">
        <w:t xml:space="preserve"> like</w:t>
      </w:r>
      <w:r w:rsidR="003E60EF">
        <w:t xml:space="preserve"> A is more than B</w:t>
      </w:r>
      <w:r w:rsidR="001D4C9E">
        <w:t xml:space="preserve"> and </w:t>
      </w:r>
      <w:r w:rsidR="003E60EF">
        <w:t>B is less than C</w:t>
      </w:r>
      <w:r w:rsidR="001D4C9E">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 xml:space="preserve">. </w:t>
      </w:r>
      <w:r w:rsidR="00A3096C">
        <w:t xml:space="preserve"> </w:t>
      </w:r>
      <w:r w:rsidR="00AA08F6">
        <w:t xml:space="preserve">The tables illustrated only include a subset of all relations currently supported by the </w:t>
      </w:r>
      <w:r w:rsidR="006F196D">
        <w:t>software to keep the illustrations legible.</w:t>
      </w:r>
      <w:r w:rsidR="0063710C">
        <w:t xml:space="preserve"> These relations can be thought of as general categories of which many other relations are specific exemplars (i.e., they follow the exact same derivation patterns</w:t>
      </w:r>
      <w:r w:rsidR="0082239A">
        <w:t>;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p>
    <w:p w14:paraId="17A8836D" w14:textId="68CF6457" w:rsidR="006D09BB" w:rsidRDefault="0063408D" w:rsidP="006D09BB">
      <w:pPr>
        <w:pStyle w:val="APA7Body"/>
      </w:pPr>
      <w:r w:rsidRPr="003F46AD">
        <w:rPr>
          <w:b/>
          <w:bCs w:val="0"/>
        </w:rPr>
        <w:lastRenderedPageBreak/>
        <w:t>Combinatorial Entailment</w:t>
      </w:r>
      <w:r>
        <w:t>.</w:t>
      </w:r>
      <w:r w:rsidR="007F6CBF">
        <w:t xml:space="preserve"> </w:t>
      </w:r>
    </w:p>
    <w:p w14:paraId="3A9EBD8F" w14:textId="646F9D0F" w:rsidR="00F76B53" w:rsidRDefault="009343CA" w:rsidP="006D09BB">
      <w:pPr>
        <w:pStyle w:val="APA7Body"/>
      </w:pPr>
      <w:r>
        <w:t>Describe combinatorial entailment table</w:t>
      </w:r>
      <w:r w:rsidR="00DB3F4E">
        <w:t>s</w:t>
      </w:r>
      <w:r w:rsidR="00CC0DE0">
        <w:t xml:space="preserve"> superficially</w:t>
      </w:r>
      <w:r>
        <w:t>.</w:t>
      </w:r>
      <w:r w:rsidR="005F2D41">
        <w:t xml:space="preserve"> </w:t>
      </w:r>
    </w:p>
    <w:p w14:paraId="5084FA72" w14:textId="4BE7BBEF" w:rsidR="002A3456" w:rsidRDefault="008778EB" w:rsidP="006D09BB">
      <w:pPr>
        <w:pStyle w:val="APA7Body"/>
      </w:pPr>
      <w:r>
        <w:t>A second set of tables describes the transitive property of relations</w:t>
      </w:r>
      <w:r w:rsidR="00CC0DE0">
        <w:t xml:space="preserve"> (also referred to as </w:t>
      </w:r>
      <w:r>
        <w:t>combinatorial entailment</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can be combined in four ways: </w:t>
      </w:r>
    </w:p>
    <w:p w14:paraId="0F2298C7" w14:textId="3F86EC87" w:rsidR="009343CA" w:rsidRDefault="00667B05" w:rsidP="002A3456">
      <w:pPr>
        <w:pStyle w:val="APA7Body"/>
        <w:numPr>
          <w:ilvl w:val="0"/>
          <w:numId w:val="12"/>
        </w:numPr>
      </w:pPr>
      <w:r>
        <w:t>linear combination</w:t>
      </w:r>
      <w:r w:rsidR="002A3456">
        <w:t xml:space="preserve"> - </w:t>
      </w:r>
      <w:r w:rsidR="00DA0D2F">
        <w:t xml:space="preserve"> </w:t>
      </w:r>
      <w:r w:rsidR="002A3456">
        <w:t xml:space="preserve">A </w:t>
      </w:r>
      <w:r w:rsidR="00982E82">
        <w:t xml:space="preserve">x </w:t>
      </w:r>
      <w:r w:rsidR="002A3456">
        <w:t xml:space="preserve">B </w:t>
      </w:r>
      <w:r w:rsidR="00982E82">
        <w:t>and</w:t>
      </w:r>
      <w:r w:rsidR="002A3456">
        <w:t xml:space="preserve"> B </w:t>
      </w:r>
      <w:r w:rsidR="00982E82">
        <w:t xml:space="preserve">x </w:t>
      </w:r>
      <w:r w:rsidR="002A3456">
        <w:t xml:space="preserve">C </w:t>
      </w:r>
      <w:r w:rsidR="00982E82">
        <w:t xml:space="preserve">relation </w:t>
      </w:r>
      <w:r w:rsidR="002A3456">
        <w:t xml:space="preserve">afford derivation of </w:t>
      </w:r>
      <w:r w:rsidR="00982E82">
        <w:t xml:space="preserve">relation </w:t>
      </w:r>
      <w:r w:rsidR="002A3456">
        <w:t>A</w:t>
      </w:r>
      <w:r w:rsidR="00982E82">
        <w:t xml:space="preserve"> x </w:t>
      </w:r>
      <w:r w:rsidR="002A3456">
        <w:t>C</w:t>
      </w:r>
    </w:p>
    <w:p w14:paraId="54078C03" w14:textId="7E3ABE14" w:rsidR="00982E82" w:rsidRDefault="00982E82" w:rsidP="002A3456">
      <w:pPr>
        <w:pStyle w:val="APA7Body"/>
        <w:numPr>
          <w:ilvl w:val="0"/>
          <w:numId w:val="12"/>
        </w:numPr>
      </w:pPr>
      <w:r>
        <w:t>one-to-many combination</w:t>
      </w:r>
      <w:r w:rsidR="00EF0731">
        <w:t xml:space="preserve"> – A x B and A x C relation afford derivation of B x C relation</w:t>
      </w:r>
    </w:p>
    <w:p w14:paraId="0CC037D3" w14:textId="24F5A8A3" w:rsidR="00EF0731" w:rsidRDefault="00EF0731" w:rsidP="002A3456">
      <w:pPr>
        <w:pStyle w:val="APA7Body"/>
        <w:numPr>
          <w:ilvl w:val="0"/>
          <w:numId w:val="12"/>
        </w:numPr>
      </w:pPr>
      <w:r>
        <w:t xml:space="preserve">many-to-one combination – A x B and C x B relation afford derivation of </w:t>
      </w:r>
      <w:r w:rsidR="00F865C9">
        <w:t>A x C relation</w:t>
      </w:r>
    </w:p>
    <w:p w14:paraId="3477FE09" w14:textId="1D265D35" w:rsidR="00F865C9" w:rsidRDefault="00F865C9" w:rsidP="002A3456">
      <w:pPr>
        <w:pStyle w:val="APA7Body"/>
        <w:numPr>
          <w:ilvl w:val="0"/>
          <w:numId w:val="12"/>
        </w:numPr>
      </w:pPr>
      <w:r>
        <w:t xml:space="preserve">reversed linear combination – B x A and C x B relation afford derivation of </w:t>
      </w:r>
      <w:r w:rsidR="000B36FA">
        <w:t>A x C relation</w:t>
      </w:r>
    </w:p>
    <w:p w14:paraId="1E604739" w14:textId="42FB2C93" w:rsidR="000B36FA" w:rsidRDefault="004F3234" w:rsidP="000B36FA">
      <w:pPr>
        <w:pStyle w:val="APA7Body"/>
      </w:pPr>
      <w:r>
        <w:t>As illustrated in Figure 1, e</w:t>
      </w:r>
      <w:r w:rsidR="000B36FA">
        <w:t xml:space="preserve">ach </w:t>
      </w:r>
      <w:r>
        <w:t xml:space="preserve"> of these results in a distinct pattern of relational derivations</w:t>
      </w:r>
      <w:r w:rsidR="006B1FEF">
        <w:t>.</w:t>
      </w:r>
      <w:r w:rsidR="00A414D4">
        <w:t xml:space="preserve"> Broadly speaking, the patterns of relational derivation are summarized by </w:t>
      </w:r>
      <w:r w:rsidR="00150827">
        <w:t>the following rules:</w:t>
      </w:r>
    </w:p>
    <w:p w14:paraId="0C8236F0" w14:textId="6BDAF068" w:rsidR="00971B2D" w:rsidRDefault="00971B2D" w:rsidP="000525FE">
      <w:pPr>
        <w:pStyle w:val="APA7Body"/>
        <w:numPr>
          <w:ilvl w:val="0"/>
          <w:numId w:val="14"/>
        </w:numPr>
      </w:pPr>
      <w:r>
        <w:t>Linear</w:t>
      </w:r>
      <w:r w:rsidR="008D6439">
        <w:t xml:space="preserve"> combination:</w:t>
      </w:r>
    </w:p>
    <w:p w14:paraId="59E51EB9" w14:textId="64963355" w:rsidR="008D6439" w:rsidRDefault="008D6439" w:rsidP="000525FE">
      <w:pPr>
        <w:pStyle w:val="APA7Body"/>
        <w:numPr>
          <w:ilvl w:val="0"/>
          <w:numId w:val="15"/>
        </w:numPr>
      </w:pPr>
      <w:r>
        <w:t xml:space="preserve">If two identical relations are combined, the derived relation is  also identical, except for </w:t>
      </w:r>
      <w:r w:rsidR="0060621B">
        <w:t xml:space="preserve">combinations of two </w:t>
      </w:r>
      <w:r>
        <w:t>difference</w:t>
      </w:r>
      <w:r w:rsidR="0060621B">
        <w:t xml:space="preserve"> relations (no derivation possible) and combinations of two opposition relations (derive sameness relation)</w:t>
      </w:r>
    </w:p>
    <w:p w14:paraId="1264E1EB" w14:textId="611E13A9" w:rsidR="008D6439" w:rsidRDefault="008D6439" w:rsidP="000525FE">
      <w:pPr>
        <w:pStyle w:val="APA7Body"/>
        <w:numPr>
          <w:ilvl w:val="0"/>
          <w:numId w:val="15"/>
        </w:numPr>
      </w:pPr>
      <w:r>
        <w:t>If either relation is ‘equivalence’, the derived relation is the same as the second relation in the combination</w:t>
      </w:r>
    </w:p>
    <w:p w14:paraId="4B0EAF0D" w14:textId="27135212" w:rsidR="000525FE" w:rsidRDefault="000525FE" w:rsidP="000525FE">
      <w:pPr>
        <w:pStyle w:val="APA7Body"/>
        <w:numPr>
          <w:ilvl w:val="0"/>
          <w:numId w:val="15"/>
        </w:numPr>
      </w:pPr>
      <w:r>
        <w:t>All other combination of relations do not afford valid derivations</w:t>
      </w:r>
    </w:p>
    <w:p w14:paraId="59DAAB7A" w14:textId="3F572AB4" w:rsidR="000525FE" w:rsidRDefault="000525FE" w:rsidP="000525FE">
      <w:pPr>
        <w:pStyle w:val="APA7Body"/>
        <w:numPr>
          <w:ilvl w:val="0"/>
          <w:numId w:val="13"/>
        </w:numPr>
      </w:pPr>
      <w:r>
        <w:t>Reversed linear combination:</w:t>
      </w:r>
    </w:p>
    <w:p w14:paraId="51186272" w14:textId="5053886A" w:rsidR="008A1C8C" w:rsidRDefault="008A1C8C" w:rsidP="008A1C8C">
      <w:pPr>
        <w:pStyle w:val="APA7Body"/>
        <w:numPr>
          <w:ilvl w:val="2"/>
          <w:numId w:val="13"/>
        </w:numPr>
      </w:pPr>
      <w:r>
        <w:lastRenderedPageBreak/>
        <w:t>Pattern for symmetrical relations (same, different, opposite) is identical to that for linear combination.</w:t>
      </w:r>
    </w:p>
    <w:p w14:paraId="5B8BE497" w14:textId="11B0E2DB" w:rsidR="008A1C8C" w:rsidRDefault="00686E4A" w:rsidP="008A1C8C">
      <w:pPr>
        <w:pStyle w:val="APA7Body"/>
        <w:numPr>
          <w:ilvl w:val="2"/>
          <w:numId w:val="13"/>
        </w:numPr>
      </w:pPr>
      <w:r>
        <w:t>If two identical asymmetrical relations are combined</w:t>
      </w:r>
    </w:p>
    <w:p w14:paraId="4D48AA7E" w14:textId="77777777" w:rsidR="000525FE" w:rsidRDefault="000525FE" w:rsidP="000525FE">
      <w:pPr>
        <w:pStyle w:val="APA7Body"/>
        <w:numPr>
          <w:ilvl w:val="2"/>
          <w:numId w:val="13"/>
        </w:numPr>
      </w:pPr>
    </w:p>
    <w:p w14:paraId="7F9CDC66" w14:textId="05318044" w:rsidR="00150827" w:rsidRDefault="0021653C" w:rsidP="000B36FA">
      <w:pPr>
        <w:pStyle w:val="APA7Body"/>
      </w:pPr>
      <w:r>
        <w:rPr>
          <w:noProof/>
        </w:rPr>
        <w:drawing>
          <wp:inline distT="0" distB="0" distL="0" distR="0" wp14:anchorId="6B1B2C3C" wp14:editId="7E4D2DAB">
            <wp:extent cx="5943600" cy="47567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56785"/>
                    </a:xfrm>
                    <a:prstGeom prst="rect">
                      <a:avLst/>
                    </a:prstGeom>
                    <a:noFill/>
                    <a:ln>
                      <a:noFill/>
                    </a:ln>
                  </pic:spPr>
                </pic:pic>
              </a:graphicData>
            </a:graphic>
          </wp:inline>
        </w:drawing>
      </w:r>
    </w:p>
    <w:p w14:paraId="5D2BE80E" w14:textId="77777777" w:rsidR="00EB2FD2" w:rsidRDefault="00EB2FD2" w:rsidP="006D09BB">
      <w:pPr>
        <w:pStyle w:val="APA7Body"/>
      </w:pPr>
    </w:p>
    <w:p w14:paraId="58493AD6" w14:textId="77777777" w:rsidR="00EB2FD2" w:rsidRDefault="00EB2FD2" w:rsidP="00EB2FD2">
      <w:pPr>
        <w:pStyle w:val="APA7Body"/>
      </w:pPr>
      <w:r>
        <w:t>Linear combinations:</w:t>
      </w:r>
    </w:p>
    <w:p w14:paraId="0C63103E" w14:textId="6EDE7ABF" w:rsidR="00EB2FD2" w:rsidRDefault="00EB2FD2" w:rsidP="00EB2FD2">
      <w:pPr>
        <w:pStyle w:val="APA7Body"/>
      </w:pPr>
      <w:r>
        <w:t xml:space="preserve">If one of the relations is equivalence, </w:t>
      </w:r>
      <w:r w:rsidR="002F61C4">
        <w:t>derived relation is the other relation</w:t>
      </w:r>
    </w:p>
    <w:p w14:paraId="74DEF62D" w14:textId="235437BB" w:rsidR="002F61C4" w:rsidRDefault="002F61C4" w:rsidP="00EB2FD2">
      <w:pPr>
        <w:pStyle w:val="APA7Body"/>
      </w:pPr>
      <w:r>
        <w:t xml:space="preserve">If </w:t>
      </w:r>
      <w:r w:rsidR="000A1411">
        <w:t>two identical relations are combined, two special cases:</w:t>
      </w:r>
    </w:p>
    <w:p w14:paraId="7AA16913" w14:textId="6D61F966" w:rsidR="000A1411" w:rsidRDefault="000A1411" w:rsidP="000A1411">
      <w:pPr>
        <w:pStyle w:val="APA7Body"/>
        <w:numPr>
          <w:ilvl w:val="0"/>
          <w:numId w:val="10"/>
        </w:numPr>
      </w:pPr>
      <w:r>
        <w:t>Difference x difference -&gt; ill-defined (always)</w:t>
      </w:r>
    </w:p>
    <w:p w14:paraId="232030BB" w14:textId="2C8FBD26" w:rsidR="000A1411" w:rsidRDefault="006968E3" w:rsidP="000A1411">
      <w:pPr>
        <w:pStyle w:val="APA7Body"/>
        <w:numPr>
          <w:ilvl w:val="0"/>
          <w:numId w:val="10"/>
        </w:numPr>
      </w:pPr>
      <w:r>
        <w:lastRenderedPageBreak/>
        <w:t>Opposite x Opposite -&gt; same</w:t>
      </w:r>
    </w:p>
    <w:p w14:paraId="4EA39E3A" w14:textId="5AF8FD87" w:rsidR="006968E3" w:rsidRPr="006D09BB" w:rsidRDefault="006968E3" w:rsidP="000A1411">
      <w:pPr>
        <w:pStyle w:val="APA7Body"/>
        <w:numPr>
          <w:ilvl w:val="0"/>
          <w:numId w:val="10"/>
        </w:numPr>
      </w:pPr>
      <w:r>
        <w:t xml:space="preserve">Other relations combined allow derivation of the same relation. </w:t>
      </w:r>
    </w:p>
    <w:p w14:paraId="544AE53D" w14:textId="77777777" w:rsidR="00EB2FD2" w:rsidRDefault="00EB2FD2" w:rsidP="006D09BB">
      <w:pPr>
        <w:pStyle w:val="APA7Body"/>
      </w:pPr>
    </w:p>
    <w:p w14:paraId="655A0193" w14:textId="4792FCC0" w:rsidR="00DB3F4E" w:rsidRDefault="00DB3F4E" w:rsidP="006D09BB">
      <w:pPr>
        <w:pStyle w:val="APA7Body"/>
      </w:pPr>
      <w:r>
        <w:t>** Insert cool Figure 1 here **</w:t>
      </w:r>
    </w:p>
    <w:p w14:paraId="1D8E024F" w14:textId="77777777" w:rsidR="009343CA" w:rsidRDefault="009343CA" w:rsidP="006D09BB">
      <w:pPr>
        <w:pStyle w:val="APA7Body"/>
      </w:pPr>
    </w:p>
    <w:p w14:paraId="167CC492" w14:textId="41434791" w:rsidR="0088087D" w:rsidRDefault="00EB2FD2" w:rsidP="006D09BB">
      <w:pPr>
        <w:pStyle w:val="APA7Body"/>
      </w:pPr>
      <w:commentRangeStart w:id="3"/>
      <w:r>
        <w:t>Step</w:t>
      </w:r>
      <w:commentRangeEnd w:id="3"/>
      <w:r>
        <w:rPr>
          <w:rStyle w:val="CommentReference"/>
          <w:sz w:val="24"/>
          <w:szCs w:val="36"/>
        </w:rPr>
        <w:commentReference w:id="3"/>
      </w:r>
      <w:r>
        <w:t>-by-step description of script for derivation.</w:t>
      </w:r>
    </w:p>
    <w:p w14:paraId="266C7DB1" w14:textId="3D4BBC92" w:rsidR="008444DF" w:rsidRDefault="0086471E" w:rsidP="006D09BB">
      <w:pPr>
        <w:pStyle w:val="APA7Body"/>
      </w:pPr>
      <w:r>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t>generate</w:t>
      </w:r>
      <w:r w:rsidR="00444411">
        <w:t>s</w:t>
      </w:r>
      <w:r>
        <w:t xml:space="preserve"> the relational derivation tables </w:t>
      </w:r>
      <w:r w:rsidR="00A72C73">
        <w:t>(</w:t>
      </w:r>
      <w:r>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w:t>
      </w:r>
      <w:r w:rsidR="00D7631B">
        <w:lastRenderedPageBreak/>
        <w:t xml:space="preserve">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14269374" w14:textId="2EB4BADC" w:rsidR="000F3C4C" w:rsidRDefault="000F3C4C" w:rsidP="006D09BB">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r w:rsidR="0084518E">
        <w:t>T</w:t>
      </w:r>
      <w:r w:rsidR="0084518E" w:rsidRPr="0084518E">
        <w:t>he deriveRelationsFromBaseline function was developed to compute the relational entailments implied by a user-specified set of baseline relations</w:t>
      </w:r>
      <w:r w:rsidR="00BE12B4">
        <w:t>. T</w:t>
      </w:r>
      <w:r w:rsidR="00BE12B4" w:rsidRPr="00BE12B4">
        <w:t>he function takes as input a dictionary of trained or otherwise specified baseline relations, where each key is a relation label and each value is a list of ordered stimulus pairs instantiating that relation</w:t>
      </w:r>
      <w:r w:rsidR="00FD1782">
        <w:t xml:space="preserve">. </w:t>
      </w:r>
      <w:r w:rsidR="00FD1782" w:rsidRPr="00FD1782">
        <w:t>The function first standardizes the supplied relation labels and constructs the derivation tables for the relation set contained in the baseline network.</w:t>
      </w:r>
      <w:r w:rsidR="00FD1782">
        <w:t xml:space="preserve"> </w:t>
      </w:r>
      <w:r w:rsidR="000E52E7">
        <w:t>T</w:t>
      </w:r>
      <w:r w:rsidR="000E52E7" w:rsidRPr="000E52E7">
        <w:t>he function loops through each baseline relation and each instance of that relation. For every baseline relation between two stimuli, the function first derives the corresponding mutually entailed relation by reversing the order of the stimulus pair and assigning the label</w:t>
      </w:r>
      <w:r w:rsidR="00A23800">
        <w:t xml:space="preserve"> of the mutually entailed relation (as per derivation tables)</w:t>
      </w:r>
      <w:r w:rsidR="000E52E7" w:rsidRPr="000E52E7">
        <w:t xml:space="preserve">. </w:t>
      </w:r>
      <w:r w:rsidR="00A23800">
        <w:t>For instance</w:t>
      </w:r>
      <w:r w:rsidR="000E52E7" w:rsidRPr="000E52E7">
        <w:t xml:space="preserve">, if the baseline network contains the relation </w:t>
      </w:r>
      <w:r w:rsidR="00812803">
        <w:t>‘</w:t>
      </w:r>
      <w:r w:rsidR="000E52E7" w:rsidRPr="000E52E7">
        <w:t>A more than B</w:t>
      </w:r>
      <w:r w:rsidR="00812803">
        <w:t>’</w:t>
      </w:r>
      <w:r w:rsidR="000E52E7" w:rsidRPr="000E52E7">
        <w:t xml:space="preserve">, the function adds the derived relation </w:t>
      </w:r>
      <w:r w:rsidR="00812803">
        <w:t>‘</w:t>
      </w:r>
      <w:r w:rsidR="000E52E7" w:rsidRPr="000E52E7">
        <w:t>B less than A</w:t>
      </w:r>
      <w:r w:rsidR="00812803">
        <w:t>’</w:t>
      </w:r>
      <w:r w:rsidR="00E22E38">
        <w:t xml:space="preserve">. </w:t>
      </w:r>
      <w:r w:rsidR="00E22E38" w:rsidRPr="00E22E38">
        <w:t>The function then evaluates possible combinatorial entailments by comparing each baseline relation instance with every other baseline relation instance. For each pair of baseline relations, it identifies whether the two relations share a common stimulus. If no common stimulus is present, no combinatorial relation can be derived from that pair. If a common stimulus is present, the function determines the structural protocol defined by the two relations</w:t>
      </w:r>
      <w:r w:rsidR="00550AA7">
        <w:t xml:space="preserve"> (i.e., linear, reversed linear, one-to-many or many-to-one)</w:t>
      </w:r>
      <w:r w:rsidR="00EB520D">
        <w:t xml:space="preserve">, which </w:t>
      </w:r>
      <w:r w:rsidR="002D6105">
        <w:t>determines which relation can be derived (between which stimuli)</w:t>
      </w:r>
      <w:r w:rsidR="00E22E38" w:rsidRPr="00E22E38">
        <w:t>.</w:t>
      </w:r>
      <w:r w:rsidR="00B52695">
        <w:t xml:space="preserve"> </w:t>
      </w:r>
      <w:r w:rsidR="00B52695" w:rsidRPr="00B52695">
        <w:t>If the</w:t>
      </w:r>
      <w:r w:rsidR="00B52695">
        <w:t xml:space="preserve"> combinatorial entailment derivation</w:t>
      </w:r>
      <w:r w:rsidR="00B52695" w:rsidRPr="00B52695">
        <w:t xml:space="preserve"> table specifies a valid derived relation, the function adds this relation to the derived-relation dictionary. It also adds the mutually entailed counterpart of that combinatorially entailed relation.</w:t>
      </w:r>
      <w:r w:rsidR="00525A7B">
        <w:t xml:space="preserve"> Finally, the function supports optional illustration</w:t>
      </w:r>
      <w:r w:rsidR="00C95FCC">
        <w:t xml:space="preserve"> modes</w:t>
      </w:r>
      <w:r w:rsidR="00C4656B">
        <w:t xml:space="preserve"> via the ‘illustration’ argument; when set to ‘print’, the function will print out the reasoning steps to become the derived relations; when set to heatmap, function will </w:t>
      </w:r>
      <w:r w:rsidR="00AC0005">
        <w:t xml:space="preserve">generate </w:t>
      </w:r>
      <w:r w:rsidR="00AC0005" w:rsidRPr="00AC0005">
        <w:t>stimulus-by-stimulus heatmaps of the baseline and derived relations</w:t>
      </w:r>
      <w:r w:rsidR="00AC0005">
        <w:t>; when ‘graph’ is selec</w:t>
      </w:r>
      <w:r w:rsidR="00C63D68">
        <w:t>t</w:t>
      </w:r>
      <w:r w:rsidR="00AC0005">
        <w:t xml:space="preserve">ed, </w:t>
      </w:r>
      <w:r w:rsidR="00C63D68">
        <w:t xml:space="preserve">the baseline and derived relations in the network are illustrated as a directed graph network (described in more detail below). </w:t>
      </w:r>
      <w:r w:rsidR="00E40231">
        <w:t>T</w:t>
      </w:r>
      <w:r w:rsidR="00E40231" w:rsidRPr="00E40231">
        <w:t xml:space="preserve">he function returns </w:t>
      </w:r>
      <w:r w:rsidR="00E40231" w:rsidRPr="00E40231">
        <w:lastRenderedPageBreak/>
        <w:t>both a matrix-form relation table and a dictionary of derived relations. The latter uses the same relation-label-to-stimulus-pair structure as the baseline input</w:t>
      </w:r>
    </w:p>
    <w:p w14:paraId="73871102" w14:textId="14467219" w:rsidR="00712B27" w:rsidRDefault="00712B27" w:rsidP="00712B27">
      <w:pPr>
        <w:pStyle w:val="APA7H2"/>
      </w:pPr>
      <w:r>
        <w:t>Tutorials</w:t>
      </w:r>
    </w:p>
    <w:p w14:paraId="49D5035A" w14:textId="7C59398E" w:rsidR="00B31D36" w:rsidRDefault="00B31D36" w:rsidP="00B31D36">
      <w:pPr>
        <w:pStyle w:val="APA7Body"/>
        <w:numPr>
          <w:ilvl w:val="0"/>
          <w:numId w:val="9"/>
        </w:numPr>
      </w:pPr>
      <w:r>
        <w:t xml:space="preserve">Follow order of walkthrough </w:t>
      </w:r>
      <w:r w:rsidR="00977BC7">
        <w:t>notebook</w:t>
      </w:r>
    </w:p>
    <w:p w14:paraId="126044C2" w14:textId="74A047FA" w:rsidR="00977BC7" w:rsidRPr="00B31D36" w:rsidRDefault="00977BC7" w:rsidP="00B31D36">
      <w:pPr>
        <w:pStyle w:val="APA7Body"/>
        <w:numPr>
          <w:ilvl w:val="0"/>
          <w:numId w:val="9"/>
        </w:numPr>
      </w:pPr>
      <w:r>
        <w:t>One or two examples of each functionality</w:t>
      </w:r>
    </w:p>
    <w:p w14:paraId="57901FE9" w14:textId="314C0AB4" w:rsidR="007C4780" w:rsidRDefault="007C4780" w:rsidP="00EB32FD">
      <w:pPr>
        <w:pStyle w:val="APA7H3"/>
      </w:pPr>
      <w:r>
        <w:t>Creating Custom Derivation Tables</w:t>
      </w:r>
    </w:p>
    <w:p w14:paraId="577DCFFB" w14:textId="70593985" w:rsidR="00EB32FD" w:rsidRDefault="00EB32FD" w:rsidP="00EB32FD">
      <w:pPr>
        <w:pStyle w:val="APA7Body"/>
        <w:numPr>
          <w:ilvl w:val="0"/>
          <w:numId w:val="8"/>
        </w:numPr>
      </w:pPr>
      <w:r>
        <w:t>Describe function to create derivation tables</w:t>
      </w:r>
    </w:p>
    <w:p w14:paraId="74A241AA" w14:textId="3A374584" w:rsidR="00EB32FD" w:rsidRPr="00EB32FD" w:rsidRDefault="00EB32FD" w:rsidP="00EB32FD">
      <w:pPr>
        <w:pStyle w:val="APA7Body"/>
        <w:numPr>
          <w:ilvl w:val="0"/>
          <w:numId w:val="8"/>
        </w:numPr>
      </w:pPr>
      <w:r>
        <w:t>Redundancy of relations here or above?</w:t>
      </w:r>
      <w:r w:rsidR="00506080">
        <w:t xml:space="preserve"> Or both: reason for limiting tables to x relations for now; </w:t>
      </w:r>
      <w:r w:rsidR="00B31D36">
        <w:t>also helps explain flexibility of functino</w:t>
      </w:r>
    </w:p>
    <w:p w14:paraId="40F27955" w14:textId="6107F1CB" w:rsidR="00EB32FD" w:rsidRDefault="00EB32FD" w:rsidP="00EB32FD">
      <w:pPr>
        <w:pStyle w:val="APA7H3"/>
      </w:pPr>
      <w:r>
        <w:t>Automated Relational Derivation</w:t>
      </w:r>
    </w:p>
    <w:p w14:paraId="57E8622A" w14:textId="1F943E57" w:rsidR="00977BC7" w:rsidRDefault="000644D4" w:rsidP="00977BC7">
      <w:pPr>
        <w:pStyle w:val="APA7Body"/>
        <w:numPr>
          <w:ilvl w:val="0"/>
          <w:numId w:val="8"/>
        </w:numPr>
      </w:pPr>
      <w:r>
        <w:t>Presets</w:t>
      </w:r>
    </w:p>
    <w:p w14:paraId="12144538" w14:textId="0C8425D6" w:rsidR="000644D4" w:rsidRPr="00977BC7" w:rsidRDefault="000644D4" w:rsidP="000644D4">
      <w:pPr>
        <w:pStyle w:val="APA7Body"/>
        <w:numPr>
          <w:ilvl w:val="0"/>
          <w:numId w:val="8"/>
        </w:numPr>
      </w:pPr>
      <w:r>
        <w:t>Custom, user-defined networks</w:t>
      </w:r>
    </w:p>
    <w:p w14:paraId="0AB55557" w14:textId="5B2BE180" w:rsidR="00387EFD" w:rsidRDefault="00387EFD" w:rsidP="00387EFD">
      <w:pPr>
        <w:pStyle w:val="APA7H3"/>
      </w:pPr>
      <w:r>
        <w:t>Visualizing Relational Networks</w:t>
      </w:r>
    </w:p>
    <w:p w14:paraId="1B7DAEA6" w14:textId="2E23A228" w:rsidR="006D09BB" w:rsidRDefault="006D09BB" w:rsidP="006D09BB">
      <w:pPr>
        <w:pStyle w:val="APA7Body"/>
      </w:pPr>
      <w:r>
        <w:t>A first hurdle that researchers encounter</w:t>
      </w:r>
      <w:r w:rsidR="00753494">
        <w:t xml:space="preserve"> in the study of complex relational behavior is </w:t>
      </w:r>
      <w:r w:rsidR="000702B3">
        <w:t>related</w:t>
      </w:r>
      <w:r w:rsidR="00753494">
        <w:t xml:space="preserve"> to the combinatorial explosion that occurs when even a relatively small number of relations </w:t>
      </w:r>
      <w:r w:rsidR="00E37F7A">
        <w:t>are</w:t>
      </w:r>
      <w:r w:rsidR="00753494">
        <w:t xml:space="preserve"> combined. </w:t>
      </w:r>
      <w:r w:rsidR="00903ECC">
        <w:t>This generativity is a hallmark of human relational reasoning</w:t>
      </w:r>
      <w:r w:rsidR="001C0495">
        <w:t>: from</w:t>
      </w:r>
      <w:r w:rsidR="00753494">
        <w:t xml:space="preserve"> information about n relations, one can derive</w:t>
      </w:r>
      <w:r w:rsidR="001C0495">
        <w:t xml:space="preserve"> up to</w:t>
      </w:r>
      <w:r w:rsidR="00753494">
        <w:t xml:space="preserve"> n² novel relations (Hayes et al., 2012</w:t>
      </w:r>
      <w:r w:rsidR="00D4273A">
        <w:t>)</w:t>
      </w:r>
      <w:r w:rsidR="00E37F7A">
        <w:t xml:space="preserve">. </w:t>
      </w:r>
      <w:r w:rsidR="00142BBA">
        <w:t xml:space="preserve">As experiments on relational behavior often involve </w:t>
      </w:r>
      <w:r w:rsidR="00521A48">
        <w:t>large relational networks</w:t>
      </w:r>
      <w:r w:rsidR="00213B24">
        <w:t xml:space="preserve">, it can be difficult to </w:t>
      </w:r>
      <w:r w:rsidR="001C5FE7">
        <w:t xml:space="preserve">illustrate or map out the full extent of the relations that participants in such experiments ought to learn. </w:t>
      </w:r>
      <w:r w:rsidR="00F66B70">
        <w:t xml:space="preserve">Smith and Hayes (2022) recently </w:t>
      </w:r>
      <w:r w:rsidR="001B095F">
        <w:t xml:space="preserve">published software that </w:t>
      </w:r>
      <w:r w:rsidR="00426E2C">
        <w:t>generate</w:t>
      </w:r>
      <w:r w:rsidR="008340F7">
        <w:t>s</w:t>
      </w:r>
      <w:r w:rsidR="00426E2C">
        <w:t xml:space="preserve"> and </w:t>
      </w:r>
      <w:r w:rsidR="00DA07FC">
        <w:t>visualize</w:t>
      </w:r>
      <w:r w:rsidR="008340F7">
        <w:t>s</w:t>
      </w:r>
      <w:r w:rsidR="00DA07FC">
        <w:t xml:space="preserve"> relational networks involving equivalence and comparative relations</w:t>
      </w:r>
      <w:r w:rsidR="00426E2C">
        <w:t xml:space="preserve"> as </w:t>
      </w:r>
      <w:r w:rsidR="00D00AC8">
        <w:t xml:space="preserve">directed </w:t>
      </w:r>
      <w:r w:rsidR="00426E2C">
        <w:t>graph</w:t>
      </w:r>
      <w:r w:rsidR="00D00AC8">
        <w:t>s</w:t>
      </w:r>
      <w:r w:rsidR="00DA07FC">
        <w:t>.</w:t>
      </w:r>
      <w:r w:rsidR="00426E2C">
        <w:t xml:space="preserve"> Here, we introduce a </w:t>
      </w:r>
      <w:r w:rsidR="00BF2B68">
        <w:t>python function (</w:t>
      </w:r>
      <w:r w:rsidR="00BF2B68" w:rsidRPr="00154839">
        <w:rPr>
          <w:i/>
          <w:iCs/>
        </w:rPr>
        <w:t>plotRelNetworkGra</w:t>
      </w:r>
      <w:r w:rsidR="00BF2B68">
        <w:rPr>
          <w:i/>
          <w:iCs/>
        </w:rPr>
        <w:t>p</w:t>
      </w:r>
      <w:r w:rsidR="00BF2B68" w:rsidRPr="00154839">
        <w:rPr>
          <w:i/>
          <w:iCs/>
        </w:rPr>
        <w:t>h</w:t>
      </w:r>
      <w:r w:rsidR="00BF2B68">
        <w:rPr>
          <w:i/>
          <w:iCs/>
        </w:rPr>
        <w:t xml:space="preserve">) </w:t>
      </w:r>
      <w:r w:rsidR="00BF2B68" w:rsidRPr="00BF2B68">
        <w:t>and</w:t>
      </w:r>
      <w:r w:rsidR="00BF2B68">
        <w:rPr>
          <w:i/>
          <w:iCs/>
        </w:rPr>
        <w:t xml:space="preserve"> </w:t>
      </w:r>
      <w:r w:rsidR="00BF2B68">
        <w:t xml:space="preserve">online tool </w:t>
      </w:r>
      <w:r w:rsidR="00531949">
        <w:t xml:space="preserve">developed </w:t>
      </w:r>
      <w:r w:rsidR="00435989">
        <w:t>to visualize relational networks</w:t>
      </w:r>
      <w:r w:rsidR="00531949">
        <w:t xml:space="preserve"> as directed graphs</w:t>
      </w:r>
      <w:r w:rsidR="00435989">
        <w:t xml:space="preserve">, </w:t>
      </w:r>
      <w:r w:rsidR="00531949">
        <w:t xml:space="preserve">but </w:t>
      </w:r>
      <w:r w:rsidR="00435989">
        <w:t>which also support</w:t>
      </w:r>
      <w:r w:rsidR="00531949">
        <w:t>s</w:t>
      </w:r>
      <w:r w:rsidR="00435989">
        <w:t xml:space="preserve"> many other relations beyond equivalence and comparison</w:t>
      </w:r>
      <w:r w:rsidR="00531949">
        <w:t xml:space="preserve"> and offers users more flexibility</w:t>
      </w:r>
      <w:r w:rsidR="00435989">
        <w:t>.</w:t>
      </w:r>
    </w:p>
    <w:p w14:paraId="0512FA3E" w14:textId="00053251" w:rsidR="00282B57" w:rsidRDefault="00E97AAF" w:rsidP="006D09BB">
      <w:pPr>
        <w:pStyle w:val="APA7Body"/>
      </w:pPr>
      <w:r>
        <w:lastRenderedPageBreak/>
        <w:t>The</w:t>
      </w:r>
      <w:r w:rsidR="0058169E">
        <w:t xml:space="preserve"> </w:t>
      </w:r>
      <w:r w:rsidRPr="00154839">
        <w:rPr>
          <w:i/>
          <w:iCs/>
        </w:rPr>
        <w:t>plotRelNetworkGra</w:t>
      </w:r>
      <w:r w:rsidR="00154839">
        <w:rPr>
          <w:i/>
          <w:iCs/>
        </w:rPr>
        <w:t>p</w:t>
      </w:r>
      <w:r w:rsidRPr="00154839">
        <w:rPr>
          <w:i/>
          <w:iCs/>
        </w:rPr>
        <w:t>h</w:t>
      </w:r>
      <w:r w:rsidR="00531949">
        <w:t xml:space="preserve"> function </w:t>
      </w:r>
      <w:r w:rsidR="00F2581F">
        <w:t xml:space="preserve">takes as </w:t>
      </w:r>
      <w:r w:rsidR="00154839">
        <w:t xml:space="preserve">its primary </w:t>
      </w:r>
      <w:r w:rsidR="00F2581F">
        <w:t xml:space="preserve">input a set of baseline relations </w:t>
      </w:r>
      <w:r w:rsidR="001D7FAE">
        <w:t xml:space="preserve"> as a </w:t>
      </w:r>
      <w:r w:rsidR="00F2581F">
        <w:t>python dictionary</w:t>
      </w:r>
      <w:r w:rsidR="001D7FAE">
        <w:t xml:space="preserve">, in which </w:t>
      </w:r>
      <w:r w:rsidR="00F2581F">
        <w:t>relation</w:t>
      </w:r>
      <w:r w:rsidR="001D7FAE">
        <w:t xml:space="preserve"> labels serve</w:t>
      </w:r>
      <w:r w:rsidR="00F2581F">
        <w:t xml:space="preserve"> as keys and </w:t>
      </w:r>
      <w:r w:rsidR="00277CF2">
        <w:t>each value is a tuple representing an ordered stimulus pair instantiating that relation.</w:t>
      </w:r>
      <w:r w:rsidR="00CB7E2F">
        <w:t xml:space="preserve"> Stimuli </w:t>
      </w:r>
      <w:r w:rsidR="0057128C">
        <w:t xml:space="preserve">are specified as numeric indices in this dict, which refer to a list of stimulus labels that users can </w:t>
      </w:r>
      <w:r w:rsidR="00CC01BA">
        <w:t xml:space="preserve">choose, also supplied to the function. This allows users to </w:t>
      </w:r>
      <w:r w:rsidR="00590442">
        <w:t>display custom stimulus labels. Other optional arguments allow the user to specify derived relations (</w:t>
      </w:r>
      <w:r w:rsidR="00024D15">
        <w:t xml:space="preserve">if user does not need all derived relations to be computed and plotted), </w:t>
      </w:r>
      <w:r w:rsidR="008E7623">
        <w:t>which relations to visualize (only baseline, mutually entailed or combinatorially entailed, or all combined), and other plot settings (title, network layout,</w:t>
      </w:r>
      <w:r w:rsidR="00861EF1">
        <w:t xml:space="preserve"> colors, label size and styles</w:t>
      </w:r>
      <w:r w:rsidR="00142082">
        <w:t>)</w:t>
      </w:r>
      <w:r w:rsidR="00861EF1">
        <w:t>.</w:t>
      </w:r>
      <w:r w:rsidR="00C017AA">
        <w:t xml:space="preserve"> </w:t>
      </w:r>
      <w:r w:rsidR="003B2370">
        <w:t xml:space="preserve">In the simplest use-case, users provide a set of baseline relations and a </w:t>
      </w:r>
      <w:r w:rsidR="004D7E44">
        <w:t>list of stimulus labels.</w:t>
      </w:r>
      <w:r w:rsidR="00FE1EA9">
        <w:t xml:space="preserve"> </w:t>
      </w:r>
      <w:r w:rsidR="00C017AA">
        <w:t>If no derived relations are specified, t</w:t>
      </w:r>
      <w:r w:rsidR="00FE1EA9">
        <w:t>he function</w:t>
      </w:r>
      <w:r w:rsidR="005710C4">
        <w:t xml:space="preserve"> </w:t>
      </w:r>
      <w:r w:rsidR="00800204">
        <w:t>automatically find</w:t>
      </w:r>
      <w:r w:rsidR="00887A22">
        <w:t>s</w:t>
      </w:r>
      <w:r w:rsidR="00800204">
        <w:t xml:space="preserve"> </w:t>
      </w:r>
      <w:r w:rsidR="00887A22">
        <w:t xml:space="preserve">(using </w:t>
      </w:r>
      <w:r w:rsidR="00887A22">
        <w:t xml:space="preserve">the </w:t>
      </w:r>
      <w:r w:rsidR="00887A22" w:rsidRPr="00C017AA">
        <w:rPr>
          <w:i/>
          <w:iCs/>
        </w:rPr>
        <w:t>createDerivationTables</w:t>
      </w:r>
      <w:r w:rsidR="00887A22">
        <w:t xml:space="preserve"> </w:t>
      </w:r>
      <w:r w:rsidR="00887A22" w:rsidRPr="00C017AA">
        <w:t>and</w:t>
      </w:r>
      <w:r w:rsidR="00887A22">
        <w:rPr>
          <w:i/>
          <w:iCs/>
        </w:rPr>
        <w:t xml:space="preserve"> </w:t>
      </w:r>
      <w:r w:rsidR="00887A22" w:rsidRPr="00E5720D">
        <w:rPr>
          <w:i/>
          <w:iCs/>
        </w:rPr>
        <w:t>deriveRelationsFromBaseline</w:t>
      </w:r>
      <w:r w:rsidR="00887A22">
        <w:rPr>
          <w:i/>
          <w:iCs/>
        </w:rPr>
        <w:t xml:space="preserve"> </w:t>
      </w:r>
      <w:r w:rsidR="00887A22">
        <w:t>functions</w:t>
      </w:r>
      <w:r w:rsidR="00887A22">
        <w:t xml:space="preserve">) </w:t>
      </w:r>
      <w:r w:rsidR="00800204">
        <w:t>all relations that can be derived from the (user-specified) baseline network and stores these</w:t>
      </w:r>
      <w:r w:rsidR="00A15937">
        <w:t xml:space="preserve">. </w:t>
      </w:r>
      <w:r w:rsidR="00A362CD">
        <w:t>Stimuli are then</w:t>
      </w:r>
      <w:r w:rsidR="00AB0DAE">
        <w:t xml:space="preserve"> represented as nodes and each relations as a directed arrow between t</w:t>
      </w:r>
      <w:r w:rsidR="008C590F">
        <w:t>wo nodes</w:t>
      </w:r>
      <w:r w:rsidR="00AB0DAE">
        <w:t>.</w:t>
      </w:r>
      <w:r w:rsidR="00D17CB0">
        <w:t xml:space="preserve"> Users can </w:t>
      </w:r>
      <w:r w:rsidR="0048680B">
        <w:t>determine the coord</w:t>
      </w:r>
      <w:r w:rsidR="00F80DFA">
        <w:t>inates of stimuli by specifying</w:t>
      </w:r>
      <w:r w:rsidR="00D17CB0">
        <w:t xml:space="preserve"> the layout of the network</w:t>
      </w:r>
      <w:r w:rsidR="00C921A6">
        <w:t>: the</w:t>
      </w:r>
      <w:r w:rsidR="00C921A6" w:rsidRPr="00C921A6">
        <w:t xml:space="preserve"> </w:t>
      </w:r>
      <w:r w:rsidR="00C921A6">
        <w:t>‘</w:t>
      </w:r>
      <w:r w:rsidR="00C921A6" w:rsidRPr="00C921A6">
        <w:t>circular</w:t>
      </w:r>
      <w:r w:rsidR="00C921A6">
        <w:t>’</w:t>
      </w:r>
      <w:r w:rsidR="00C921A6" w:rsidRPr="00C921A6">
        <w:t xml:space="preserve"> layout provides a simple and interpretable arrangement for small networks; a force-directed </w:t>
      </w:r>
      <w:r w:rsidR="00C921A6">
        <w:t>‘</w:t>
      </w:r>
      <w:r w:rsidR="00C921A6" w:rsidRPr="00C921A6">
        <w:t>spring</w:t>
      </w:r>
      <w:r w:rsidR="00C921A6">
        <w:t>’</w:t>
      </w:r>
      <w:r w:rsidR="00C921A6" w:rsidRPr="00C921A6">
        <w:t xml:space="preserve"> layout places nodes according to the overall graph topology; a </w:t>
      </w:r>
      <w:r w:rsidR="00C921A6">
        <w:t>‘</w:t>
      </w:r>
      <w:r w:rsidR="00C921A6" w:rsidRPr="00C921A6">
        <w:t>degree</w:t>
      </w:r>
      <w:r w:rsidR="00C921A6">
        <w:t>’</w:t>
      </w:r>
      <w:r w:rsidR="00C921A6" w:rsidRPr="00C921A6">
        <w:t>-based layout places highly connected stimuli near the center; and a hierarchical layout is suited to ordered or chain-like relations</w:t>
      </w:r>
      <w:r w:rsidR="0061176C">
        <w:t xml:space="preserve">. Finally, </w:t>
      </w:r>
      <w:r w:rsidR="007C6553">
        <w:t xml:space="preserve">the </w:t>
      </w:r>
      <w:r w:rsidR="007C6553" w:rsidRPr="007C6553">
        <w:t>function includes several user-adjustable visual parameters, such as arrow color</w:t>
      </w:r>
      <w:r w:rsidR="007C6553">
        <w:t xml:space="preserve"> and curvature</w:t>
      </w:r>
      <w:r w:rsidR="007C6553" w:rsidRPr="007C6553">
        <w:t>, relation-specific colors, label offset, font size, and stimulus marker size</w:t>
      </w:r>
      <w:r w:rsidR="007C6553">
        <w:t>.</w:t>
      </w:r>
    </w:p>
    <w:p w14:paraId="00A2E36D" w14:textId="3B49DD75" w:rsidR="00387EFD" w:rsidRDefault="00443A7A" w:rsidP="00C970EA">
      <w:pPr>
        <w:pStyle w:val="APA7Body"/>
      </w:pPr>
      <w:r>
        <w:t>We also created a</w:t>
      </w:r>
      <w:r w:rsidR="00945F87">
        <w:t xml:space="preserve"> </w:t>
      </w:r>
      <w:r w:rsidR="0025394F">
        <w:t xml:space="preserve">Streamlit application to provide a user-friendly, interactive graphical interface for </w:t>
      </w:r>
      <w:r w:rsidR="00290BB4">
        <w:t>constructing, deriving and visualizing relational networks without requiring users to write Python code</w:t>
      </w:r>
      <w:r w:rsidR="00945F87">
        <w:t>.</w:t>
      </w:r>
      <w:r w:rsidR="00710165">
        <w:t xml:space="preserve"> </w:t>
      </w:r>
      <w:r w:rsidR="009B3F3D">
        <w:t xml:space="preserve">The app interface presents some basic information and instructions centrally, and provides a sidebar where users can specify the relational network and plot settings. </w:t>
      </w:r>
      <w:r w:rsidR="00021D0A">
        <w:t xml:space="preserve">Users are first required </w:t>
      </w:r>
      <w:r w:rsidR="00C93030">
        <w:t xml:space="preserve">to specify the </w:t>
      </w:r>
      <w:r w:rsidR="00053DAF">
        <w:t xml:space="preserve">number of stimuli that make up the network (with </w:t>
      </w:r>
      <w:r w:rsidR="00021D0A">
        <w:t xml:space="preserve">accompanying </w:t>
      </w:r>
      <w:r w:rsidR="00053DAF">
        <w:t>labels) and the relation</w:t>
      </w:r>
      <w:r w:rsidR="003B4DAD">
        <w:t xml:space="preserve"> types</w:t>
      </w:r>
      <w:r w:rsidR="00053DAF">
        <w:t xml:space="preserve"> involved in the network</w:t>
      </w:r>
      <w:r w:rsidR="009B47DF">
        <w:t xml:space="preserve"> (e.g., same, different, opposite to, more than, etc.)</w:t>
      </w:r>
      <w:r w:rsidR="00053DAF">
        <w:t>.</w:t>
      </w:r>
      <w:r w:rsidR="00A40AA5">
        <w:t xml:space="preserve"> A</w:t>
      </w:r>
      <w:r w:rsidR="00A40AA5" w:rsidRPr="00A40AA5">
        <w:t xml:space="preserve">fter selecting one or more relation types, users can specify how many stimulus pairs instantiate each relation and then select the source and target stimulus for each pair from dropdown menus </w:t>
      </w:r>
      <w:r w:rsidR="00306F93">
        <w:t xml:space="preserve">with </w:t>
      </w:r>
      <w:r w:rsidR="00A40AA5" w:rsidRPr="00A40AA5">
        <w:t>stimulus</w:t>
      </w:r>
      <w:r w:rsidR="00306F93">
        <w:t xml:space="preserve"> </w:t>
      </w:r>
      <w:r w:rsidR="00A40AA5" w:rsidRPr="00A40AA5">
        <w:t>label</w:t>
      </w:r>
      <w:r w:rsidR="00306F93">
        <w:t>s</w:t>
      </w:r>
      <w:r w:rsidR="00A40AA5" w:rsidRPr="00A40AA5">
        <w:t>.</w:t>
      </w:r>
      <w:r w:rsidR="00B37274">
        <w:t xml:space="preserve"> Users have the option to apply t</w:t>
      </w:r>
      <w:r w:rsidR="00B37274" w:rsidRPr="00B37274">
        <w:t>h</w:t>
      </w:r>
      <w:r w:rsidR="00B37274">
        <w:t xml:space="preserve">is </w:t>
      </w:r>
      <w:r w:rsidR="00B37274" w:rsidRPr="00B37274">
        <w:t xml:space="preserve">same </w:t>
      </w:r>
      <w:r w:rsidR="00B37274" w:rsidRPr="00B37274">
        <w:lastRenderedPageBreak/>
        <w:t xml:space="preserve">logic can to manually define derived relations, allowing </w:t>
      </w:r>
      <w:r w:rsidR="00745B01">
        <w:t>them to</w:t>
      </w:r>
      <w:r w:rsidR="00B37274" w:rsidRPr="00B37274">
        <w:t xml:space="preserve"> either rely on automatic derivation from the baseline network or to supply a custom derived network for visualization</w:t>
      </w:r>
      <w:r w:rsidR="00745B01">
        <w:t xml:space="preserve"> (e.g., if user wants to display only a subset of derived relations)</w:t>
      </w:r>
      <w:r w:rsidR="00B37274" w:rsidRPr="00B37274">
        <w:t>.</w:t>
      </w:r>
      <w:r w:rsidR="00745B01">
        <w:t xml:space="preserve"> </w:t>
      </w:r>
      <w:r w:rsidR="00D059AD" w:rsidRPr="00D059AD">
        <w:t>Users can independently control which relation</w:t>
      </w:r>
      <w:r w:rsidR="00D059AD">
        <w:t xml:space="preserve">s </w:t>
      </w:r>
      <w:r w:rsidR="00D059AD" w:rsidRPr="00D059AD">
        <w:t>are displayed</w:t>
      </w:r>
      <w:r w:rsidR="00D059AD">
        <w:t xml:space="preserve"> (i.e., </w:t>
      </w:r>
      <w:r w:rsidR="00D059AD" w:rsidRPr="00D059AD">
        <w:t>baseline, mutually entailed,</w:t>
      </w:r>
      <w:r w:rsidR="00D059AD">
        <w:t xml:space="preserve"> </w:t>
      </w:r>
      <w:r w:rsidR="00D059AD" w:rsidRPr="00D059AD">
        <w:t>and combinatorially entailed relations</w:t>
      </w:r>
      <w:r w:rsidR="00D059AD">
        <w:t xml:space="preserve"> separate or combined)</w:t>
      </w:r>
      <w:r w:rsidR="00C156F7">
        <w:t xml:space="preserve"> and can choose </w:t>
      </w:r>
      <w:r w:rsidR="00C156F7" w:rsidRPr="00C156F7">
        <w:t>among circular, spring, degree-based, hierarchical, and manual layouts</w:t>
      </w:r>
      <w:r w:rsidR="00497098">
        <w:t>. Finally, u</w:t>
      </w:r>
      <w:r w:rsidR="00497098" w:rsidRPr="00497098">
        <w:t xml:space="preserve">sers can </w:t>
      </w:r>
      <w:r w:rsidR="00E94E09">
        <w:t xml:space="preserve">choose a title, </w:t>
      </w:r>
      <w:r w:rsidR="00497098" w:rsidRPr="00497098">
        <w:t xml:space="preserve">select colors for baseline, mutually entailed, and combinatorially entailed </w:t>
      </w:r>
      <w:r w:rsidR="00692169">
        <w:t xml:space="preserve">relation </w:t>
      </w:r>
      <w:r w:rsidR="00497098" w:rsidRPr="00497098">
        <w:t>arrows; adjust arrow curvature; modify the offset of relation labels; and set font and stimulus-marker sizes.</w:t>
      </w:r>
      <w:r w:rsidR="002C6DC6">
        <w:t xml:space="preserve"> Once the desired settings have been selected, users can click a button to generate the plot</w:t>
      </w:r>
      <w:r w:rsidR="00E94E09">
        <w:t xml:space="preserve">, which will be directly displayed in the app and provide users an option to download </w:t>
      </w:r>
      <w:r w:rsidR="009015E9">
        <w:t xml:space="preserve">it as </w:t>
      </w:r>
      <w:r w:rsidR="00E94E09">
        <w:t>a png</w:t>
      </w:r>
      <w:r w:rsidR="009015E9">
        <w:t>-file</w:t>
      </w:r>
      <w:r w:rsidR="00E94E09">
        <w:t>.</w:t>
      </w:r>
    </w:p>
    <w:p w14:paraId="6247CC41" w14:textId="1BCFDD0B" w:rsidR="00387EFD" w:rsidRDefault="00387EFD" w:rsidP="00387EFD">
      <w:pPr>
        <w:pStyle w:val="APA7H3"/>
      </w:pPr>
      <w:r>
        <w:t>Match</w:t>
      </w:r>
      <w:r w:rsidR="00365805">
        <w:t>ing</w:t>
      </w:r>
      <w:r>
        <w:t xml:space="preserve">-to-Sample </w:t>
      </w:r>
      <w:r w:rsidR="00365805">
        <w:t>Procedure Generator</w:t>
      </w:r>
    </w:p>
    <w:p w14:paraId="5F57B4FC" w14:textId="07B43EC2" w:rsidR="0072794E" w:rsidRDefault="00BC59E2" w:rsidP="00365805">
      <w:pPr>
        <w:pStyle w:val="APA7Body"/>
      </w:pPr>
      <w:r>
        <w:t xml:space="preserve">The second tool we present in this manuscript </w:t>
      </w:r>
      <w:r w:rsidR="00622D13">
        <w:t xml:space="preserve">allows users to generate matching-to-sample procedures. </w:t>
      </w:r>
      <w:r w:rsidR="00B45925">
        <w:t xml:space="preserve">MTS procedures have long been used in </w:t>
      </w:r>
      <w:r w:rsidR="00426AA4">
        <w:t xml:space="preserve">behavior-analytic research to study </w:t>
      </w:r>
      <w:r w:rsidR="00AC6730">
        <w:t xml:space="preserve">stimulus equivalence </w:t>
      </w:r>
      <w:r w:rsidR="004E7FB7">
        <w:t>(e.g., S</w:t>
      </w:r>
      <w:r w:rsidR="0098682B">
        <w:t>idman &amp;</w:t>
      </w:r>
      <w:r w:rsidR="00E661F6">
        <w:t xml:space="preserve"> Tailby,</w:t>
      </w:r>
      <w:r w:rsidR="0098682B">
        <w:t xml:space="preserve"> 1982</w:t>
      </w:r>
      <w:r w:rsidR="00E661F6">
        <w:t>; S</w:t>
      </w:r>
      <w:r w:rsidR="004E7FB7">
        <w:t>idman</w:t>
      </w:r>
      <w:r w:rsidR="0047537A">
        <w:t xml:space="preserve">, 1994) </w:t>
      </w:r>
      <w:r w:rsidR="00AC6730">
        <w:t>and relational responding (e.g.,</w:t>
      </w:r>
      <w:r w:rsidR="0047537A">
        <w:t xml:space="preserve"> Steele &amp; Hayes, 1991; </w:t>
      </w:r>
      <w:r w:rsidR="002D0E59">
        <w:t>…</w:t>
      </w:r>
      <w:r w:rsidR="00AC6730">
        <w:t>)</w:t>
      </w:r>
      <w:r w:rsidR="0089199C">
        <w:t xml:space="preserve">, and is still used to study relational reasoning </w:t>
      </w:r>
      <w:r w:rsidR="00096E9E">
        <w:t xml:space="preserve">in mainstream cognitive psychology today (e.g., Premack, </w:t>
      </w:r>
      <w:r w:rsidR="009E5A5A">
        <w:t>1983;</w:t>
      </w:r>
      <w:r w:rsidR="001A5D23">
        <w:t xml:space="preserve"> Shivaram et al., 2026</w:t>
      </w:r>
      <w:r w:rsidR="009E5A5A">
        <w:t>)</w:t>
      </w:r>
      <w:r w:rsidR="001A5D23">
        <w:t>.</w:t>
      </w:r>
      <w:r w:rsidR="00062836">
        <w:t xml:space="preserve"> </w:t>
      </w:r>
    </w:p>
    <w:p w14:paraId="4FFE8620" w14:textId="0001C7B9" w:rsidR="00365805" w:rsidRPr="00365805" w:rsidRDefault="00062836" w:rsidP="00365805">
      <w:pPr>
        <w:pStyle w:val="APA7Body"/>
      </w:pPr>
      <w:r>
        <w:t>Setting up such MTS procedures can be cumbersome, however</w:t>
      </w:r>
      <w:r w:rsidR="00A14110">
        <w:t xml:space="preserve">. Researchers have to ensure </w:t>
      </w:r>
      <w:r w:rsidR="00A72934">
        <w:t>that only one correct comparison stimulus is included on every trial</w:t>
      </w:r>
      <w:r w:rsidR="0012446F">
        <w:t xml:space="preserve"> and that participants cannot employ any </w:t>
      </w:r>
      <w:r w:rsidR="00A72934">
        <w:t>.</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r w:rsidR="003E4ACE">
        <w:t>steele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In both RAI and cogneuro literature</w:t>
      </w:r>
    </w:p>
    <w:p w14:paraId="7CDDC1ED" w14:textId="2021C5EF" w:rsidR="00D90BA0" w:rsidRPr="003E4ACE" w:rsidRDefault="00D90BA0" w:rsidP="003E4ACE">
      <w:pPr>
        <w:pStyle w:val="APA7Body"/>
      </w:pPr>
      <w:r>
        <w:lastRenderedPageBreak/>
        <w:t>Automatically and systematically vary parameters of task and generate virtually limitless trials.</w:t>
      </w:r>
    </w:p>
    <w:p w14:paraId="48E4BEF7" w14:textId="223994D5" w:rsidR="00A7193C" w:rsidRDefault="00712B27" w:rsidP="00712B27">
      <w:pPr>
        <w:pStyle w:val="APA7H2"/>
      </w:pPr>
      <w:r>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4"/>
      <w:r>
        <w:t>Declarations</w:t>
      </w:r>
      <w:commentRangeEnd w:id="4"/>
      <w:r w:rsidR="000B1780">
        <w:rPr>
          <w:rStyle w:val="CommentReference"/>
          <w:sz w:val="24"/>
          <w:szCs w:val="36"/>
        </w:rPr>
        <w:commentReference w:id="4"/>
      </w:r>
    </w:p>
    <w:p w14:paraId="4DDA3EE2" w14:textId="78CFDCDE" w:rsidR="001F5C98" w:rsidRPr="001F5C98" w:rsidRDefault="001F5C98" w:rsidP="001F5C98">
      <w:pPr>
        <w:pStyle w:val="APA7Body"/>
        <w:numPr>
          <w:ilvl w:val="0"/>
          <w:numId w:val="6"/>
        </w:numPr>
      </w:pPr>
      <w:r w:rsidRPr="001F5C98">
        <w:rPr>
          <w:b/>
        </w:rPr>
        <w:t>Funding</w:t>
      </w:r>
      <w:r w:rsidR="008D6C25">
        <w:t xml:space="preserve">. This research was funded by </w:t>
      </w:r>
      <w:r w:rsidR="00C31BC8">
        <w:t>Flemish Research Fund fundamental research grant … to MR.</w:t>
      </w:r>
      <w:r w:rsidR="00162F98">
        <w:t xml:space="preserve"> JDH is supported by …. MF is supported by Flemish Research Fund grant …</w:t>
      </w:r>
    </w:p>
    <w:p w14:paraId="48AB4728" w14:textId="031BAF4F" w:rsidR="001F5C98" w:rsidRPr="001F5C98" w:rsidRDefault="001F5C98" w:rsidP="001F5C98">
      <w:pPr>
        <w:pStyle w:val="APA7Body"/>
        <w:numPr>
          <w:ilvl w:val="0"/>
          <w:numId w:val="6"/>
        </w:numPr>
      </w:pPr>
      <w:r w:rsidRPr="001F5C98">
        <w:rPr>
          <w:b/>
        </w:rPr>
        <w:t>Conflicts of interest/Competing interests</w:t>
      </w:r>
      <w:r w:rsidR="00162F98">
        <w:t>.</w:t>
      </w:r>
      <w:r w:rsidR="008D6C25">
        <w:t xml:space="preserve"> None.</w:t>
      </w:r>
    </w:p>
    <w:p w14:paraId="6DD5A850" w14:textId="074CB157" w:rsidR="001F5C98" w:rsidRPr="001F5C98" w:rsidRDefault="001F5C98" w:rsidP="001F5C98">
      <w:pPr>
        <w:pStyle w:val="APA7Body"/>
        <w:numPr>
          <w:ilvl w:val="0"/>
          <w:numId w:val="6"/>
        </w:numPr>
      </w:pPr>
      <w:r w:rsidRPr="001F5C98">
        <w:rPr>
          <w:b/>
        </w:rPr>
        <w:t>Ethics approval</w:t>
      </w:r>
      <w:r w:rsidRPr="001F5C98">
        <w:t> (include appropriate approvals or waivers)</w:t>
      </w:r>
      <w:r w:rsidR="00162F98">
        <w:t>.</w:t>
      </w:r>
      <w:r w:rsidR="008D6C25">
        <w:t xml:space="preserve"> Not applicable.</w:t>
      </w:r>
    </w:p>
    <w:p w14:paraId="38A6FCA6" w14:textId="56B371C0" w:rsidR="001F5C98" w:rsidRPr="001F5C98" w:rsidRDefault="001F5C98" w:rsidP="001F5C98">
      <w:pPr>
        <w:pStyle w:val="APA7Body"/>
        <w:numPr>
          <w:ilvl w:val="0"/>
          <w:numId w:val="6"/>
        </w:numPr>
      </w:pPr>
      <w:r w:rsidRPr="001F5C98">
        <w:rPr>
          <w:b/>
        </w:rPr>
        <w:t>Consent to participate</w:t>
      </w:r>
      <w:r w:rsidR="00162F98">
        <w:t>. Not applicable.</w:t>
      </w:r>
    </w:p>
    <w:p w14:paraId="7937423F" w14:textId="4E3880C8" w:rsidR="001F5C98" w:rsidRPr="001F5C98" w:rsidRDefault="001F5C98" w:rsidP="001F5C98">
      <w:pPr>
        <w:pStyle w:val="APA7Body"/>
        <w:numPr>
          <w:ilvl w:val="0"/>
          <w:numId w:val="6"/>
        </w:numPr>
      </w:pPr>
      <w:r w:rsidRPr="001F5C98">
        <w:rPr>
          <w:b/>
        </w:rPr>
        <w:t>Consent for publication</w:t>
      </w:r>
      <w:r w:rsidR="00162F98">
        <w:t>. All authors have read and agree with the publication of this version of the manuscript.</w:t>
      </w:r>
    </w:p>
    <w:p w14:paraId="57F551D6" w14:textId="03B18098" w:rsidR="001F5C98" w:rsidRPr="001F5C98" w:rsidRDefault="001F5C98" w:rsidP="001F5C98">
      <w:pPr>
        <w:pStyle w:val="APA7Body"/>
        <w:numPr>
          <w:ilvl w:val="0"/>
          <w:numId w:val="6"/>
        </w:numPr>
      </w:pPr>
      <w:r w:rsidRPr="001F5C98">
        <w:rPr>
          <w:b/>
        </w:rPr>
        <w:t>Availability of data and materials</w:t>
      </w:r>
      <w:r w:rsidR="00162F98">
        <w:t xml:space="preserve">. </w:t>
      </w:r>
      <w:r w:rsidR="004F67A4">
        <w:t>Not applicable.</w:t>
      </w:r>
    </w:p>
    <w:p w14:paraId="79516EC2" w14:textId="729D910B" w:rsidR="001F5C98" w:rsidRPr="001F5C98" w:rsidRDefault="001F5C98" w:rsidP="004F67A4">
      <w:pPr>
        <w:pStyle w:val="APA7Body"/>
        <w:numPr>
          <w:ilvl w:val="0"/>
          <w:numId w:val="6"/>
        </w:numPr>
      </w:pPr>
      <w:r w:rsidRPr="001F5C98">
        <w:rPr>
          <w:b/>
        </w:rPr>
        <w:t>Code availability</w:t>
      </w:r>
      <w:r w:rsidR="004F67A4">
        <w:t>. Software is available on the Open Science Framework (link).</w:t>
      </w:r>
    </w:p>
    <w:p w14:paraId="4412F785" w14:textId="5BDFCE18" w:rsidR="001F5C98" w:rsidRDefault="001F5C98" w:rsidP="001F5C98">
      <w:pPr>
        <w:pStyle w:val="APA7Body"/>
        <w:numPr>
          <w:ilvl w:val="0"/>
          <w:numId w:val="6"/>
        </w:numPr>
      </w:pPr>
      <w:r w:rsidRPr="001F5C98">
        <w:rPr>
          <w:b/>
        </w:rPr>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7A90EB29" w:rsidR="00751733" w:rsidRPr="00751733" w:rsidRDefault="004F67A4" w:rsidP="00751733">
      <w:pPr>
        <w:pStyle w:val="APA7Body"/>
        <w:numPr>
          <w:ilvl w:val="1"/>
          <w:numId w:val="6"/>
        </w:numPr>
        <w:rPr>
          <w:bCs w:val="0"/>
        </w:rPr>
      </w:pPr>
      <w:r>
        <w:rPr>
          <w:bCs w:val="0"/>
        </w:rPr>
        <w:t>A</w:t>
      </w:r>
      <w:r w:rsidR="00751733">
        <w:rPr>
          <w:bCs w:val="0"/>
        </w:rPr>
        <w:t>ll materials and</w:t>
      </w:r>
      <w:r w:rsidR="00751733" w:rsidRPr="00751733">
        <w:rPr>
          <w:bCs w:val="0"/>
        </w:rPr>
        <w:t xml:space="preserve"> code </w:t>
      </w:r>
      <w:r w:rsidR="0099262C">
        <w:rPr>
          <w:bCs w:val="0"/>
        </w:rPr>
        <w:t xml:space="preserve">along with tutorials </w:t>
      </w:r>
      <w:r w:rsidR="00751733" w:rsidRPr="00751733">
        <w:rPr>
          <w:bCs w:val="0"/>
        </w:rPr>
        <w:t xml:space="preserve">are </w:t>
      </w:r>
      <w:r w:rsidR="0099262C">
        <w:rPr>
          <w:bCs w:val="0"/>
        </w:rPr>
        <w:t xml:space="preserve">made </w:t>
      </w:r>
      <w:r w:rsidR="00751733" w:rsidRPr="00751733">
        <w:rPr>
          <w:bCs w:val="0"/>
        </w:rPr>
        <w:t xml:space="preserve">available at </w:t>
      </w:r>
      <w:r w:rsidR="00751733">
        <w:rPr>
          <w:bCs w:val="0"/>
        </w:rPr>
        <w:t xml:space="preserve">the OSF </w:t>
      </w:r>
      <w:r w:rsidR="00751733" w:rsidRPr="00751733">
        <w:rPr>
          <w:bCs w:val="0"/>
        </w:rPr>
        <w:t>(</w:t>
      </w:r>
      <w:r w:rsidR="00751733">
        <w:rPr>
          <w:bCs w:val="0"/>
        </w:rPr>
        <w:t>link</w:t>
      </w:r>
      <w:r w:rsidR="00751733"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4"/>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7777777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3" w:author="Matthias Raemaekers" w:date="2025-11-06T13:42:00Z" w:initials="MR">
    <w:p w14:paraId="4D1D521A" w14:textId="77777777" w:rsidR="00EB2FD2" w:rsidRDefault="00EB2FD2" w:rsidP="00926637">
      <w:pPr>
        <w:pStyle w:val="CommentText"/>
      </w:pPr>
      <w:r>
        <w:rPr>
          <w:rStyle w:val="CommentReference"/>
        </w:rPr>
        <w:annotationRef/>
      </w:r>
      <w:r>
        <w:rPr>
          <w:lang w:val="nl-BE"/>
        </w:rPr>
        <w:t>Maybe rather provide tutorial, run through functionality of different scripts step by step? (1) create tables, derive relations</w:t>
      </w:r>
    </w:p>
  </w:comment>
  <w:comment w:id="4" w:author="Matthias Raemaekers" w:date="2024-11-17T12:02:00Z" w:initials="MR">
    <w:p w14:paraId="4AF4B946" w14:textId="3EC4F64B"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4D1D521A"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20697" w16cex:dateUtc="2025-11-06T12:42: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4D1D521A" w16cid:durableId="60120697"/>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1FA04" w14:textId="77777777" w:rsidR="004A022A" w:rsidRDefault="004A022A" w:rsidP="007617B0">
      <w:pPr>
        <w:spacing w:after="0" w:line="240" w:lineRule="auto"/>
      </w:pPr>
      <w:r>
        <w:separator/>
      </w:r>
    </w:p>
  </w:endnote>
  <w:endnote w:type="continuationSeparator" w:id="0">
    <w:p w14:paraId="47A9C294" w14:textId="77777777" w:rsidR="004A022A" w:rsidRDefault="004A022A"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E6FF0" w14:textId="77777777" w:rsidR="004A022A" w:rsidRDefault="004A022A" w:rsidP="007617B0">
      <w:pPr>
        <w:spacing w:after="0" w:line="240" w:lineRule="auto"/>
      </w:pPr>
      <w:r>
        <w:separator/>
      </w:r>
    </w:p>
  </w:footnote>
  <w:footnote w:type="continuationSeparator" w:id="0">
    <w:p w14:paraId="348539E7" w14:textId="77777777" w:rsidR="004A022A" w:rsidRDefault="004A022A" w:rsidP="007617B0">
      <w:pPr>
        <w:spacing w:after="0" w:line="240" w:lineRule="auto"/>
      </w:pPr>
      <w:r>
        <w:continuationSeparator/>
      </w:r>
    </w:p>
  </w:footnote>
  <w:footnote w:id="1">
    <w:p w14:paraId="3FFB3906" w14:textId="17C4D58B" w:rsidR="00FD1FC6" w:rsidRPr="00FD1FC6" w:rsidRDefault="00FD1FC6">
      <w:pPr>
        <w:pStyle w:val="FootnoteText"/>
        <w:rPr>
          <w:lang w:val="nl-BE"/>
        </w:rPr>
      </w:pPr>
      <w:r>
        <w:rPr>
          <w:rStyle w:val="FootnoteReference"/>
        </w:rPr>
        <w:footnoteRef/>
      </w:r>
      <w:r>
        <w:t xml:space="preserve"> </w:t>
      </w:r>
      <w:r w:rsidRPr="00FD1FC6">
        <w:rPr>
          <w:color w:val="EE0000"/>
          <w:lang w:val="nl-BE"/>
        </w:rPr>
        <w:t>Link to OSF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8"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2"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8"/>
  </w:num>
  <w:num w:numId="2" w16cid:durableId="1222404982">
    <w:abstractNumId w:val="0"/>
  </w:num>
  <w:num w:numId="3" w16cid:durableId="1576356887">
    <w:abstractNumId w:val="9"/>
  </w:num>
  <w:num w:numId="4" w16cid:durableId="2134712873">
    <w:abstractNumId w:val="6"/>
  </w:num>
  <w:num w:numId="5" w16cid:durableId="1128743861">
    <w:abstractNumId w:val="2"/>
  </w:num>
  <w:num w:numId="6" w16cid:durableId="1280988335">
    <w:abstractNumId w:val="12"/>
  </w:num>
  <w:num w:numId="7" w16cid:durableId="1871213778">
    <w:abstractNumId w:val="4"/>
  </w:num>
  <w:num w:numId="8" w16cid:durableId="1024861742">
    <w:abstractNumId w:val="3"/>
  </w:num>
  <w:num w:numId="9" w16cid:durableId="1291859470">
    <w:abstractNumId w:val="5"/>
  </w:num>
  <w:num w:numId="10" w16cid:durableId="1684476237">
    <w:abstractNumId w:val="7"/>
  </w:num>
  <w:num w:numId="11" w16cid:durableId="894241804">
    <w:abstractNumId w:val="11"/>
  </w:num>
  <w:num w:numId="12" w16cid:durableId="1041632258">
    <w:abstractNumId w:val="1"/>
  </w:num>
  <w:num w:numId="13" w16cid:durableId="1780443953">
    <w:abstractNumId w:val="14"/>
  </w:num>
  <w:num w:numId="14" w16cid:durableId="170074089">
    <w:abstractNumId w:val="10"/>
  </w:num>
  <w:num w:numId="15" w16cid:durableId="147306268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02C8"/>
    <w:rsid w:val="00021D0A"/>
    <w:rsid w:val="00024D15"/>
    <w:rsid w:val="000278F3"/>
    <w:rsid w:val="00032096"/>
    <w:rsid w:val="0004497A"/>
    <w:rsid w:val="000525FE"/>
    <w:rsid w:val="00053DAF"/>
    <w:rsid w:val="0005498B"/>
    <w:rsid w:val="00062836"/>
    <w:rsid w:val="000644D4"/>
    <w:rsid w:val="00067755"/>
    <w:rsid w:val="000702B3"/>
    <w:rsid w:val="0007420D"/>
    <w:rsid w:val="00094713"/>
    <w:rsid w:val="00096E9E"/>
    <w:rsid w:val="000A1411"/>
    <w:rsid w:val="000A736E"/>
    <w:rsid w:val="000B1780"/>
    <w:rsid w:val="000B36FA"/>
    <w:rsid w:val="000B644B"/>
    <w:rsid w:val="000C0A3B"/>
    <w:rsid w:val="000E12D6"/>
    <w:rsid w:val="000E3F53"/>
    <w:rsid w:val="000E4F65"/>
    <w:rsid w:val="000E52E7"/>
    <w:rsid w:val="000F3C4C"/>
    <w:rsid w:val="000F3CF4"/>
    <w:rsid w:val="00107C72"/>
    <w:rsid w:val="00114A20"/>
    <w:rsid w:val="0012446F"/>
    <w:rsid w:val="00135465"/>
    <w:rsid w:val="00140FC8"/>
    <w:rsid w:val="00142082"/>
    <w:rsid w:val="00142BBA"/>
    <w:rsid w:val="00143AA1"/>
    <w:rsid w:val="00145AD0"/>
    <w:rsid w:val="00150827"/>
    <w:rsid w:val="00154839"/>
    <w:rsid w:val="00162F98"/>
    <w:rsid w:val="00165C52"/>
    <w:rsid w:val="00172EF3"/>
    <w:rsid w:val="00187A27"/>
    <w:rsid w:val="00197BE3"/>
    <w:rsid w:val="001A1168"/>
    <w:rsid w:val="001A31E4"/>
    <w:rsid w:val="001A3F7F"/>
    <w:rsid w:val="001A5D23"/>
    <w:rsid w:val="001B095F"/>
    <w:rsid w:val="001C0495"/>
    <w:rsid w:val="001C13DF"/>
    <w:rsid w:val="001C24CD"/>
    <w:rsid w:val="001C29AF"/>
    <w:rsid w:val="001C5FE7"/>
    <w:rsid w:val="001D4C9E"/>
    <w:rsid w:val="001D7FAE"/>
    <w:rsid w:val="001E162C"/>
    <w:rsid w:val="001E348B"/>
    <w:rsid w:val="001E39E3"/>
    <w:rsid w:val="001E6C79"/>
    <w:rsid w:val="001E6FC8"/>
    <w:rsid w:val="001F24C8"/>
    <w:rsid w:val="001F5C98"/>
    <w:rsid w:val="0020127D"/>
    <w:rsid w:val="00206E76"/>
    <w:rsid w:val="00213B24"/>
    <w:rsid w:val="0021653C"/>
    <w:rsid w:val="0022077D"/>
    <w:rsid w:val="00221000"/>
    <w:rsid w:val="00230C0A"/>
    <w:rsid w:val="00243BEE"/>
    <w:rsid w:val="002456AE"/>
    <w:rsid w:val="0025394F"/>
    <w:rsid w:val="0026133C"/>
    <w:rsid w:val="00264018"/>
    <w:rsid w:val="00277CF2"/>
    <w:rsid w:val="00277EF4"/>
    <w:rsid w:val="00282B57"/>
    <w:rsid w:val="002876B8"/>
    <w:rsid w:val="00290BB4"/>
    <w:rsid w:val="002A061A"/>
    <w:rsid w:val="002A2229"/>
    <w:rsid w:val="002A254B"/>
    <w:rsid w:val="002A3456"/>
    <w:rsid w:val="002C1343"/>
    <w:rsid w:val="002C6DC6"/>
    <w:rsid w:val="002D0A41"/>
    <w:rsid w:val="002D0E59"/>
    <w:rsid w:val="002D3641"/>
    <w:rsid w:val="002D38F5"/>
    <w:rsid w:val="002D6105"/>
    <w:rsid w:val="002E1D8C"/>
    <w:rsid w:val="002E25BF"/>
    <w:rsid w:val="002F61C4"/>
    <w:rsid w:val="002F7D5A"/>
    <w:rsid w:val="0030264B"/>
    <w:rsid w:val="00304326"/>
    <w:rsid w:val="00306F93"/>
    <w:rsid w:val="00321596"/>
    <w:rsid w:val="00323B2B"/>
    <w:rsid w:val="00326A9A"/>
    <w:rsid w:val="00327ABB"/>
    <w:rsid w:val="00341B24"/>
    <w:rsid w:val="00345D3F"/>
    <w:rsid w:val="00355690"/>
    <w:rsid w:val="003605F6"/>
    <w:rsid w:val="00363244"/>
    <w:rsid w:val="00365805"/>
    <w:rsid w:val="00367620"/>
    <w:rsid w:val="003800BA"/>
    <w:rsid w:val="00384B49"/>
    <w:rsid w:val="00387EFD"/>
    <w:rsid w:val="0039369F"/>
    <w:rsid w:val="0039569A"/>
    <w:rsid w:val="003972E6"/>
    <w:rsid w:val="003A044F"/>
    <w:rsid w:val="003A1122"/>
    <w:rsid w:val="003A1FC9"/>
    <w:rsid w:val="003B2370"/>
    <w:rsid w:val="003B47DD"/>
    <w:rsid w:val="003B4DAD"/>
    <w:rsid w:val="003B4E9E"/>
    <w:rsid w:val="003C13C8"/>
    <w:rsid w:val="003C1772"/>
    <w:rsid w:val="003D6DD4"/>
    <w:rsid w:val="003D7BD9"/>
    <w:rsid w:val="003E0698"/>
    <w:rsid w:val="003E3961"/>
    <w:rsid w:val="003E4ACE"/>
    <w:rsid w:val="003E60EF"/>
    <w:rsid w:val="003F1D55"/>
    <w:rsid w:val="003F260B"/>
    <w:rsid w:val="003F46AD"/>
    <w:rsid w:val="003F6504"/>
    <w:rsid w:val="00403ACD"/>
    <w:rsid w:val="00404757"/>
    <w:rsid w:val="00412FBF"/>
    <w:rsid w:val="0041313F"/>
    <w:rsid w:val="0041637A"/>
    <w:rsid w:val="00420B67"/>
    <w:rsid w:val="00421B61"/>
    <w:rsid w:val="00425D9C"/>
    <w:rsid w:val="004260D9"/>
    <w:rsid w:val="00426AA4"/>
    <w:rsid w:val="00426E2C"/>
    <w:rsid w:val="00432274"/>
    <w:rsid w:val="004343B7"/>
    <w:rsid w:val="00435989"/>
    <w:rsid w:val="004421A3"/>
    <w:rsid w:val="00443A7A"/>
    <w:rsid w:val="00444411"/>
    <w:rsid w:val="00462975"/>
    <w:rsid w:val="00466647"/>
    <w:rsid w:val="00466AA9"/>
    <w:rsid w:val="004720F8"/>
    <w:rsid w:val="0047537A"/>
    <w:rsid w:val="0047556B"/>
    <w:rsid w:val="004842BF"/>
    <w:rsid w:val="0048680B"/>
    <w:rsid w:val="00497098"/>
    <w:rsid w:val="004A022A"/>
    <w:rsid w:val="004A4268"/>
    <w:rsid w:val="004C4F32"/>
    <w:rsid w:val="004D5ED8"/>
    <w:rsid w:val="004D6E28"/>
    <w:rsid w:val="004D7E44"/>
    <w:rsid w:val="004E1AFC"/>
    <w:rsid w:val="004E6C6B"/>
    <w:rsid w:val="004E7FB7"/>
    <w:rsid w:val="004F2A6A"/>
    <w:rsid w:val="004F3234"/>
    <w:rsid w:val="004F67A4"/>
    <w:rsid w:val="00504499"/>
    <w:rsid w:val="00506080"/>
    <w:rsid w:val="00511056"/>
    <w:rsid w:val="00515CC7"/>
    <w:rsid w:val="005204AD"/>
    <w:rsid w:val="00521A48"/>
    <w:rsid w:val="00525A7B"/>
    <w:rsid w:val="00531949"/>
    <w:rsid w:val="005343CC"/>
    <w:rsid w:val="00550AA7"/>
    <w:rsid w:val="00555C57"/>
    <w:rsid w:val="005566FB"/>
    <w:rsid w:val="005710C4"/>
    <w:rsid w:val="0057128C"/>
    <w:rsid w:val="0058169E"/>
    <w:rsid w:val="00583AAA"/>
    <w:rsid w:val="00590442"/>
    <w:rsid w:val="00591439"/>
    <w:rsid w:val="00593C56"/>
    <w:rsid w:val="00596E7D"/>
    <w:rsid w:val="005A6FC0"/>
    <w:rsid w:val="005A7D28"/>
    <w:rsid w:val="005B15FE"/>
    <w:rsid w:val="005C14DD"/>
    <w:rsid w:val="005C509D"/>
    <w:rsid w:val="005C723F"/>
    <w:rsid w:val="005C79F7"/>
    <w:rsid w:val="005D52A3"/>
    <w:rsid w:val="005D71E2"/>
    <w:rsid w:val="005F234B"/>
    <w:rsid w:val="005F2D41"/>
    <w:rsid w:val="005F5B74"/>
    <w:rsid w:val="00600CA8"/>
    <w:rsid w:val="00604DE2"/>
    <w:rsid w:val="00605A44"/>
    <w:rsid w:val="0060621B"/>
    <w:rsid w:val="00610803"/>
    <w:rsid w:val="0061176C"/>
    <w:rsid w:val="006143B5"/>
    <w:rsid w:val="00615B6F"/>
    <w:rsid w:val="00622D13"/>
    <w:rsid w:val="006262EE"/>
    <w:rsid w:val="0063408D"/>
    <w:rsid w:val="0063710C"/>
    <w:rsid w:val="00667B05"/>
    <w:rsid w:val="00672DA9"/>
    <w:rsid w:val="006832AC"/>
    <w:rsid w:val="0068503D"/>
    <w:rsid w:val="00686E4A"/>
    <w:rsid w:val="00692169"/>
    <w:rsid w:val="006948F3"/>
    <w:rsid w:val="006968E3"/>
    <w:rsid w:val="006A2F69"/>
    <w:rsid w:val="006B1FEF"/>
    <w:rsid w:val="006C2FB7"/>
    <w:rsid w:val="006C3DA6"/>
    <w:rsid w:val="006D09BB"/>
    <w:rsid w:val="006D194A"/>
    <w:rsid w:val="006D4479"/>
    <w:rsid w:val="006D66D6"/>
    <w:rsid w:val="006D73AD"/>
    <w:rsid w:val="006E1691"/>
    <w:rsid w:val="006E1F1F"/>
    <w:rsid w:val="006E79C6"/>
    <w:rsid w:val="006E7CCE"/>
    <w:rsid w:val="006F142C"/>
    <w:rsid w:val="006F196D"/>
    <w:rsid w:val="006F2493"/>
    <w:rsid w:val="006F34DA"/>
    <w:rsid w:val="006F76DA"/>
    <w:rsid w:val="0070288A"/>
    <w:rsid w:val="0070439D"/>
    <w:rsid w:val="00710165"/>
    <w:rsid w:val="00712B27"/>
    <w:rsid w:val="00714985"/>
    <w:rsid w:val="00715735"/>
    <w:rsid w:val="00720C46"/>
    <w:rsid w:val="00722420"/>
    <w:rsid w:val="0072794E"/>
    <w:rsid w:val="00745B01"/>
    <w:rsid w:val="00750EB8"/>
    <w:rsid w:val="00751733"/>
    <w:rsid w:val="00753494"/>
    <w:rsid w:val="007617B0"/>
    <w:rsid w:val="00765CA5"/>
    <w:rsid w:val="00771897"/>
    <w:rsid w:val="00780CBE"/>
    <w:rsid w:val="007854C3"/>
    <w:rsid w:val="00785B94"/>
    <w:rsid w:val="00790BA5"/>
    <w:rsid w:val="00791E40"/>
    <w:rsid w:val="007929B2"/>
    <w:rsid w:val="007A09DB"/>
    <w:rsid w:val="007A14C8"/>
    <w:rsid w:val="007B5667"/>
    <w:rsid w:val="007C4780"/>
    <w:rsid w:val="007C6553"/>
    <w:rsid w:val="007D498B"/>
    <w:rsid w:val="007D6E8E"/>
    <w:rsid w:val="007E3843"/>
    <w:rsid w:val="007E6032"/>
    <w:rsid w:val="007F6CBF"/>
    <w:rsid w:val="007F720A"/>
    <w:rsid w:val="00800204"/>
    <w:rsid w:val="00812803"/>
    <w:rsid w:val="00813D36"/>
    <w:rsid w:val="0082239A"/>
    <w:rsid w:val="008302E2"/>
    <w:rsid w:val="008340F7"/>
    <w:rsid w:val="008444DF"/>
    <w:rsid w:val="00844D3B"/>
    <w:rsid w:val="0084518E"/>
    <w:rsid w:val="00851406"/>
    <w:rsid w:val="00851C7A"/>
    <w:rsid w:val="00853CD5"/>
    <w:rsid w:val="00860F5A"/>
    <w:rsid w:val="00861EF1"/>
    <w:rsid w:val="0086471E"/>
    <w:rsid w:val="00865E4A"/>
    <w:rsid w:val="008671A2"/>
    <w:rsid w:val="0086739F"/>
    <w:rsid w:val="0087040A"/>
    <w:rsid w:val="0087736F"/>
    <w:rsid w:val="008778EB"/>
    <w:rsid w:val="0088087D"/>
    <w:rsid w:val="008825BF"/>
    <w:rsid w:val="00887A22"/>
    <w:rsid w:val="0089199C"/>
    <w:rsid w:val="00896F62"/>
    <w:rsid w:val="008A1C8C"/>
    <w:rsid w:val="008B5F7A"/>
    <w:rsid w:val="008C590F"/>
    <w:rsid w:val="008D1784"/>
    <w:rsid w:val="008D2B40"/>
    <w:rsid w:val="008D6439"/>
    <w:rsid w:val="008D6C25"/>
    <w:rsid w:val="008E2D84"/>
    <w:rsid w:val="008E7623"/>
    <w:rsid w:val="008F3CC3"/>
    <w:rsid w:val="008F450D"/>
    <w:rsid w:val="00900D84"/>
    <w:rsid w:val="009015E9"/>
    <w:rsid w:val="00903ECC"/>
    <w:rsid w:val="009073E3"/>
    <w:rsid w:val="0091361B"/>
    <w:rsid w:val="0091536C"/>
    <w:rsid w:val="009165C7"/>
    <w:rsid w:val="00926637"/>
    <w:rsid w:val="009274ED"/>
    <w:rsid w:val="009343CA"/>
    <w:rsid w:val="009347C5"/>
    <w:rsid w:val="00937B42"/>
    <w:rsid w:val="00941EF4"/>
    <w:rsid w:val="0094390F"/>
    <w:rsid w:val="00945F87"/>
    <w:rsid w:val="0096396A"/>
    <w:rsid w:val="009642A0"/>
    <w:rsid w:val="00965B45"/>
    <w:rsid w:val="00971B2D"/>
    <w:rsid w:val="00977BC7"/>
    <w:rsid w:val="00980550"/>
    <w:rsid w:val="00982E82"/>
    <w:rsid w:val="0098682B"/>
    <w:rsid w:val="0099262C"/>
    <w:rsid w:val="009B3F3D"/>
    <w:rsid w:val="009B47DF"/>
    <w:rsid w:val="009B7EE7"/>
    <w:rsid w:val="009C2B73"/>
    <w:rsid w:val="009D56D2"/>
    <w:rsid w:val="009E5A5A"/>
    <w:rsid w:val="009F00B3"/>
    <w:rsid w:val="009F1A8E"/>
    <w:rsid w:val="009F30EF"/>
    <w:rsid w:val="00A02972"/>
    <w:rsid w:val="00A136F8"/>
    <w:rsid w:val="00A14110"/>
    <w:rsid w:val="00A15937"/>
    <w:rsid w:val="00A15DE8"/>
    <w:rsid w:val="00A23800"/>
    <w:rsid w:val="00A3096C"/>
    <w:rsid w:val="00A319C6"/>
    <w:rsid w:val="00A362CD"/>
    <w:rsid w:val="00A36369"/>
    <w:rsid w:val="00A40AA5"/>
    <w:rsid w:val="00A414D4"/>
    <w:rsid w:val="00A451CA"/>
    <w:rsid w:val="00A46B25"/>
    <w:rsid w:val="00A4719A"/>
    <w:rsid w:val="00A52290"/>
    <w:rsid w:val="00A5620B"/>
    <w:rsid w:val="00A604E4"/>
    <w:rsid w:val="00A672D4"/>
    <w:rsid w:val="00A710DA"/>
    <w:rsid w:val="00A7193C"/>
    <w:rsid w:val="00A72934"/>
    <w:rsid w:val="00A72C73"/>
    <w:rsid w:val="00A87857"/>
    <w:rsid w:val="00AA08F6"/>
    <w:rsid w:val="00AA0A8A"/>
    <w:rsid w:val="00AA34CF"/>
    <w:rsid w:val="00AA4205"/>
    <w:rsid w:val="00AB0DAE"/>
    <w:rsid w:val="00AB2B95"/>
    <w:rsid w:val="00AB2C28"/>
    <w:rsid w:val="00AC0005"/>
    <w:rsid w:val="00AC019D"/>
    <w:rsid w:val="00AC4ECB"/>
    <w:rsid w:val="00AC6730"/>
    <w:rsid w:val="00AD0BD2"/>
    <w:rsid w:val="00AD43FC"/>
    <w:rsid w:val="00AE584D"/>
    <w:rsid w:val="00B149D4"/>
    <w:rsid w:val="00B15F97"/>
    <w:rsid w:val="00B273B2"/>
    <w:rsid w:val="00B31D36"/>
    <w:rsid w:val="00B361DC"/>
    <w:rsid w:val="00B37274"/>
    <w:rsid w:val="00B411B0"/>
    <w:rsid w:val="00B420A9"/>
    <w:rsid w:val="00B45925"/>
    <w:rsid w:val="00B52695"/>
    <w:rsid w:val="00B536CF"/>
    <w:rsid w:val="00B53BF3"/>
    <w:rsid w:val="00B71E95"/>
    <w:rsid w:val="00B94D99"/>
    <w:rsid w:val="00BA2DCF"/>
    <w:rsid w:val="00BB743F"/>
    <w:rsid w:val="00BC38A1"/>
    <w:rsid w:val="00BC59E2"/>
    <w:rsid w:val="00BD38E6"/>
    <w:rsid w:val="00BE12B4"/>
    <w:rsid w:val="00BE79BC"/>
    <w:rsid w:val="00BE7C0D"/>
    <w:rsid w:val="00BF2B68"/>
    <w:rsid w:val="00BF5B87"/>
    <w:rsid w:val="00C017AA"/>
    <w:rsid w:val="00C12B96"/>
    <w:rsid w:val="00C156F7"/>
    <w:rsid w:val="00C2788F"/>
    <w:rsid w:val="00C31BC8"/>
    <w:rsid w:val="00C40D7B"/>
    <w:rsid w:val="00C412AF"/>
    <w:rsid w:val="00C4656B"/>
    <w:rsid w:val="00C5330B"/>
    <w:rsid w:val="00C57DB0"/>
    <w:rsid w:val="00C61331"/>
    <w:rsid w:val="00C62449"/>
    <w:rsid w:val="00C63D68"/>
    <w:rsid w:val="00C71855"/>
    <w:rsid w:val="00C807B3"/>
    <w:rsid w:val="00C816DE"/>
    <w:rsid w:val="00C819D1"/>
    <w:rsid w:val="00C921A6"/>
    <w:rsid w:val="00C93030"/>
    <w:rsid w:val="00C95FCC"/>
    <w:rsid w:val="00C96E2A"/>
    <w:rsid w:val="00C970EA"/>
    <w:rsid w:val="00CA0287"/>
    <w:rsid w:val="00CB249E"/>
    <w:rsid w:val="00CB7E2F"/>
    <w:rsid w:val="00CC01BA"/>
    <w:rsid w:val="00CC0DE0"/>
    <w:rsid w:val="00CC2F49"/>
    <w:rsid w:val="00CC6A24"/>
    <w:rsid w:val="00CF3242"/>
    <w:rsid w:val="00CF723A"/>
    <w:rsid w:val="00D00AC8"/>
    <w:rsid w:val="00D015D9"/>
    <w:rsid w:val="00D05197"/>
    <w:rsid w:val="00D059AD"/>
    <w:rsid w:val="00D1141D"/>
    <w:rsid w:val="00D12DFE"/>
    <w:rsid w:val="00D1413C"/>
    <w:rsid w:val="00D162B4"/>
    <w:rsid w:val="00D17CB0"/>
    <w:rsid w:val="00D2246B"/>
    <w:rsid w:val="00D245EF"/>
    <w:rsid w:val="00D30B9D"/>
    <w:rsid w:val="00D30F98"/>
    <w:rsid w:val="00D36D02"/>
    <w:rsid w:val="00D4273A"/>
    <w:rsid w:val="00D46222"/>
    <w:rsid w:val="00D535E6"/>
    <w:rsid w:val="00D63F73"/>
    <w:rsid w:val="00D64E72"/>
    <w:rsid w:val="00D7631B"/>
    <w:rsid w:val="00D7777C"/>
    <w:rsid w:val="00D90BA0"/>
    <w:rsid w:val="00DA07FC"/>
    <w:rsid w:val="00DA0D2F"/>
    <w:rsid w:val="00DA179D"/>
    <w:rsid w:val="00DA4EC2"/>
    <w:rsid w:val="00DB3F4E"/>
    <w:rsid w:val="00DB692E"/>
    <w:rsid w:val="00DC2C74"/>
    <w:rsid w:val="00DC5104"/>
    <w:rsid w:val="00DD0107"/>
    <w:rsid w:val="00DD237E"/>
    <w:rsid w:val="00DD4ABF"/>
    <w:rsid w:val="00DE1D48"/>
    <w:rsid w:val="00DE3144"/>
    <w:rsid w:val="00DF0E90"/>
    <w:rsid w:val="00DF729C"/>
    <w:rsid w:val="00E05A17"/>
    <w:rsid w:val="00E22E38"/>
    <w:rsid w:val="00E2391E"/>
    <w:rsid w:val="00E325A9"/>
    <w:rsid w:val="00E34685"/>
    <w:rsid w:val="00E37F7A"/>
    <w:rsid w:val="00E40231"/>
    <w:rsid w:val="00E42295"/>
    <w:rsid w:val="00E4286D"/>
    <w:rsid w:val="00E55CC0"/>
    <w:rsid w:val="00E571B6"/>
    <w:rsid w:val="00E5720D"/>
    <w:rsid w:val="00E60AED"/>
    <w:rsid w:val="00E661F6"/>
    <w:rsid w:val="00E705A4"/>
    <w:rsid w:val="00E76962"/>
    <w:rsid w:val="00E93744"/>
    <w:rsid w:val="00E94E09"/>
    <w:rsid w:val="00E97AAF"/>
    <w:rsid w:val="00EA6006"/>
    <w:rsid w:val="00EA70FE"/>
    <w:rsid w:val="00EB2FD2"/>
    <w:rsid w:val="00EB32FD"/>
    <w:rsid w:val="00EB4C05"/>
    <w:rsid w:val="00EB520D"/>
    <w:rsid w:val="00EC070A"/>
    <w:rsid w:val="00EC16BE"/>
    <w:rsid w:val="00EC225A"/>
    <w:rsid w:val="00EC3DA9"/>
    <w:rsid w:val="00ED1F99"/>
    <w:rsid w:val="00ED40F5"/>
    <w:rsid w:val="00EE7C8F"/>
    <w:rsid w:val="00EF0731"/>
    <w:rsid w:val="00EF167C"/>
    <w:rsid w:val="00F128FB"/>
    <w:rsid w:val="00F158D1"/>
    <w:rsid w:val="00F21B78"/>
    <w:rsid w:val="00F2326F"/>
    <w:rsid w:val="00F2581F"/>
    <w:rsid w:val="00F27567"/>
    <w:rsid w:val="00F27837"/>
    <w:rsid w:val="00F30586"/>
    <w:rsid w:val="00F32CCC"/>
    <w:rsid w:val="00F40650"/>
    <w:rsid w:val="00F41E02"/>
    <w:rsid w:val="00F50F58"/>
    <w:rsid w:val="00F5252C"/>
    <w:rsid w:val="00F52CD6"/>
    <w:rsid w:val="00F54598"/>
    <w:rsid w:val="00F65C28"/>
    <w:rsid w:val="00F66B70"/>
    <w:rsid w:val="00F7018F"/>
    <w:rsid w:val="00F70887"/>
    <w:rsid w:val="00F76649"/>
    <w:rsid w:val="00F766E4"/>
    <w:rsid w:val="00F76B53"/>
    <w:rsid w:val="00F80DFA"/>
    <w:rsid w:val="00F81A4B"/>
    <w:rsid w:val="00F865C9"/>
    <w:rsid w:val="00FA0502"/>
    <w:rsid w:val="00FA249F"/>
    <w:rsid w:val="00FA2561"/>
    <w:rsid w:val="00FA27F6"/>
    <w:rsid w:val="00FA3A9E"/>
    <w:rsid w:val="00FA6B13"/>
    <w:rsid w:val="00FA6D52"/>
    <w:rsid w:val="00FB1A9C"/>
    <w:rsid w:val="00FB413E"/>
    <w:rsid w:val="00FB4DF4"/>
    <w:rsid w:val="00FD1782"/>
    <w:rsid w:val="00FD1FC6"/>
    <w:rsid w:val="00FE04E0"/>
    <w:rsid w:val="00FE1EA9"/>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11780</TotalTime>
  <Pages>14</Pages>
  <Words>3668</Words>
  <Characters>20178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512</cp:revision>
  <dcterms:created xsi:type="dcterms:W3CDTF">2024-11-16T20:48:00Z</dcterms:created>
  <dcterms:modified xsi:type="dcterms:W3CDTF">2026-05-27T12:55:00Z</dcterms:modified>
</cp:coreProperties>
</file>