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Rastanty Cortez" w:hAnsi="Rastanty Cortez" w:cs="Rastanty Cortez" w:eastAsia="Rastanty Cortez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odern Love Grunge" w:hAnsi="Modern Love Grunge" w:cs="Modern Love Grunge" w:eastAsia="Modern Love Grunge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Modern Love Grunge" w:hAnsi="Modern Love Grunge" w:cs="Modern Love Grunge" w:eastAsia="Modern Love Grunge"/>
          <w:i/>
          <w:color w:val="auto"/>
          <w:spacing w:val="0"/>
          <w:position w:val="0"/>
          <w:sz w:val="24"/>
          <w:shd w:fill="auto" w:val="clear"/>
        </w:rPr>
        <w:t xml:space="preserve">Mein Gehilfe wird dir die Materialien zukommen lassen. </w:t>
      </w:r>
    </w:p>
    <w:p>
      <w:pPr>
        <w:spacing w:before="0" w:after="160" w:line="259"/>
        <w:ind w:right="0" w:left="0" w:firstLine="0"/>
        <w:jc w:val="left"/>
        <w:rPr>
          <w:rFonts w:ascii="Modern Love Grunge" w:hAnsi="Modern Love Grunge" w:cs="Modern Love Grunge" w:eastAsia="Modern Love Grunge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Modern Love Grunge" w:hAnsi="Modern Love Grunge" w:cs="Modern Love Grunge" w:eastAsia="Modern Love Grunge"/>
          <w:i/>
          <w:color w:val="auto"/>
          <w:spacing w:val="0"/>
          <w:position w:val="0"/>
          <w:sz w:val="24"/>
          <w:shd w:fill="auto" w:val="clear"/>
        </w:rPr>
        <w:t xml:space="preserve">Zimmer 22, das Bett rechts. Rede mit niemandem darüber. Du wirst mir noch danken.</w:t>
      </w:r>
    </w:p>
    <w:p>
      <w:pPr>
        <w:spacing w:before="0" w:after="160" w:line="259"/>
        <w:ind w:right="0" w:left="0" w:firstLine="0"/>
        <w:jc w:val="left"/>
        <w:rPr>
          <w:rFonts w:ascii="Modern Love Grunge" w:hAnsi="Modern Love Grunge" w:cs="Modern Love Grunge" w:eastAsia="Modern Love Grunge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Modern Love Grunge" w:hAnsi="Modern Love Grunge" w:cs="Modern Love Grunge" w:eastAsia="Modern Love Grunge"/>
          <w:i/>
          <w:color w:val="auto"/>
          <w:spacing w:val="0"/>
          <w:position w:val="0"/>
          <w:sz w:val="24"/>
          <w:shd w:fill="auto" w:val="clear"/>
        </w:rPr>
        <w:t xml:space="preserve">Du weißt was du zu tun hast. </w:t>
      </w:r>
    </w:p>
    <w:p>
      <w:pPr>
        <w:spacing w:before="0" w:after="160" w:line="259"/>
        <w:ind w:right="0" w:left="0" w:firstLine="0"/>
        <w:jc w:val="left"/>
        <w:rPr>
          <w:rFonts w:ascii="Modern Love Grunge" w:hAnsi="Modern Love Grunge" w:cs="Modern Love Grunge" w:eastAsia="Modern Love Grunge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Modern Love Grunge" w:hAnsi="Modern Love Grunge" w:cs="Modern Love Grunge" w:eastAsia="Modern Love Grunge"/>
          <w:i/>
          <w:color w:val="auto"/>
          <w:spacing w:val="0"/>
          <w:position w:val="0"/>
          <w:sz w:val="24"/>
          <w:shd w:fill="auto" w:val="clear"/>
        </w:rPr>
        <w:t xml:space="preserve">Wenn alles vorbei ist, komm in die Küche und öffne die Tür. </w:t>
      </w:r>
    </w:p>
    <w:p>
      <w:pPr>
        <w:spacing w:before="0" w:after="160" w:line="259"/>
        <w:ind w:right="0" w:left="0" w:firstLine="0"/>
        <w:jc w:val="left"/>
        <w:rPr>
          <w:rFonts w:ascii="Rastanty Cortez" w:hAnsi="Rastanty Cortez" w:cs="Rastanty Cortez" w:eastAsia="Rastanty Cortez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Rastanty Cortez" w:hAnsi="Rastanty Cortez" w:cs="Rastanty Cortez" w:eastAsia="Rastanty Cortez"/>
          <w:b/>
          <w:color w:val="auto"/>
          <w:spacing w:val="0"/>
          <w:position w:val="0"/>
          <w:sz w:val="36"/>
          <w:shd w:fill="auto" w:val="clear"/>
        </w:rPr>
        <w:t xml:space="preserve">R.</w:t>
      </w:r>
    </w:p>
    <w:p>
      <w:pPr>
        <w:spacing w:before="0" w:after="160" w:line="259"/>
        <w:ind w:right="0" w:left="0" w:firstLine="0"/>
        <w:jc w:val="left"/>
        <w:rPr>
          <w:rFonts w:ascii="Modern Love Grunge" w:hAnsi="Modern Love Grunge" w:cs="Modern Love Grunge" w:eastAsia="Modern Love Grunge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odern Love Grunge" w:hAnsi="Modern Love Grunge" w:cs="Modern Love Grunge" w:eastAsia="Modern Love Grunge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Modern Love Grunge" w:hAnsi="Modern Love Grunge" w:cs="Modern Love Grunge" w:eastAsia="Modern Love Grunge"/>
          <w:i/>
          <w:color w:val="auto"/>
          <w:spacing w:val="0"/>
          <w:position w:val="0"/>
          <w:sz w:val="24"/>
          <w:shd w:fill="auto" w:val="clear"/>
        </w:rPr>
        <w:t xml:space="preserve">Dein bisheriges Vorgehen hat meine Aufmerksamkeit erregt. </w:t>
        <w:br/>
        <w:t xml:space="preserve">[Personalisiert auf den Spieler]</w:t>
      </w:r>
    </w:p>
    <w:p>
      <w:pPr>
        <w:spacing w:before="0" w:after="160" w:line="259"/>
        <w:ind w:right="0" w:left="0" w:firstLine="0"/>
        <w:jc w:val="left"/>
        <w:rPr>
          <w:rFonts w:ascii="Modern Love Grunge" w:hAnsi="Modern Love Grunge" w:cs="Modern Love Grunge" w:eastAsia="Modern Love Grunge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Modern Love Grunge" w:hAnsi="Modern Love Grunge" w:cs="Modern Love Grunge" w:eastAsia="Modern Love Grunge"/>
          <w:i/>
          <w:color w:val="auto"/>
          <w:spacing w:val="0"/>
          <w:position w:val="0"/>
          <w:sz w:val="24"/>
          <w:shd w:fill="auto" w:val="clear"/>
        </w:rPr>
        <w:t xml:space="preserve">Du wurdest gewarnt</w:t>
      </w:r>
    </w:p>
    <w:p>
      <w:pPr>
        <w:spacing w:before="0" w:after="160" w:line="259"/>
        <w:ind w:right="0" w:left="0" w:firstLine="0"/>
        <w:jc w:val="left"/>
        <w:rPr>
          <w:rFonts w:ascii="Rastanty Cortez" w:hAnsi="Rastanty Cortez" w:cs="Rastanty Cortez" w:eastAsia="Rastanty Cortez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Rastanty Cortez" w:hAnsi="Rastanty Cortez" w:cs="Rastanty Cortez" w:eastAsia="Rastanty Cortez"/>
          <w:b/>
          <w:color w:val="auto"/>
          <w:spacing w:val="0"/>
          <w:position w:val="0"/>
          <w:sz w:val="36"/>
          <w:shd w:fill="auto" w:val="clear"/>
        </w:rPr>
        <w:t xml:space="preserve">R.</w:t>
      </w:r>
    </w:p>
    <w:p>
      <w:pPr>
        <w:spacing w:before="0" w:after="160" w:line="259"/>
        <w:ind w:right="0" w:left="0" w:firstLine="0"/>
        <w:jc w:val="left"/>
        <w:rPr>
          <w:rFonts w:ascii="Rastanty Cortez" w:hAnsi="Rastanty Cortez" w:cs="Rastanty Cortez" w:eastAsia="Rastanty Cortez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odern Love Grunge" w:hAnsi="Modern Love Grunge" w:cs="Modern Love Grunge" w:eastAsia="Modern Love Grunge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Modern Love Grunge" w:hAnsi="Modern Love Grunge" w:cs="Modern Love Grunge" w:eastAsia="Modern Love Grunge"/>
          <w:i/>
          <w:color w:val="auto"/>
          <w:spacing w:val="0"/>
          <w:position w:val="0"/>
          <w:sz w:val="24"/>
          <w:shd w:fill="auto" w:val="clear"/>
        </w:rPr>
        <w:t xml:space="preserve">Dein bisheriges Vorgehen hat meine Aufmerksamkeit erregt. </w:t>
        <w:br/>
        <w:t xml:space="preserve">Sorge dafür dass deine Gruppe die Untersuchungen unterlässt und ich helfe dir mit </w:t>
      </w:r>
      <w:r>
        <w:rPr>
          <w:rFonts w:ascii="Modern Love Grunge" w:hAnsi="Modern Love Grunge" w:cs="Modern Love Grunge" w:eastAsia="Modern Love Grunge"/>
          <w:i/>
          <w:color w:val="auto"/>
          <w:spacing w:val="0"/>
          <w:position w:val="0"/>
          <w:sz w:val="24"/>
          <w:shd w:fill="auto" w:val="clear"/>
        </w:rPr>
        <w:t xml:space="preserve">[Personalisiert auf den Spieler]</w:t>
      </w:r>
    </w:p>
    <w:p>
      <w:pPr>
        <w:spacing w:before="0" w:after="160" w:line="259"/>
        <w:ind w:right="0" w:left="0" w:firstLine="0"/>
        <w:jc w:val="left"/>
        <w:rPr>
          <w:rFonts w:ascii="Rastanty Cortez" w:hAnsi="Rastanty Cortez" w:cs="Rastanty Cortez" w:eastAsia="Rastanty Cortez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Rastanty Cortez" w:hAnsi="Rastanty Cortez" w:cs="Rastanty Cortez" w:eastAsia="Rastanty Cortez"/>
          <w:b/>
          <w:color w:val="auto"/>
          <w:spacing w:val="0"/>
          <w:position w:val="0"/>
          <w:sz w:val="36"/>
          <w:shd w:fill="auto" w:val="clear"/>
        </w:rPr>
        <w:t xml:space="preserve">R.</w:t>
      </w:r>
    </w:p>
    <w:p>
      <w:pPr>
        <w:spacing w:before="0" w:after="160" w:line="259"/>
        <w:ind w:right="0" w:left="0" w:firstLine="0"/>
        <w:jc w:val="left"/>
        <w:rPr>
          <w:rFonts w:ascii="Modern Love Grunge" w:hAnsi="Modern Love Grunge" w:cs="Modern Love Grunge" w:eastAsia="Modern Love Grunge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Modern Love Grunge" w:hAnsi="Modern Love Grunge" w:cs="Modern Love Grunge" w:eastAsia="Modern Love Grunge"/>
          <w:i/>
          <w:color w:val="auto"/>
          <w:spacing w:val="0"/>
          <w:position w:val="0"/>
          <w:sz w:val="24"/>
          <w:shd w:fill="auto" w:val="clear"/>
        </w:rPr>
        <w:t xml:space="preserve">Ihre Handlungen zwingen mich dazu.</w:t>
        <w:br/>
        <w:t xml:space="preserve">Besuchen Sie mich,Küche, Kapitel 17. </w:t>
      </w:r>
    </w:p>
    <w:p>
      <w:pPr>
        <w:spacing w:before="0" w:after="160" w:line="259"/>
        <w:ind w:right="0" w:left="0" w:firstLine="0"/>
        <w:jc w:val="left"/>
        <w:rPr>
          <w:rFonts w:ascii="Rastanty Cortez" w:hAnsi="Rastanty Cortez" w:cs="Rastanty Cortez" w:eastAsia="Rastanty Cortez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Rastanty Cortez" w:hAnsi="Rastanty Cortez" w:cs="Rastanty Cortez" w:eastAsia="Rastanty Cortez"/>
          <w:b/>
          <w:color w:val="auto"/>
          <w:spacing w:val="0"/>
          <w:position w:val="0"/>
          <w:sz w:val="36"/>
          <w:shd w:fill="auto" w:val="clear"/>
        </w:rPr>
        <w:t xml:space="preserve">R.</w:t>
      </w:r>
    </w:p>
    <w:p>
      <w:pPr>
        <w:spacing w:before="0" w:after="160" w:line="259"/>
        <w:ind w:right="0" w:left="0" w:firstLine="0"/>
        <w:jc w:val="left"/>
        <w:rPr>
          <w:rFonts w:ascii="Modern Love Grunge" w:hAnsi="Modern Love Grunge" w:cs="Modern Love Grunge" w:eastAsia="Modern Love Grunge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Modern Love Grunge" w:hAnsi="Modern Love Grunge" w:cs="Modern Love Grunge" w:eastAsia="Modern Love Grunge"/>
          <w:i/>
          <w:color w:val="auto"/>
          <w:spacing w:val="0"/>
          <w:position w:val="0"/>
          <w:sz w:val="24"/>
          <w:shd w:fill="auto" w:val="clear"/>
        </w:rPr>
        <w:t xml:space="preserve">Öffne die Tür, nutze Kapitel 17.</w:t>
      </w:r>
    </w:p>
    <w:p>
      <w:pPr>
        <w:spacing w:before="0" w:after="160" w:line="259"/>
        <w:ind w:right="0" w:left="0" w:firstLine="0"/>
        <w:jc w:val="left"/>
        <w:rPr>
          <w:rFonts w:ascii="Rastanty Cortez" w:hAnsi="Rastanty Cortez" w:cs="Rastanty Cortez" w:eastAsia="Rastanty Cortez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Rastanty Cortez" w:hAnsi="Rastanty Cortez" w:cs="Rastanty Cortez" w:eastAsia="Rastanty Cortez"/>
          <w:b/>
          <w:color w:val="auto"/>
          <w:spacing w:val="0"/>
          <w:position w:val="0"/>
          <w:sz w:val="36"/>
          <w:shd w:fill="auto" w:val="clear"/>
        </w:rPr>
        <w:t xml:space="preserve">R.</w:t>
      </w:r>
    </w:p>
    <w:p>
      <w:pPr>
        <w:spacing w:before="0" w:after="160" w:line="259"/>
        <w:ind w:right="0" w:left="0" w:firstLine="0"/>
        <w:jc w:val="left"/>
        <w:rPr>
          <w:rFonts w:ascii="Rastanty Cortez" w:hAnsi="Rastanty Cortez" w:cs="Rastanty Cortez" w:eastAsia="Rastanty Cortez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astanty Cortez" w:hAnsi="Rastanty Cortez" w:cs="Rastanty Cortez" w:eastAsia="Rastanty Cortez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astanty Cortez" w:hAnsi="Rastanty Cortez" w:cs="Rastanty Cortez" w:eastAsia="Rastanty Cortez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astanty Cortez" w:hAnsi="Rastanty Cortez" w:cs="Rastanty Cortez" w:eastAsia="Rastanty Cortez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astanty Cortez" w:hAnsi="Rastanty Cortez" w:cs="Rastanty Cortez" w:eastAsia="Rastanty Cortez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astanty Cortez" w:hAnsi="Rastanty Cortez" w:cs="Rastanty Cortez" w:eastAsia="Rastanty Cortez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astanty Cortez" w:hAnsi="Rastanty Cortez" w:cs="Rastanty Cortez" w:eastAsia="Rastanty Cortez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astanty Cortez" w:hAnsi="Rastanty Cortez" w:cs="Rastanty Cortez" w:eastAsia="Rastanty Cortez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astanty Cortez" w:hAnsi="Rastanty Cortez" w:cs="Rastanty Cortez" w:eastAsia="Rastanty Cortez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astanty Cortez" w:hAnsi="Rastanty Cortez" w:cs="Rastanty Cortez" w:eastAsia="Rastanty Cortez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odern Love Grunge" w:hAnsi="Modern Love Grunge" w:cs="Modern Love Grunge" w:eastAsia="Modern Love Grunge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odern Love Grunge" w:hAnsi="Modern Love Grunge" w:cs="Modern Love Grunge" w:eastAsia="Modern Love Grunge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odern Love Grunge" w:hAnsi="Modern Love Grunge" w:cs="Modern Love Grunge" w:eastAsia="Modern Love Grunge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odern Love Grunge" w:hAnsi="Modern Love Grunge" w:cs="Modern Love Grunge" w:eastAsia="Modern Love Grunge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odern Love Grunge" w:hAnsi="Modern Love Grunge" w:cs="Modern Love Grunge" w:eastAsia="Modern Love Grunge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Modern Love Grunge" w:hAnsi="Modern Love Grunge" w:cs="Modern Love Grunge" w:eastAsia="Modern Love Grunge"/>
          <w:i/>
          <w:color w:val="auto"/>
          <w:spacing w:val="0"/>
          <w:position w:val="0"/>
          <w:sz w:val="24"/>
          <w:shd w:fill="auto" w:val="clear"/>
        </w:rPr>
        <w:t xml:space="preserve">Behalte mein Ich im Auge und</w:t>
      </w:r>
    </w:p>
    <w:p>
      <w:pPr>
        <w:spacing w:before="0" w:after="160" w:line="259"/>
        <w:ind w:right="0" w:left="0" w:firstLine="0"/>
        <w:jc w:val="left"/>
        <w:rPr>
          <w:rFonts w:ascii="Modern Love Grunge" w:hAnsi="Modern Love Grunge" w:cs="Modern Love Grunge" w:eastAsia="Modern Love Grunge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Modern Love Grunge" w:hAnsi="Modern Love Grunge" w:cs="Modern Love Grunge" w:eastAsia="Modern Love Grunge"/>
          <w:i/>
          <w:color w:val="auto"/>
          <w:spacing w:val="0"/>
          <w:position w:val="0"/>
          <w:sz w:val="24"/>
          <w:shd w:fill="auto" w:val="clear"/>
        </w:rPr>
        <w:t xml:space="preserve">bringe die Gegenstände zu Ihm.</w:t>
      </w:r>
    </w:p>
    <w:p>
      <w:pPr>
        <w:spacing w:before="0" w:after="160" w:line="259"/>
        <w:ind w:right="0" w:left="0" w:firstLine="0"/>
        <w:jc w:val="left"/>
        <w:rPr>
          <w:rFonts w:ascii="Rastanty Cortez" w:hAnsi="Rastanty Cortez" w:cs="Rastanty Cortez" w:eastAsia="Rastanty Cortez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Rastanty Cortez" w:hAnsi="Rastanty Cortez" w:cs="Rastanty Cortez" w:eastAsia="Rastanty Cortez"/>
          <w:b/>
          <w:color w:val="auto"/>
          <w:spacing w:val="0"/>
          <w:position w:val="0"/>
          <w:sz w:val="36"/>
          <w:shd w:fill="auto" w:val="clear"/>
        </w:rPr>
        <w:t xml:space="preserve">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radley Hand ITC" w:hAnsi="Bradley Hand ITC" w:cs="Bradley Hand ITC" w:eastAsia="Bradley Hand ITC"/>
          <w:color w:val="auto"/>
          <w:spacing w:val="0"/>
          <w:position w:val="0"/>
          <w:sz w:val="40"/>
          <w:shd w:fill="auto" w:val="clear"/>
        </w:rPr>
      </w:pPr>
      <w:r>
        <w:rPr>
          <w:rFonts w:ascii="Bradley Hand ITC" w:hAnsi="Bradley Hand ITC" w:cs="Bradley Hand ITC" w:eastAsia="Bradley Hand ITC"/>
          <w:color w:val="auto"/>
          <w:spacing w:val="0"/>
          <w:position w:val="0"/>
          <w:sz w:val="40"/>
          <w:shd w:fill="auto" w:val="clear"/>
        </w:rPr>
        <w:t xml:space="preserve">Die Formel ist im Griff. Aber sei vorischtig damit Magnus. Ich weiß nicht was dich neuerdings reitet aber unter Umständen verlierst du noch mehr als deine Karriere! </w:t>
        <w:br/>
        <w:t xml:space="preserve">Monty</w:t>
      </w:r>
    </w:p>
    <w:p>
      <w:pPr>
        <w:spacing w:before="0" w:after="160" w:line="259"/>
        <w:ind w:right="0" w:left="0" w:firstLine="0"/>
        <w:jc w:val="left"/>
        <w:rPr>
          <w:rFonts w:ascii="Cracked Johnnie" w:hAnsi="Cracked Johnnie" w:cs="Cracked Johnnie" w:eastAsia="Cracked Johnnie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racked Johnnie" w:hAnsi="Cracked Johnnie" w:cs="Cracked Johnnie" w:eastAsia="Cracked Johnnie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„</w:t>
      </w:r>
      <w:r>
        <w:rPr>
          <w:rFonts w:ascii="Cracked Johnnie" w:hAnsi="Cracked Johnnie" w:cs="Cracked Johnnie" w:eastAsia="Cracked Johnnie"/>
          <w:i/>
          <w:color w:val="auto"/>
          <w:spacing w:val="0"/>
          <w:position w:val="0"/>
          <w:sz w:val="36"/>
          <w:shd w:fill="auto" w:val="clear"/>
        </w:rPr>
        <w:t xml:space="preserve">Attenrobendum eos, ad constringendum, ad ligandum eos,</w:t>
      </w:r>
    </w:p>
    <w:p>
      <w:pPr>
        <w:spacing w:before="0" w:after="0" w:line="240"/>
        <w:ind w:right="0" w:left="720" w:firstLine="0"/>
        <w:jc w:val="left"/>
        <w:rPr>
          <w:rFonts w:ascii="Cracked Johnnie" w:hAnsi="Cracked Johnnie" w:cs="Cracked Johnnie" w:eastAsia="Cracked Johnnie"/>
          <w:color w:val="auto"/>
          <w:spacing w:val="0"/>
          <w:position w:val="0"/>
          <w:sz w:val="36"/>
          <w:shd w:fill="auto" w:val="clear"/>
        </w:rPr>
      </w:pPr>
      <w:r>
        <w:rPr>
          <w:rFonts w:ascii="Cracked Johnnie" w:hAnsi="Cracked Johnnie" w:cs="Cracked Johnnie" w:eastAsia="Cracked Johnnie"/>
          <w:i/>
          <w:color w:val="auto"/>
          <w:spacing w:val="0"/>
          <w:position w:val="0"/>
          <w:sz w:val="36"/>
          <w:shd w:fill="auto" w:val="clear"/>
        </w:rPr>
        <w:t xml:space="preserve">pariter et solvendum, et ad congregandum eos coram me.</w:t>
      </w:r>
      <w:r>
        <w:rPr>
          <w:rFonts w:ascii="Cracked Johnnie" w:hAnsi="Cracked Johnnie" w:cs="Cracked Johnnie" w:eastAsia="Cracked Johnnie"/>
          <w:color w:val="auto"/>
          <w:spacing w:val="0"/>
          <w:position w:val="0"/>
          <w:sz w:val="36"/>
          <w:shd w:fill="auto" w:val="clear"/>
        </w:rPr>
        <w:t xml:space="preserve">“</w:t>
      </w:r>
    </w:p>
    <w:p>
      <w:pPr>
        <w:spacing w:before="0" w:after="160" w:line="259"/>
        <w:ind w:right="0" w:left="0" w:firstLine="0"/>
        <w:jc w:val="left"/>
        <w:rPr>
          <w:rFonts w:ascii="Bradley Hand ITC" w:hAnsi="Bradley Hand ITC" w:cs="Bradley Hand ITC" w:eastAsia="Bradley Hand ITC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