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19" w:rsidRDefault="00911719" w:rsidP="00911719">
      <w:pPr>
        <w:jc w:val="center"/>
      </w:pPr>
      <w:r>
        <w:t>Projet de session</w:t>
      </w:r>
    </w:p>
    <w:p w:rsidR="00911719" w:rsidRPr="00C2647F" w:rsidRDefault="00911719" w:rsidP="00911719">
      <w:pPr>
        <w:jc w:val="center"/>
      </w:pPr>
      <w:r>
        <w:t>Rapport</w:t>
      </w:r>
    </w:p>
    <w:p w:rsidR="00911719" w:rsidRPr="00C2647F" w:rsidRDefault="00911719" w:rsidP="00911719">
      <w:bookmarkStart w:id="0" w:name="_GoBack"/>
      <w:bookmarkEnd w:id="0"/>
    </w:p>
    <w:p w:rsidR="00911719" w:rsidRDefault="00911719" w:rsidP="00911719">
      <w:pPr>
        <w:jc w:val="center"/>
      </w:pPr>
    </w:p>
    <w:p w:rsidR="00911719" w:rsidRPr="00C2647F" w:rsidRDefault="00911719" w:rsidP="00911719">
      <w:pPr>
        <w:jc w:val="center"/>
      </w:pPr>
    </w:p>
    <w:p w:rsidR="00911719" w:rsidRPr="00C2647F" w:rsidRDefault="00911719" w:rsidP="00911719">
      <w:pPr>
        <w:jc w:val="center"/>
      </w:pPr>
      <w:r w:rsidRPr="00C2647F">
        <w:t>IFT604</w:t>
      </w:r>
    </w:p>
    <w:p w:rsidR="00911719" w:rsidRPr="00C2647F" w:rsidRDefault="00911719" w:rsidP="00911719">
      <w:pPr>
        <w:jc w:val="center"/>
      </w:pPr>
      <w:r w:rsidRPr="00C2647F">
        <w:t>Applications Internet et mobilité</w:t>
      </w:r>
    </w:p>
    <w:p w:rsidR="00911719" w:rsidRDefault="00911719" w:rsidP="00911719">
      <w:pPr>
        <w:jc w:val="center"/>
      </w:pPr>
    </w:p>
    <w:p w:rsidR="00911719" w:rsidRPr="00C2647F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Pr="00C2647F" w:rsidRDefault="00911719" w:rsidP="00911719">
      <w:pPr>
        <w:jc w:val="center"/>
      </w:pPr>
    </w:p>
    <w:p w:rsidR="00911719" w:rsidRDefault="00911719" w:rsidP="00911719">
      <w:pPr>
        <w:jc w:val="center"/>
      </w:pPr>
      <w:r w:rsidRPr="001A1612">
        <w:t>Fait par :</w:t>
      </w:r>
    </w:p>
    <w:p w:rsidR="00911719" w:rsidRPr="001A1612" w:rsidRDefault="00911719" w:rsidP="00911719">
      <w:pPr>
        <w:jc w:val="center"/>
      </w:pPr>
      <w:r>
        <w:t xml:space="preserve">Prospère </w:t>
      </w:r>
      <w:proofErr w:type="spellStart"/>
      <w:r>
        <w:t>Delaure</w:t>
      </w:r>
      <w:proofErr w:type="spellEnd"/>
    </w:p>
    <w:p w:rsidR="00911719" w:rsidRPr="001A1612" w:rsidRDefault="00911719" w:rsidP="00911719">
      <w:pPr>
        <w:jc w:val="center"/>
      </w:pPr>
      <w:r w:rsidRPr="001A1612">
        <w:t xml:space="preserve">Gabriel </w:t>
      </w:r>
      <w:proofErr w:type="spellStart"/>
      <w:r w:rsidRPr="001A1612">
        <w:t>Horbatuk</w:t>
      </w:r>
      <w:proofErr w:type="spellEnd"/>
    </w:p>
    <w:p w:rsidR="00911719" w:rsidRDefault="00911719" w:rsidP="00911719">
      <w:pPr>
        <w:jc w:val="center"/>
      </w:pPr>
      <w:r>
        <w:t>Ha</w:t>
      </w:r>
      <w:r w:rsidRPr="001A1612">
        <w:t xml:space="preserve">dy </w:t>
      </w:r>
      <w:proofErr w:type="spellStart"/>
      <w:r w:rsidRPr="001A1612">
        <w:t>Mallat</w:t>
      </w:r>
      <w:proofErr w:type="spellEnd"/>
    </w:p>
    <w:p w:rsidR="00911719" w:rsidRDefault="00911719" w:rsidP="00911719">
      <w:pPr>
        <w:jc w:val="center"/>
      </w:pPr>
      <w:r>
        <w:t>Mathieu Rocher</w:t>
      </w:r>
    </w:p>
    <w:p w:rsidR="00911719" w:rsidRDefault="00911719" w:rsidP="00911719">
      <w:pPr>
        <w:jc w:val="center"/>
      </w:pPr>
      <w:r>
        <w:t>Marc Rodrigue Poulin</w:t>
      </w: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  <w:r>
        <w:t>Présenté</w:t>
      </w:r>
      <w:r>
        <w:t xml:space="preserve"> à :</w:t>
      </w:r>
    </w:p>
    <w:p w:rsidR="00911719" w:rsidRDefault="00911719" w:rsidP="00911719">
      <w:pPr>
        <w:jc w:val="center"/>
      </w:pPr>
      <w:r>
        <w:t>Sylvain Giroux</w:t>
      </w: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</w:p>
    <w:p w:rsidR="00911719" w:rsidRDefault="00911719" w:rsidP="00911719">
      <w:pPr>
        <w:jc w:val="center"/>
      </w:pPr>
      <w:r>
        <w:t>Université de Sherbrooke</w:t>
      </w:r>
    </w:p>
    <w:p w:rsidR="00911719" w:rsidRDefault="00911719" w:rsidP="00911719">
      <w:pPr>
        <w:jc w:val="center"/>
      </w:pPr>
      <w:r>
        <w:t>20 décembre 2013</w:t>
      </w:r>
    </w:p>
    <w:p w:rsidR="00911719" w:rsidRDefault="00911719" w:rsidP="009117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dt>
      <w:sdtPr>
        <w:id w:val="1951814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:rsidR="00222907" w:rsidRPr="00911719" w:rsidRDefault="00222907" w:rsidP="00911719">
          <w:pPr>
            <w:pStyle w:val="TOCHeading"/>
            <w:jc w:val="both"/>
          </w:pPr>
          <w:r w:rsidRPr="00911719">
            <w:t xml:space="preserve">Table des </w:t>
          </w:r>
          <w:proofErr w:type="spellStart"/>
          <w:r w:rsidRPr="00911719">
            <w:t>matières</w:t>
          </w:r>
          <w:proofErr w:type="spellEnd"/>
        </w:p>
        <w:p w:rsidR="00222907" w:rsidRDefault="00222907" w:rsidP="00222907">
          <w:pPr>
            <w:pStyle w:val="TOC1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78571" w:history="1">
            <w:r w:rsidRPr="00BF469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1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2" w:history="1">
            <w:r w:rsidRPr="00BF4698">
              <w:rPr>
                <w:rStyle w:val="Hyperlink"/>
                <w:noProof/>
              </w:rPr>
              <w:t>2.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1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3" w:history="1">
            <w:r w:rsidRPr="00BF4698">
              <w:rPr>
                <w:rStyle w:val="Hyperlink"/>
                <w:noProof/>
              </w:rPr>
              <w:t>3.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2"/>
            <w:tabs>
              <w:tab w:val="left" w:pos="880"/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4" w:history="1">
            <w:r w:rsidRPr="00BF4698">
              <w:rPr>
                <w:rStyle w:val="Hyperlink"/>
                <w:noProof/>
              </w:rPr>
              <w:t>3.1</w:t>
            </w:r>
            <w:r w:rsidR="00911719">
              <w:rPr>
                <w:rFonts w:eastAsiaTheme="minorEastAsia"/>
                <w:noProof/>
                <w:lang w:eastAsia="fr-CA"/>
              </w:rPr>
              <w:t xml:space="preserve"> </w:t>
            </w:r>
            <w:r w:rsidRPr="00BF4698">
              <w:rPr>
                <w:rStyle w:val="Hyperlink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2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5" w:history="1">
            <w:r w:rsidRPr="00BF4698">
              <w:rPr>
                <w:rStyle w:val="Hyperlink"/>
                <w:noProof/>
              </w:rPr>
              <w:t>3.2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2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6" w:history="1">
            <w:r w:rsidRPr="00BF4698">
              <w:rPr>
                <w:rStyle w:val="Hyperlink"/>
                <w:noProof/>
              </w:rPr>
              <w:t>3.3 Client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1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7" w:history="1">
            <w:r w:rsidRPr="00BF4698">
              <w:rPr>
                <w:rStyle w:val="Hyperlink"/>
                <w:noProof/>
              </w:rPr>
              <w:t>4. Installation et 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1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8" w:history="1">
            <w:r w:rsidRPr="00BF4698">
              <w:rPr>
                <w:rStyle w:val="Hyperlink"/>
                <w:noProof/>
              </w:rPr>
              <w:t>5. Crtitique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2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79" w:history="1">
            <w:r w:rsidRPr="00BF4698">
              <w:rPr>
                <w:rStyle w:val="Hyperlink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2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80" w:history="1">
            <w:r w:rsidRPr="00BF469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2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81" w:history="1">
            <w:r w:rsidRPr="00BF4698">
              <w:rPr>
                <w:rStyle w:val="Hyperlink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pStyle w:val="TOC1"/>
            <w:tabs>
              <w:tab w:val="right" w:leader="dot" w:pos="8630"/>
            </w:tabs>
            <w:jc w:val="both"/>
            <w:rPr>
              <w:rFonts w:eastAsiaTheme="minorEastAsia"/>
              <w:noProof/>
              <w:lang w:eastAsia="fr-CA"/>
            </w:rPr>
          </w:pPr>
          <w:hyperlink w:anchor="_Toc374378582" w:history="1">
            <w:r w:rsidRPr="00BF469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07" w:rsidRDefault="00222907" w:rsidP="0022290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2907" w:rsidRDefault="00222907" w:rsidP="00222907">
      <w:pPr>
        <w:pStyle w:val="Heading1"/>
        <w:spacing w:line="360" w:lineRule="auto"/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P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Default="00222907" w:rsidP="00222907">
      <w:pPr>
        <w:jc w:val="both"/>
      </w:pPr>
    </w:p>
    <w:p w:rsidR="00222907" w:rsidRPr="00222907" w:rsidRDefault="00222907" w:rsidP="00222907">
      <w:pPr>
        <w:jc w:val="both"/>
      </w:pPr>
    </w:p>
    <w:p w:rsidR="000478F9" w:rsidRPr="00111E0D" w:rsidRDefault="00C265D4" w:rsidP="00222907">
      <w:pPr>
        <w:pStyle w:val="Heading1"/>
        <w:spacing w:line="360" w:lineRule="auto"/>
        <w:jc w:val="both"/>
      </w:pPr>
      <w:bookmarkStart w:id="1" w:name="_Toc374378571"/>
      <w:r>
        <w:lastRenderedPageBreak/>
        <w:t xml:space="preserve">1. </w:t>
      </w:r>
      <w:r w:rsidR="00490116" w:rsidRPr="00111E0D">
        <w:t>Introduction</w:t>
      </w:r>
      <w:bookmarkEnd w:id="1"/>
    </w:p>
    <w:p w:rsidR="00490116" w:rsidRPr="00111E0D" w:rsidRDefault="00490116" w:rsidP="00222907">
      <w:pPr>
        <w:spacing w:line="360" w:lineRule="auto"/>
        <w:jc w:val="both"/>
      </w:pPr>
    </w:p>
    <w:p w:rsidR="00490116" w:rsidRDefault="00490116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Pr="00111E0D" w:rsidRDefault="00222907" w:rsidP="00222907">
      <w:pPr>
        <w:spacing w:line="360" w:lineRule="auto"/>
        <w:jc w:val="both"/>
      </w:pPr>
    </w:p>
    <w:p w:rsidR="00490116" w:rsidRPr="00490116" w:rsidRDefault="00C265D4" w:rsidP="00222907">
      <w:pPr>
        <w:pStyle w:val="Heading1"/>
        <w:spacing w:line="360" w:lineRule="auto"/>
        <w:jc w:val="both"/>
      </w:pPr>
      <w:bookmarkStart w:id="2" w:name="_Toc374378572"/>
      <w:r>
        <w:lastRenderedPageBreak/>
        <w:t xml:space="preserve">2. </w:t>
      </w:r>
      <w:r w:rsidR="00490116" w:rsidRPr="00490116">
        <w:t>Problème</w:t>
      </w:r>
      <w:bookmarkEnd w:id="2"/>
    </w:p>
    <w:p w:rsidR="00222907" w:rsidRDefault="00490116" w:rsidP="00222907">
      <w:pPr>
        <w:spacing w:line="360" w:lineRule="auto"/>
        <w:jc w:val="both"/>
      </w:pPr>
      <w:r w:rsidRPr="00490116">
        <w:t>Le problème que notre syst</w:t>
      </w:r>
      <w:r>
        <w:t>ème cherchait à résoudre était de faire un outil permettant de trouver rapidement des articles dans des magasins à proximité.</w:t>
      </w:r>
    </w:p>
    <w:p w:rsidR="00490116" w:rsidRDefault="00490116" w:rsidP="00222907">
      <w:pPr>
        <w:spacing w:line="360" w:lineRule="auto"/>
        <w:jc w:val="both"/>
      </w:pPr>
      <w:r>
        <w:t xml:space="preserve">Bien entendu, pour qu’un tel système fonctionne, des ententes avec les marchands sont </w:t>
      </w:r>
      <w:r w:rsidR="006B2509">
        <w:t>nécessaires</w:t>
      </w:r>
      <w:r>
        <w:t xml:space="preserve"> pour obtenir des informations à jour sur les </w:t>
      </w:r>
      <w:r w:rsidR="00222907">
        <w:t>différents produits disponibles en magasin.</w:t>
      </w:r>
    </w:p>
    <w:p w:rsidR="00490116" w:rsidRDefault="00C265D4" w:rsidP="00222907">
      <w:pPr>
        <w:pStyle w:val="Heading1"/>
        <w:spacing w:line="360" w:lineRule="auto"/>
        <w:jc w:val="both"/>
      </w:pPr>
      <w:bookmarkStart w:id="3" w:name="_Toc374378573"/>
      <w:r>
        <w:t xml:space="preserve">3. </w:t>
      </w:r>
      <w:r w:rsidR="00111E0D">
        <w:t>Architecture</w:t>
      </w:r>
      <w:bookmarkEnd w:id="3"/>
    </w:p>
    <w:p w:rsidR="00490116" w:rsidRDefault="00490116" w:rsidP="00222907">
      <w:pPr>
        <w:spacing w:line="360" w:lineRule="auto"/>
        <w:jc w:val="both"/>
      </w:pPr>
      <w:r>
        <w:t xml:space="preserve">Le système est composé d’un serveur, une base de donnée et d’un client </w:t>
      </w:r>
      <w:r w:rsidR="00C265D4">
        <w:t>Android</w:t>
      </w:r>
      <w:r>
        <w:t xml:space="preserve">. </w:t>
      </w:r>
    </w:p>
    <w:p w:rsidR="00490116" w:rsidRDefault="00490116" w:rsidP="00222907">
      <w:pPr>
        <w:pStyle w:val="Heading2"/>
        <w:numPr>
          <w:ilvl w:val="1"/>
          <w:numId w:val="2"/>
        </w:numPr>
        <w:spacing w:line="360" w:lineRule="auto"/>
        <w:jc w:val="both"/>
      </w:pPr>
      <w:bookmarkStart w:id="4" w:name="_Toc374378574"/>
      <w:r>
        <w:t>Serveur</w:t>
      </w:r>
      <w:bookmarkEnd w:id="4"/>
    </w:p>
    <w:p w:rsidR="00490116" w:rsidRDefault="00490116" w:rsidP="00222907">
      <w:pPr>
        <w:spacing w:line="360" w:lineRule="auto"/>
        <w:jc w:val="both"/>
      </w:pPr>
      <w:r>
        <w:t xml:space="preserve">Le serveur utilise une architecture </w:t>
      </w:r>
      <w:r w:rsidR="0057782E" w:rsidRPr="00C265D4">
        <w:rPr>
          <w:i/>
        </w:rPr>
        <w:t>Thread-per-</w:t>
      </w:r>
      <w:proofErr w:type="spellStart"/>
      <w:r w:rsidR="0057782E" w:rsidRPr="00C265D4">
        <w:rPr>
          <w:i/>
        </w:rPr>
        <w:t>request</w:t>
      </w:r>
      <w:proofErr w:type="spellEnd"/>
      <w:r w:rsidR="0057782E">
        <w:t xml:space="preserve"> a</w:t>
      </w:r>
      <w:r>
        <w:t xml:space="preserve"> été utilisé. Le protocole utilisé pour la communication entre le client et le serveur est UDP. UDP a été choisi à la place de TCP en raison de sa rapidité par rapport à TCP. De plus, nous n’avons pas besoin de garantir la qualité de service.</w:t>
      </w:r>
    </w:p>
    <w:p w:rsidR="00490116" w:rsidRDefault="00490116" w:rsidP="00222907">
      <w:pPr>
        <w:spacing w:line="360" w:lineRule="auto"/>
        <w:jc w:val="both"/>
      </w:pPr>
      <w:r>
        <w:t xml:space="preserve">Le serveur s’occupe de faire les appels à la base de données selon les requêtes qu’il reçoit du client. Une fois les informations </w:t>
      </w:r>
      <w:r w:rsidR="0057782E">
        <w:t>de la base de données récupérées</w:t>
      </w:r>
      <w:r>
        <w:t>, le serveur renvoie la réponse au client.</w:t>
      </w:r>
      <w:r w:rsidR="00222907">
        <w:t xml:space="preserve"> </w:t>
      </w:r>
    </w:p>
    <w:p w:rsidR="00490116" w:rsidRDefault="00111E0D" w:rsidP="00222907">
      <w:pPr>
        <w:pStyle w:val="Heading2"/>
        <w:spacing w:line="360" w:lineRule="auto"/>
        <w:jc w:val="both"/>
      </w:pPr>
      <w:bookmarkStart w:id="5" w:name="_Toc374378575"/>
      <w:r>
        <w:t xml:space="preserve">3.2 </w:t>
      </w:r>
      <w:r w:rsidR="00490116">
        <w:t>Base de donnée</w:t>
      </w:r>
      <w:r w:rsidR="0057782E">
        <w:t>s</w:t>
      </w:r>
      <w:bookmarkEnd w:id="5"/>
    </w:p>
    <w:p w:rsidR="00222907" w:rsidRDefault="00490116" w:rsidP="00222907">
      <w:pPr>
        <w:spacing w:line="360" w:lineRule="auto"/>
        <w:jc w:val="both"/>
      </w:pPr>
      <w:r>
        <w:t>Une bas</w:t>
      </w:r>
      <w:r w:rsidR="0057782E">
        <w:t xml:space="preserve">e de données </w:t>
      </w:r>
      <w:r w:rsidR="00C265D4">
        <w:t>MySQL</w:t>
      </w:r>
      <w:r w:rsidR="0057782E">
        <w:t xml:space="preserve"> très simple a</w:t>
      </w:r>
      <w:r>
        <w:t xml:space="preserve"> été utilisée. Elle contient les articles, les catégories d’</w:t>
      </w:r>
      <w:r w:rsidR="0057782E">
        <w:t>article</w:t>
      </w:r>
      <w:r>
        <w:t xml:space="preserve"> et les magasins. Une table association entre Article et Magasin permet</w:t>
      </w:r>
      <w:r w:rsidR="00222907">
        <w:t xml:space="preserve"> de voir quel magasin vend quoi.</w:t>
      </w:r>
    </w:p>
    <w:p w:rsidR="00C265D4" w:rsidRDefault="00490116" w:rsidP="00222907">
      <w:pPr>
        <w:spacing w:line="360" w:lineRule="auto"/>
        <w:jc w:val="both"/>
      </w:pPr>
      <w:r>
        <w:t>Voici le diagramme de la base de donnée</w:t>
      </w:r>
      <w:r w:rsidR="0057782E">
        <w:t>s</w:t>
      </w:r>
      <w:r>
        <w:t> :</w:t>
      </w:r>
    </w:p>
    <w:p w:rsidR="00C265D4" w:rsidRDefault="00C265D4" w:rsidP="00222907">
      <w:pPr>
        <w:spacing w:line="360" w:lineRule="auto"/>
        <w:jc w:val="both"/>
      </w:pPr>
    </w:p>
    <w:p w:rsidR="00C265D4" w:rsidRDefault="00C265D4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 wp14:anchorId="40308985" wp14:editId="211898D9">
            <wp:simplePos x="0" y="0"/>
            <wp:positionH relativeFrom="margin">
              <wp:posOffset>733425</wp:posOffset>
            </wp:positionH>
            <wp:positionV relativeFrom="paragraph">
              <wp:posOffset>334010</wp:posOffset>
            </wp:positionV>
            <wp:extent cx="3390900" cy="2914650"/>
            <wp:effectExtent l="0" t="0" r="0" b="0"/>
            <wp:wrapTopAndBottom/>
            <wp:docPr id="1" name="Picture 1" descr="C:\Users\Gab\Dropbox\diagramme_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\Dropbox\diagramme_B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907" w:rsidRDefault="00222907" w:rsidP="00222907">
      <w:pPr>
        <w:spacing w:line="360" w:lineRule="auto"/>
        <w:jc w:val="both"/>
      </w:pPr>
    </w:p>
    <w:p w:rsidR="00C265D4" w:rsidRPr="00C265D4" w:rsidRDefault="00C265D4" w:rsidP="00222907">
      <w:pPr>
        <w:spacing w:line="360" w:lineRule="auto"/>
        <w:jc w:val="both"/>
      </w:pPr>
      <w:r>
        <w:t>La base de données n’est appelée que par le serve</w:t>
      </w:r>
      <w:r w:rsidR="00222907">
        <w:t>ur. Le client Android ne fait ja</w:t>
      </w:r>
      <w:r>
        <w:t>mais appel directement à la base de données. Le client doit faire une requête au serveur et ce dernier se charge d’appeler la base de données et d’envoyer le résultat au client.</w:t>
      </w:r>
    </w:p>
    <w:p w:rsidR="00490116" w:rsidRDefault="00111E0D" w:rsidP="00222907">
      <w:pPr>
        <w:pStyle w:val="Heading2"/>
        <w:spacing w:line="360" w:lineRule="auto"/>
        <w:jc w:val="both"/>
      </w:pPr>
      <w:bookmarkStart w:id="6" w:name="_Toc374378576"/>
      <w:r>
        <w:t xml:space="preserve">3.3 </w:t>
      </w:r>
      <w:r w:rsidR="00490116">
        <w:t>Client</w:t>
      </w:r>
      <w:r w:rsidR="00C265D4">
        <w:t xml:space="preserve"> Android</w:t>
      </w:r>
      <w:bookmarkEnd w:id="6"/>
    </w:p>
    <w:p w:rsidR="00C265D4" w:rsidRPr="00C265D4" w:rsidRDefault="00C265D4" w:rsidP="00222907">
      <w:pPr>
        <w:jc w:val="both"/>
      </w:pPr>
    </w:p>
    <w:p w:rsidR="00490116" w:rsidRDefault="00111E0D" w:rsidP="00222907">
      <w:pPr>
        <w:pStyle w:val="Heading1"/>
        <w:spacing w:line="360" w:lineRule="auto"/>
        <w:jc w:val="both"/>
      </w:pPr>
      <w:bookmarkStart w:id="7" w:name="_Toc374378577"/>
      <w:r>
        <w:t xml:space="preserve">4. </w:t>
      </w:r>
      <w:r w:rsidR="006B2509">
        <w:t>Installation et utilisation</w:t>
      </w:r>
      <w:bookmarkEnd w:id="7"/>
    </w:p>
    <w:p w:rsidR="00C265D4" w:rsidRDefault="00C265D4" w:rsidP="00222907">
      <w:pPr>
        <w:jc w:val="both"/>
      </w:pPr>
    </w:p>
    <w:p w:rsidR="00C265D4" w:rsidRDefault="00C265D4" w:rsidP="00222907">
      <w:pPr>
        <w:jc w:val="both"/>
      </w:pPr>
    </w:p>
    <w:p w:rsidR="00C265D4" w:rsidRDefault="00C265D4" w:rsidP="00222907">
      <w:pPr>
        <w:jc w:val="both"/>
      </w:pPr>
    </w:p>
    <w:p w:rsidR="00C265D4" w:rsidRDefault="00C265D4" w:rsidP="00222907">
      <w:pPr>
        <w:jc w:val="both"/>
      </w:pPr>
    </w:p>
    <w:p w:rsidR="00C265D4" w:rsidRDefault="00C265D4" w:rsidP="00222907">
      <w:pPr>
        <w:jc w:val="both"/>
      </w:pPr>
    </w:p>
    <w:p w:rsidR="00C265D4" w:rsidRPr="00C265D4" w:rsidRDefault="00C265D4" w:rsidP="00222907">
      <w:pPr>
        <w:jc w:val="both"/>
      </w:pPr>
    </w:p>
    <w:p w:rsidR="00490116" w:rsidRDefault="00111E0D" w:rsidP="00222907">
      <w:pPr>
        <w:pStyle w:val="Heading1"/>
        <w:spacing w:line="360" w:lineRule="auto"/>
        <w:jc w:val="both"/>
      </w:pPr>
      <w:bookmarkStart w:id="8" w:name="_Toc374378578"/>
      <w:r>
        <w:lastRenderedPageBreak/>
        <w:t xml:space="preserve">5. </w:t>
      </w:r>
      <w:r w:rsidR="00222907">
        <w:t>Critique</w:t>
      </w:r>
      <w:r w:rsidR="00490116">
        <w:t xml:space="preserve"> de la solution</w:t>
      </w:r>
      <w:bookmarkEnd w:id="8"/>
    </w:p>
    <w:p w:rsidR="0057782E" w:rsidRDefault="00222907" w:rsidP="00222907">
      <w:pPr>
        <w:pStyle w:val="Heading2"/>
        <w:spacing w:line="360" w:lineRule="auto"/>
        <w:jc w:val="both"/>
      </w:pPr>
      <w:bookmarkStart w:id="9" w:name="_Toc374378579"/>
      <w:r>
        <w:t xml:space="preserve">5.1 </w:t>
      </w:r>
      <w:r w:rsidR="00490116" w:rsidRPr="0057782E">
        <w:t>Serveur</w:t>
      </w:r>
      <w:bookmarkEnd w:id="9"/>
      <w:r w:rsidR="00490116">
        <w:t> </w:t>
      </w:r>
    </w:p>
    <w:p w:rsidR="00490116" w:rsidRDefault="00490116" w:rsidP="00222907">
      <w:pPr>
        <w:spacing w:line="360" w:lineRule="auto"/>
        <w:jc w:val="both"/>
      </w:pPr>
      <w:r>
        <w:t>Le client aurait très bien pu faire directement les appels à la base de donnée</w:t>
      </w:r>
      <w:r w:rsidR="0057782E">
        <w:t>s</w:t>
      </w:r>
      <w:r>
        <w:t xml:space="preserve">. Nous avons quand même </w:t>
      </w:r>
      <w:r w:rsidR="0057782E">
        <w:t>utilisé</w:t>
      </w:r>
      <w:r>
        <w:t xml:space="preserve"> un serveur pour effectuer les requêtes SQL. Cela nous permet d’isoler la base de données du client. Il est possible de faire des changements à la base de données tout en gardant ces changements transp</w:t>
      </w:r>
      <w:r w:rsidR="0057782E">
        <w:t>arents pour le client. Cela veut</w:t>
      </w:r>
      <w:r>
        <w:t xml:space="preserve"> dire qu’aucune mise à jour de l’application client n’est nécessaire </w:t>
      </w:r>
      <w:r w:rsidR="006B2509">
        <w:t>à cause des changements à la base de données et au serveur.</w:t>
      </w:r>
      <w:r>
        <w:t xml:space="preserve"> </w:t>
      </w:r>
    </w:p>
    <w:p w:rsidR="006B2509" w:rsidRDefault="006B2509" w:rsidP="00222907">
      <w:pPr>
        <w:spacing w:line="360" w:lineRule="auto"/>
        <w:jc w:val="both"/>
      </w:pPr>
    </w:p>
    <w:p w:rsidR="006B2509" w:rsidRDefault="00222907" w:rsidP="00222907">
      <w:pPr>
        <w:pStyle w:val="Heading2"/>
        <w:spacing w:line="360" w:lineRule="auto"/>
        <w:jc w:val="both"/>
      </w:pPr>
      <w:bookmarkStart w:id="10" w:name="_Toc374378580"/>
      <w:r>
        <w:t xml:space="preserve">5.2 </w:t>
      </w:r>
      <w:r w:rsidR="006B2509" w:rsidRPr="0057782E">
        <w:t>Client</w:t>
      </w:r>
      <w:bookmarkEnd w:id="10"/>
      <w:r w:rsidR="006B2509">
        <w:t> </w:t>
      </w:r>
    </w:p>
    <w:p w:rsidR="006B2509" w:rsidRDefault="006B2509" w:rsidP="00222907">
      <w:pPr>
        <w:spacing w:line="360" w:lineRule="auto"/>
        <w:jc w:val="both"/>
      </w:pPr>
    </w:p>
    <w:p w:rsidR="006B2509" w:rsidRPr="0057782E" w:rsidRDefault="00222907" w:rsidP="00222907">
      <w:pPr>
        <w:pStyle w:val="Heading2"/>
        <w:spacing w:line="360" w:lineRule="auto"/>
        <w:jc w:val="both"/>
      </w:pPr>
      <w:bookmarkStart w:id="11" w:name="_Toc374378581"/>
      <w:r>
        <w:t xml:space="preserve">5.3 </w:t>
      </w:r>
      <w:r w:rsidR="006B2509" w:rsidRPr="0057782E">
        <w:t>Problèmes rencontrés</w:t>
      </w:r>
      <w:bookmarkEnd w:id="11"/>
      <w:r w:rsidR="006B2509" w:rsidRPr="0057782E">
        <w:t> </w:t>
      </w:r>
    </w:p>
    <w:p w:rsidR="006B2509" w:rsidRDefault="006B2509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222907" w:rsidRDefault="00222907" w:rsidP="00222907">
      <w:pPr>
        <w:spacing w:line="360" w:lineRule="auto"/>
        <w:jc w:val="both"/>
      </w:pPr>
    </w:p>
    <w:p w:rsidR="00911719" w:rsidRDefault="00911719" w:rsidP="00222907">
      <w:pPr>
        <w:spacing w:line="360" w:lineRule="auto"/>
        <w:jc w:val="both"/>
      </w:pPr>
    </w:p>
    <w:p w:rsidR="006B2509" w:rsidRPr="00490116" w:rsidRDefault="00222907" w:rsidP="00222907">
      <w:pPr>
        <w:pStyle w:val="Heading1"/>
        <w:spacing w:line="360" w:lineRule="auto"/>
        <w:jc w:val="both"/>
      </w:pPr>
      <w:bookmarkStart w:id="12" w:name="_Toc374378582"/>
      <w:r>
        <w:lastRenderedPageBreak/>
        <w:t xml:space="preserve">6. </w:t>
      </w:r>
      <w:r w:rsidR="006B2509" w:rsidRPr="0057782E">
        <w:t>Conclusion</w:t>
      </w:r>
      <w:bookmarkEnd w:id="12"/>
    </w:p>
    <w:sectPr w:rsidR="006B2509" w:rsidRPr="004901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E2710"/>
    <w:multiLevelType w:val="multilevel"/>
    <w:tmpl w:val="C7DE0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91E70D3"/>
    <w:multiLevelType w:val="multilevel"/>
    <w:tmpl w:val="4C9C76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6"/>
    <w:rsid w:val="000478F9"/>
    <w:rsid w:val="00111E0D"/>
    <w:rsid w:val="00222907"/>
    <w:rsid w:val="00490116"/>
    <w:rsid w:val="0057782E"/>
    <w:rsid w:val="006B2509"/>
    <w:rsid w:val="00870D52"/>
    <w:rsid w:val="00911719"/>
    <w:rsid w:val="00C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BE8F1-7AFE-4727-8E6F-D18A89C4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5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29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2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2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D0ACF-2A9F-4E5C-A390-23D4C2BB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</dc:creator>
  <cp:keywords/>
  <dc:description/>
  <cp:lastModifiedBy>Gab</cp:lastModifiedBy>
  <cp:revision>3</cp:revision>
  <dcterms:created xsi:type="dcterms:W3CDTF">2013-12-09T13:04:00Z</dcterms:created>
  <dcterms:modified xsi:type="dcterms:W3CDTF">2013-12-10T00:08:00Z</dcterms:modified>
</cp:coreProperties>
</file>