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7A41" w14:textId="00334C5B" w:rsidR="008813DF" w:rsidRPr="00BB1AD2" w:rsidRDefault="008813DF" w:rsidP="00832A83">
      <w:pPr>
        <w:pStyle w:val="Heading1"/>
      </w:pPr>
      <w:r w:rsidRPr="00BB1AD2">
        <w:t xml:space="preserve">Gebruikersonderzoek bij </w:t>
      </w:r>
      <w:r w:rsidR="00D82694" w:rsidRPr="00BB1AD2">
        <w:t>Project</w:t>
      </w:r>
      <w:r w:rsidR="00416E0B" w:rsidRPr="00BB1AD2">
        <w:t xml:space="preserve"> </w:t>
      </w:r>
      <w:r w:rsidR="00D82694" w:rsidRPr="00BB1AD2">
        <w:t>5</w:t>
      </w:r>
      <w:r w:rsidR="00416E0B" w:rsidRPr="00BB1AD2">
        <w:t>/</w:t>
      </w:r>
      <w:r w:rsidR="00D82694" w:rsidRPr="00BB1AD2">
        <w:t>6</w:t>
      </w:r>
    </w:p>
    <w:p w14:paraId="51D7867D" w14:textId="3D6420B0" w:rsidR="008813DF" w:rsidRDefault="008813DF" w:rsidP="008813DF"/>
    <w:p w14:paraId="6D940958" w14:textId="77777777" w:rsidR="0037712B" w:rsidRDefault="0037712B" w:rsidP="008813DF"/>
    <w:p w14:paraId="7BBB0482" w14:textId="612F8DAE"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p>
    <w:p w14:paraId="5DE07A99" w14:textId="77777777" w:rsidR="00C8090A" w:rsidRDefault="00C8090A" w:rsidP="008813DF"/>
    <w:p w14:paraId="3D4586E8" w14:textId="17092ACF" w:rsidR="00C8090A" w:rsidRDefault="00C8090A" w:rsidP="008813DF">
      <w:r>
        <w:t xml:space="preserve">Maar, de meest waarschijnlijke eindgebruiker is onze </w:t>
      </w:r>
      <w:r>
        <w:rPr>
          <w:b/>
          <w:bCs/>
        </w:rPr>
        <w:t>opdrachtgever</w:t>
      </w:r>
      <w:r>
        <w:t xml:space="preserve">. </w:t>
      </w:r>
    </w:p>
    <w:p w14:paraId="2980BA05" w14:textId="77777777" w:rsidR="00C8090A" w:rsidRDefault="00C8090A" w:rsidP="008813DF"/>
    <w:p w14:paraId="2A8B3CE7" w14:textId="77777777" w:rsidR="0037712B" w:rsidRDefault="00C8090A" w:rsidP="008813DF">
      <w:r>
        <w:t xml:space="preserve">Ons systeem zal constant gebruikt worden om de </w:t>
      </w:r>
      <w:proofErr w:type="spellStart"/>
      <w:r>
        <w:t>Floating</w:t>
      </w:r>
      <w:proofErr w:type="spellEnd"/>
      <w:r>
        <w:t xml:space="preserve"> Farm te stabiliseren, maar het monitoren alleen waar nodig. De gebruiker wilt kunnen zien welke positie de boerderij op dat huidig moment heeft. </w:t>
      </w:r>
      <w:r w:rsidR="0037712B">
        <w:t xml:space="preserve">Dit moet op ongewone en inconsistente </w:t>
      </w:r>
      <w:proofErr w:type="spellStart"/>
      <w:r w:rsidR="0037712B">
        <w:t>intervals</w:t>
      </w:r>
      <w:proofErr w:type="spellEnd"/>
      <w:r w:rsidR="0037712B">
        <w:t xml:space="preserve"> kunnen. </w:t>
      </w:r>
    </w:p>
    <w:p w14:paraId="7A0A052D" w14:textId="77777777" w:rsidR="0037712B" w:rsidRDefault="0037712B" w:rsidP="008813DF"/>
    <w:p w14:paraId="100B4DC2" w14:textId="1CB2B690" w:rsidR="0037712B" w:rsidRDefault="0037712B" w:rsidP="008813DF">
      <w:r>
        <w:t xml:space="preserve">De situatie waarin de gebruiker het zal gebruiken is het volgende: </w:t>
      </w:r>
      <w:r>
        <w:br/>
        <w:t>De gebruiker merkt dat de F.F. aan het bewegen en verschuiven is, en wilt zien wat er gebeurt. Om dat te bepalen, gaat hij/zij naar het scherm kijken waarop de applicatie met de monitoring Interface draait.</w:t>
      </w:r>
    </w:p>
    <w:p w14:paraId="7E067FDF" w14:textId="77777777" w:rsidR="0037712B" w:rsidRDefault="0037712B" w:rsidP="008813DF"/>
    <w:p w14:paraId="5B4C8CC8" w14:textId="7154A461" w:rsidR="0037712B" w:rsidRDefault="0037712B" w:rsidP="0037712B">
      <w:r>
        <w:t xml:space="preserve">Maar, wij kunnen dit dus niet echt met andere mensen overleggen buiten onze opdrachtgever en de medewerkers/eigenaren van de </w:t>
      </w:r>
      <w:proofErr w:type="spellStart"/>
      <w:r>
        <w:t>Floating</w:t>
      </w:r>
      <w:proofErr w:type="spellEnd"/>
      <w:r>
        <w:t xml:space="preserve"> Farm. Want, het is voor andere mensen gewoon ver buiten de relevantie. Ze kunnen zich inbeelden als gebruiker, maar dat betekent uiteindelijk vrij weinig voor ons resultaat, aangezien iemand die al weet wat hij wilt (onze opdrachtgever)</w:t>
      </w:r>
      <w:r w:rsidR="000634FA">
        <w:t xml:space="preserve"> veel beter is</w:t>
      </w:r>
      <w:r>
        <w:t xml:space="preserve">. </w:t>
      </w:r>
    </w:p>
    <w:p w14:paraId="5D124B0A" w14:textId="77777777" w:rsidR="0037712B" w:rsidRDefault="0037712B" w:rsidP="0037712B"/>
    <w:p w14:paraId="52644AB2" w14:textId="77777777" w:rsidR="0037712B" w:rsidRDefault="0037712B" w:rsidP="008813DF"/>
    <w:p w14:paraId="4B382693" w14:textId="5ABCBBA7" w:rsidR="0037712B" w:rsidRDefault="000634FA" w:rsidP="0037712B">
      <w:pPr>
        <w:pStyle w:val="NoSpacing"/>
      </w:pPr>
      <w:r>
        <w:t xml:space="preserve">Wat kunnen wij doen om de komende weken ons in te zetten om input op te halen bij de eindgebruikers? Wij hebben tot nu toe elke meeting met onze opdrachtgever vragen gesteld over de interface, plaatsingen, en overlegd over zaken van het schaalmodel. Dit zetten wij gewoon voort. Wij hebben al input opgehaald van de eindgebruiker(s), en dat blijven wij op exact dezelfde manier voortzetten. Elke meeting die wij hebben met onze opdrachtgever (elke 2 weken), gaan wij laten zien wat wij hebben, vragen stellen en mening(en) vragen. </w:t>
      </w:r>
    </w:p>
    <w:p w14:paraId="7B59DBD0" w14:textId="77777777" w:rsidR="00652F5D" w:rsidRDefault="00652F5D" w:rsidP="0037712B">
      <w:pPr>
        <w:pStyle w:val="NoSpacing"/>
      </w:pPr>
    </w:p>
    <w:p w14:paraId="1F6910A4" w14:textId="1B33247B" w:rsidR="00652F5D" w:rsidRDefault="00652F5D" w:rsidP="0037712B">
      <w:pPr>
        <w:pStyle w:val="NoSpacing"/>
      </w:pPr>
      <w:r>
        <w:t xml:space="preserve">Het belangrijkste van de dingen die wij tot nu toe getest hebben/gaan testen is </w:t>
      </w:r>
      <w:proofErr w:type="spellStart"/>
      <w:r>
        <w:t>by</w:t>
      </w:r>
      <w:proofErr w:type="spellEnd"/>
      <w:r w:rsidR="00BB1AD2">
        <w:t xml:space="preserve"> </w:t>
      </w:r>
      <w:r>
        <w:t xml:space="preserve">far het interface, want dat is wat de eindgebruiker uiteindelijk gaat </w:t>
      </w:r>
      <w:r w:rsidR="00BB1AD2">
        <w:t>zien</w:t>
      </w:r>
      <w:r>
        <w:t xml:space="preserve">. </w:t>
      </w:r>
    </w:p>
    <w:p w14:paraId="5A7EE943" w14:textId="77777777" w:rsidR="00832A83" w:rsidRDefault="00832A83" w:rsidP="0037712B">
      <w:pPr>
        <w:pStyle w:val="NoSpacing"/>
      </w:pPr>
    </w:p>
    <w:p w14:paraId="72EE6CF4" w14:textId="77777777" w:rsidR="00832A83" w:rsidRDefault="00832A83" w:rsidP="0037712B">
      <w:pPr>
        <w:pStyle w:val="NoSpacing"/>
      </w:pPr>
    </w:p>
    <w:p w14:paraId="3EBE8A7F" w14:textId="77777777" w:rsidR="00832A83" w:rsidRDefault="00832A83" w:rsidP="00832A83">
      <w:pPr>
        <w:pStyle w:val="Heading1"/>
      </w:pPr>
      <w:r>
        <w:t>Changelog</w:t>
      </w:r>
    </w:p>
    <w:tbl>
      <w:tblPr>
        <w:tblStyle w:val="GridTable2-Accent4"/>
        <w:tblW w:w="0" w:type="auto"/>
        <w:tblLook w:val="04A0" w:firstRow="1" w:lastRow="0" w:firstColumn="1" w:lastColumn="0" w:noHBand="0" w:noVBand="1"/>
      </w:tblPr>
      <w:tblGrid>
        <w:gridCol w:w="3007"/>
        <w:gridCol w:w="3008"/>
        <w:gridCol w:w="3011"/>
      </w:tblGrid>
      <w:tr w:rsidR="00832A83" w14:paraId="1FB8EADC" w14:textId="77777777" w:rsidTr="00832A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ED40E18" w14:textId="77777777" w:rsidR="00832A83" w:rsidRDefault="00832A83" w:rsidP="008F58EB">
            <w:r>
              <w:t>Datum</w:t>
            </w:r>
          </w:p>
        </w:tc>
        <w:tc>
          <w:tcPr>
            <w:tcW w:w="3008" w:type="dxa"/>
          </w:tcPr>
          <w:p w14:paraId="182D6E09"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Versie</w:t>
            </w:r>
          </w:p>
        </w:tc>
        <w:tc>
          <w:tcPr>
            <w:tcW w:w="3011" w:type="dxa"/>
          </w:tcPr>
          <w:p w14:paraId="21E31568"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Wijzigingen</w:t>
            </w:r>
          </w:p>
        </w:tc>
      </w:tr>
      <w:tr w:rsidR="00832A83" w14:paraId="3AD2D789"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1416B69E" w14:textId="75698DE5" w:rsidR="00832A83" w:rsidRDefault="00BB1AD2" w:rsidP="008F58EB">
            <w:r>
              <w:t>09-11</w:t>
            </w:r>
            <w:r w:rsidR="00832A83">
              <w:t>-2025</w:t>
            </w:r>
          </w:p>
        </w:tc>
        <w:tc>
          <w:tcPr>
            <w:tcW w:w="3008" w:type="dxa"/>
          </w:tcPr>
          <w:p w14:paraId="466883D2" w14:textId="77777777" w:rsidR="00832A83" w:rsidRDefault="00832A83" w:rsidP="008F58EB">
            <w:pPr>
              <w:cnfStyle w:val="000000100000" w:firstRow="0" w:lastRow="0" w:firstColumn="0" w:lastColumn="0" w:oddVBand="0" w:evenVBand="0" w:oddHBand="1" w:evenHBand="0" w:firstRowFirstColumn="0" w:firstRowLastColumn="0" w:lastRowFirstColumn="0" w:lastRowLastColumn="0"/>
            </w:pPr>
            <w:r>
              <w:t>1.0</w:t>
            </w:r>
          </w:p>
        </w:tc>
        <w:tc>
          <w:tcPr>
            <w:tcW w:w="3011" w:type="dxa"/>
          </w:tcPr>
          <w:p w14:paraId="3295E083" w14:textId="2E5B715F" w:rsidR="00832A83" w:rsidRDefault="00832A83" w:rsidP="008F58EB">
            <w:pPr>
              <w:cnfStyle w:val="000000100000" w:firstRow="0" w:lastRow="0" w:firstColumn="0" w:lastColumn="0" w:oddVBand="0" w:evenVBand="0" w:oddHBand="1" w:evenHBand="0" w:firstRowFirstColumn="0" w:firstRowLastColumn="0" w:lastRowFirstColumn="0" w:lastRowLastColumn="0"/>
            </w:pPr>
            <w:r>
              <w:t>Bestand aangemaakt + eerste invulling</w:t>
            </w:r>
          </w:p>
        </w:tc>
      </w:tr>
      <w:tr w:rsidR="00832A83" w14:paraId="3C0E2766"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7E046D66" w14:textId="3543DA6D" w:rsidR="00832A83" w:rsidRDefault="00832A83" w:rsidP="008F58EB">
            <w:r>
              <w:t>1</w:t>
            </w:r>
            <w:r w:rsidR="00BB1AD2">
              <w:t>3</w:t>
            </w:r>
            <w:r>
              <w:t>-1</w:t>
            </w:r>
            <w:r w:rsidR="00BB1AD2">
              <w:t>1</w:t>
            </w:r>
            <w:r>
              <w:t>-2025</w:t>
            </w:r>
          </w:p>
        </w:tc>
        <w:tc>
          <w:tcPr>
            <w:tcW w:w="3008" w:type="dxa"/>
          </w:tcPr>
          <w:p w14:paraId="0AE5CD21" w14:textId="3CDE3D8F" w:rsidR="00832A83" w:rsidRDefault="00832A83" w:rsidP="008F58EB">
            <w:pPr>
              <w:cnfStyle w:val="000000000000" w:firstRow="0" w:lastRow="0" w:firstColumn="0" w:lastColumn="0" w:oddVBand="0" w:evenVBand="0" w:oddHBand="0" w:evenHBand="0" w:firstRowFirstColumn="0" w:firstRowLastColumn="0" w:lastRowFirstColumn="0" w:lastRowLastColumn="0"/>
            </w:pPr>
            <w:r>
              <w:t>2.0</w:t>
            </w:r>
          </w:p>
        </w:tc>
        <w:tc>
          <w:tcPr>
            <w:tcW w:w="3011" w:type="dxa"/>
          </w:tcPr>
          <w:p w14:paraId="2CFB3432" w14:textId="369641B9" w:rsidR="00832A83" w:rsidRDefault="00832A83" w:rsidP="008F58EB">
            <w:pPr>
              <w:cnfStyle w:val="000000000000" w:firstRow="0" w:lastRow="0" w:firstColumn="0" w:lastColumn="0" w:oddVBand="0" w:evenVBand="0" w:oddHBand="0" w:evenHBand="0" w:firstRowFirstColumn="0" w:firstRowLastColumn="0" w:lastRowFirstColumn="0" w:lastRowLastColumn="0"/>
            </w:pPr>
            <w:r>
              <w:t>Inhoud herschreven en opgeschoond</w:t>
            </w:r>
          </w:p>
        </w:tc>
      </w:tr>
    </w:tbl>
    <w:p w14:paraId="2B2D524B" w14:textId="4E30BC8F" w:rsidR="00832A83" w:rsidRPr="00C8090A" w:rsidRDefault="00832A83" w:rsidP="00832A83">
      <w:pPr>
        <w:pStyle w:val="NoSpacing"/>
      </w:pPr>
    </w:p>
    <w:sectPr w:rsidR="00832A83" w:rsidRPr="00C809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012D0E"/>
    <w:rsid w:val="00042CF4"/>
    <w:rsid w:val="000634FA"/>
    <w:rsid w:val="000C7B27"/>
    <w:rsid w:val="00143A09"/>
    <w:rsid w:val="00340C3D"/>
    <w:rsid w:val="0037712B"/>
    <w:rsid w:val="00416E0B"/>
    <w:rsid w:val="004F5697"/>
    <w:rsid w:val="005346B5"/>
    <w:rsid w:val="00587833"/>
    <w:rsid w:val="00630295"/>
    <w:rsid w:val="00630CA4"/>
    <w:rsid w:val="00652F5D"/>
    <w:rsid w:val="00673E5C"/>
    <w:rsid w:val="00696A9E"/>
    <w:rsid w:val="007207AA"/>
    <w:rsid w:val="00832A83"/>
    <w:rsid w:val="008813DF"/>
    <w:rsid w:val="00944BF6"/>
    <w:rsid w:val="00AF02DF"/>
    <w:rsid w:val="00BB1AD2"/>
    <w:rsid w:val="00C8090A"/>
    <w:rsid w:val="00D651E4"/>
    <w:rsid w:val="00D8269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A8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712B"/>
  </w:style>
  <w:style w:type="character" w:customStyle="1" w:styleId="Heading1Char">
    <w:name w:val="Heading 1 Char"/>
    <w:basedOn w:val="DefaultParagraphFont"/>
    <w:link w:val="Heading1"/>
    <w:uiPriority w:val="9"/>
    <w:rsid w:val="00832A83"/>
    <w:rPr>
      <w:rFonts w:asciiTheme="majorHAnsi" w:eastAsiaTheme="majorEastAsia" w:hAnsiTheme="majorHAnsi" w:cstheme="majorBidi"/>
      <w:color w:val="2F5496" w:themeColor="accent1" w:themeShade="BF"/>
      <w:kern w:val="2"/>
      <w:sz w:val="40"/>
      <w:szCs w:val="40"/>
      <w14:ligatures w14:val="standardContextual"/>
    </w:rPr>
  </w:style>
  <w:style w:type="table" w:styleId="GridTable2-Accent4">
    <w:name w:val="Grid Table 2 Accent 4"/>
    <w:basedOn w:val="TableNormal"/>
    <w:uiPriority w:val="47"/>
    <w:rsid w:val="00832A83"/>
    <w:rPr>
      <w:kern w:val="2"/>
      <w:sz w:val="22"/>
      <w:szCs w:val="22"/>
      <w14:ligatures w14:val="standardContextual"/>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customXml/itemProps2.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7DC05C-24BA-455D-B107-0733795ABD4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1265</TotalTime>
  <Pages>1</Pages>
  <Words>320</Words>
  <Characters>1764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Hekkelman, S.M. (Sandra)</dc:creator>
  <cp:keywords/>
  <dc:description/>
  <cp:lastModifiedBy>Matthijs t Hart (1095080)</cp:lastModifiedBy>
  <cp:revision>19</cp:revision>
  <dcterms:created xsi:type="dcterms:W3CDTF">2020-11-17T13:30:00Z</dcterms:created>
  <dcterms:modified xsi:type="dcterms:W3CDTF">2025-11-21T11:27:00Z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