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7A41" w14:textId="00334C5B" w:rsidR="008813DF" w:rsidRPr="00BB1AD2" w:rsidRDefault="008813DF" w:rsidP="00C142D9">
      <w:pPr>
        <w:pStyle w:val="Title"/>
      </w:pPr>
      <w:r w:rsidRPr="00BB1AD2">
        <w:t xml:space="preserve">Gebruikersonderzoek bij </w:t>
      </w:r>
      <w:r w:rsidR="00D82694" w:rsidRPr="00BB1AD2">
        <w:t>Project</w:t>
      </w:r>
      <w:r w:rsidR="00416E0B" w:rsidRPr="00BB1AD2">
        <w:t xml:space="preserve"> </w:t>
      </w:r>
      <w:r w:rsidR="00D82694" w:rsidRPr="00BB1AD2">
        <w:t>5</w:t>
      </w:r>
      <w:r w:rsidR="00416E0B" w:rsidRPr="00BB1AD2">
        <w:t>/</w:t>
      </w:r>
      <w:r w:rsidR="00D82694" w:rsidRPr="00BB1AD2">
        <w:t>6</w:t>
      </w:r>
    </w:p>
    <w:p w14:paraId="51D7867D" w14:textId="3D6420B0" w:rsidR="008813DF" w:rsidRDefault="008813DF" w:rsidP="008813DF"/>
    <w:p w14:paraId="6D940958" w14:textId="67684DB9" w:rsidR="0037712B" w:rsidRDefault="00B73197" w:rsidP="00B73197">
      <w:pPr>
        <w:pStyle w:val="Heading1"/>
      </w:pPr>
      <w:r>
        <w:t>Inleiding</w:t>
      </w:r>
    </w:p>
    <w:p w14:paraId="7BBB0482" w14:textId="479B8B06" w:rsidR="00C8090A" w:rsidRDefault="00C8090A" w:rsidP="008813DF">
      <w:r>
        <w:t xml:space="preserve">Ons stabilisatiesysteem zal geen gegarandeerde gebruikers hebben. Het zou namelijk kunnen, dat ons systeem pas in toekomstige Farms gebruikt zal worden, maar het is geen garantie dat er meer gemaakt zullen worden. </w:t>
      </w:r>
      <w:r w:rsidR="00B73197">
        <w:t xml:space="preserve">Maar, de gebruiker moet alsnog kunnen zien wat er gebeurd, en eventueel invloed daarop kunnen hebben. </w:t>
      </w:r>
    </w:p>
    <w:p w14:paraId="3C937CC4" w14:textId="77777777" w:rsidR="00B73197" w:rsidRDefault="00B73197" w:rsidP="008813DF"/>
    <w:p w14:paraId="336A51B9" w14:textId="4D48E63E" w:rsidR="00B73197" w:rsidRDefault="00B73197" w:rsidP="008813DF">
      <w:r>
        <w:t xml:space="preserve">Dit onderzoek focust zich uitsluitend op de User Interface, en niks anders. </w:t>
      </w:r>
    </w:p>
    <w:p w14:paraId="2980BA05" w14:textId="00B5B211" w:rsidR="00C8090A" w:rsidRDefault="00C142D9" w:rsidP="00B73197">
      <w:pPr>
        <w:pStyle w:val="Heading1"/>
      </w:pPr>
      <w:r>
        <w:t>Wat moet de interface laten zien om alles aan de gebruiker te vertellen?</w:t>
      </w:r>
    </w:p>
    <w:p w14:paraId="2A8B3CE7" w14:textId="64A42970" w:rsidR="0037712B" w:rsidRDefault="00C8090A" w:rsidP="008813DF">
      <w:r>
        <w:t xml:space="preserve">Ons systeem zal constant gebruikt worden om de </w:t>
      </w:r>
      <w:proofErr w:type="spellStart"/>
      <w:r>
        <w:t>Floating</w:t>
      </w:r>
      <w:proofErr w:type="spellEnd"/>
      <w:r>
        <w:t xml:space="preserve"> Farm te stabiliseren, maar het monitoren alleen waar nodig. De gebruiker </w:t>
      </w:r>
      <w:r w:rsidR="00C142D9">
        <w:t>moet dus</w:t>
      </w:r>
      <w:r>
        <w:t xml:space="preserve"> kunnen zien welke positie de boerderij op dat huidig moment heeft. </w:t>
      </w:r>
      <w:r w:rsidR="0037712B">
        <w:t xml:space="preserve">Dit moet op ongewone en inconsistente </w:t>
      </w:r>
      <w:proofErr w:type="spellStart"/>
      <w:r w:rsidR="0037712B">
        <w:t>intervals</w:t>
      </w:r>
      <w:proofErr w:type="spellEnd"/>
      <w:r w:rsidR="0037712B">
        <w:t xml:space="preserve"> kunnen. </w:t>
      </w:r>
    </w:p>
    <w:p w14:paraId="0792BB04" w14:textId="77777777" w:rsidR="00C142D9" w:rsidRDefault="00C142D9" w:rsidP="008813DF"/>
    <w:p w14:paraId="6DAA1E2F" w14:textId="1D3B92FD" w:rsidR="006B2473" w:rsidRDefault="00C142D9" w:rsidP="008813DF">
      <w:r>
        <w:t xml:space="preserve">Buiten de positie moet de gebruiker ook kunnen zien welke van motoren actief zijn, om te kunnen zien of de </w:t>
      </w:r>
      <w:proofErr w:type="spellStart"/>
      <w:r>
        <w:t>floating</w:t>
      </w:r>
      <w:proofErr w:type="spellEnd"/>
      <w:r>
        <w:t xml:space="preserve"> farm zich aan het stabiliseren is</w:t>
      </w:r>
      <w:r w:rsidR="006B2473">
        <w:t xml:space="preserve">. </w:t>
      </w:r>
    </w:p>
    <w:p w14:paraId="6022272E" w14:textId="77777777" w:rsidR="006B2473" w:rsidRDefault="006B2473" w:rsidP="008813DF"/>
    <w:p w14:paraId="2F421CAA" w14:textId="6ADB1805" w:rsidR="006B2473" w:rsidRDefault="006B2473" w:rsidP="008813DF">
      <w:r>
        <w:t xml:space="preserve">Aan ons was ook gevraagd of wij het zover konden krijgen om het waterniveau te kunnen zien, maar jammer genoeg is dat niet mogelijk op onze schaal. Dus wij hebben in overleg met de opdrachtgever dit weggelaten. </w:t>
      </w:r>
    </w:p>
    <w:p w14:paraId="0F791964" w14:textId="458A67F2" w:rsidR="00C142D9" w:rsidRDefault="00C142D9" w:rsidP="00C142D9">
      <w:pPr>
        <w:pStyle w:val="Heading1"/>
      </w:pPr>
      <w:r>
        <w:t xml:space="preserve">Hoe hebben wij deze informatie </w:t>
      </w:r>
      <w:r w:rsidR="006B2473">
        <w:t>verkregen?</w:t>
      </w:r>
    </w:p>
    <w:p w14:paraId="4B382693" w14:textId="69C2872D" w:rsidR="0037712B" w:rsidRDefault="000634FA" w:rsidP="0037712B">
      <w:pPr>
        <w:pStyle w:val="NoSpacing"/>
      </w:pPr>
      <w:r>
        <w:t xml:space="preserve">Wat kunnen wij doen om de komende weken ons in te zetten om input op te halen bij de eindgebruikers? Wij hebben tot nu toe elke meeting met onze opdrachtgever vragen gesteld over de interface, plaatsingen, en overlegd over zaken van het schaalmodel. Dit zetten wij gewoon voort. Elke meeting die wij hebben met onze opdrachtgever (elke 2 weken), gaan wij laten zien wat wij hebben, vragen stellen en mening(en) vragen. </w:t>
      </w:r>
    </w:p>
    <w:p w14:paraId="3021E764" w14:textId="77777777" w:rsidR="00087D58" w:rsidRDefault="00087D58" w:rsidP="0037712B">
      <w:pPr>
        <w:pStyle w:val="NoSpacing"/>
      </w:pPr>
    </w:p>
    <w:p w14:paraId="5D26FDCD" w14:textId="42FFD822" w:rsidR="00EB52E7" w:rsidRDefault="006B2473" w:rsidP="006B2473">
      <w:pPr>
        <w:pStyle w:val="Heading1"/>
      </w:pPr>
      <w:r>
        <w:t>Conclusie</w:t>
      </w:r>
    </w:p>
    <w:p w14:paraId="3F9E6E51" w14:textId="17B5F9A2" w:rsidR="006B2473" w:rsidRPr="006B2473" w:rsidRDefault="008E47F4" w:rsidP="006B2473">
      <w:r>
        <w:t>Het gebruikersonderzoek is niet heel uitgebreid, omdat we niet veel eindgebruikers hebben, en er ook niks van af weten. Het is een experimenteel project, om te kijken of het principe kan werken. Buiten onze opdrachtgever</w:t>
      </w:r>
      <w:r w:rsidR="00AC57BC">
        <w:t xml:space="preserve">, zijn er geen gebruikers waar wij vragen aan hadden kunnen stellen. </w:t>
      </w:r>
    </w:p>
    <w:p w14:paraId="383DF2BF" w14:textId="77777777" w:rsidR="00AC57BC" w:rsidRDefault="00AC57BC">
      <w:pPr>
        <w:rPr>
          <w:rFonts w:asciiTheme="majorHAnsi" w:eastAsiaTheme="majorEastAsia" w:hAnsiTheme="majorHAnsi" w:cstheme="majorBidi"/>
          <w:color w:val="2F5496" w:themeColor="accent1" w:themeShade="BF"/>
          <w:kern w:val="2"/>
          <w:sz w:val="40"/>
          <w:szCs w:val="40"/>
          <w14:ligatures w14:val="standardContextual"/>
        </w:rPr>
      </w:pPr>
      <w:r>
        <w:br w:type="page"/>
      </w:r>
    </w:p>
    <w:p w14:paraId="3EBE8A7F" w14:textId="49E02D7D" w:rsidR="00832A83" w:rsidRDefault="00832A83" w:rsidP="00832A83">
      <w:pPr>
        <w:pStyle w:val="Heading1"/>
      </w:pPr>
      <w:r>
        <w:lastRenderedPageBreak/>
        <w:t>Changelog</w:t>
      </w:r>
    </w:p>
    <w:tbl>
      <w:tblPr>
        <w:tblStyle w:val="GridTable2-Accent4"/>
        <w:tblW w:w="0" w:type="auto"/>
        <w:tblLook w:val="04A0" w:firstRow="1" w:lastRow="0" w:firstColumn="1" w:lastColumn="0" w:noHBand="0" w:noVBand="1"/>
      </w:tblPr>
      <w:tblGrid>
        <w:gridCol w:w="3007"/>
        <w:gridCol w:w="3008"/>
        <w:gridCol w:w="3011"/>
      </w:tblGrid>
      <w:tr w:rsidR="00832A83" w14:paraId="1FB8EADC" w14:textId="77777777" w:rsidTr="00832A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2ED40E18" w14:textId="77777777" w:rsidR="00832A83" w:rsidRDefault="00832A83" w:rsidP="008F58EB">
            <w:r>
              <w:t>Datum</w:t>
            </w:r>
          </w:p>
        </w:tc>
        <w:tc>
          <w:tcPr>
            <w:tcW w:w="3008" w:type="dxa"/>
          </w:tcPr>
          <w:p w14:paraId="182D6E09"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Versie</w:t>
            </w:r>
          </w:p>
        </w:tc>
        <w:tc>
          <w:tcPr>
            <w:tcW w:w="3011" w:type="dxa"/>
          </w:tcPr>
          <w:p w14:paraId="21E31568"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Wijzigingen</w:t>
            </w:r>
          </w:p>
        </w:tc>
      </w:tr>
      <w:tr w:rsidR="00832A83" w14:paraId="3AD2D789" w14:textId="77777777" w:rsidTr="00832A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1416B69E" w14:textId="75698DE5" w:rsidR="00832A83" w:rsidRDefault="00BB1AD2" w:rsidP="008F58EB">
            <w:r>
              <w:t>09-11</w:t>
            </w:r>
            <w:r w:rsidR="00832A83">
              <w:t>-2025</w:t>
            </w:r>
          </w:p>
        </w:tc>
        <w:tc>
          <w:tcPr>
            <w:tcW w:w="3008" w:type="dxa"/>
          </w:tcPr>
          <w:p w14:paraId="466883D2" w14:textId="77777777" w:rsidR="00832A83" w:rsidRDefault="00832A83" w:rsidP="008F58EB">
            <w:pPr>
              <w:cnfStyle w:val="000000100000" w:firstRow="0" w:lastRow="0" w:firstColumn="0" w:lastColumn="0" w:oddVBand="0" w:evenVBand="0" w:oddHBand="1" w:evenHBand="0" w:firstRowFirstColumn="0" w:firstRowLastColumn="0" w:lastRowFirstColumn="0" w:lastRowLastColumn="0"/>
            </w:pPr>
            <w:r>
              <w:t>1.0</w:t>
            </w:r>
          </w:p>
        </w:tc>
        <w:tc>
          <w:tcPr>
            <w:tcW w:w="3011" w:type="dxa"/>
          </w:tcPr>
          <w:p w14:paraId="3295E083" w14:textId="2E5B715F" w:rsidR="00832A83" w:rsidRDefault="00832A83" w:rsidP="008F58EB">
            <w:pPr>
              <w:cnfStyle w:val="000000100000" w:firstRow="0" w:lastRow="0" w:firstColumn="0" w:lastColumn="0" w:oddVBand="0" w:evenVBand="0" w:oddHBand="1" w:evenHBand="0" w:firstRowFirstColumn="0" w:firstRowLastColumn="0" w:lastRowFirstColumn="0" w:lastRowLastColumn="0"/>
            </w:pPr>
            <w:r>
              <w:t>Bestand aangemaakt + eerste invulling</w:t>
            </w:r>
          </w:p>
        </w:tc>
      </w:tr>
      <w:tr w:rsidR="00832A83" w14:paraId="3C0E2766" w14:textId="77777777" w:rsidTr="00832A83">
        <w:tc>
          <w:tcPr>
            <w:cnfStyle w:val="001000000000" w:firstRow="0" w:lastRow="0" w:firstColumn="1" w:lastColumn="0" w:oddVBand="0" w:evenVBand="0" w:oddHBand="0" w:evenHBand="0" w:firstRowFirstColumn="0" w:firstRowLastColumn="0" w:lastRowFirstColumn="0" w:lastRowLastColumn="0"/>
            <w:tcW w:w="3007" w:type="dxa"/>
          </w:tcPr>
          <w:p w14:paraId="7E046D66" w14:textId="3543DA6D" w:rsidR="00832A83" w:rsidRDefault="00832A83" w:rsidP="008F58EB">
            <w:r>
              <w:t>1</w:t>
            </w:r>
            <w:r w:rsidR="00BB1AD2">
              <w:t>3</w:t>
            </w:r>
            <w:r>
              <w:t>-1</w:t>
            </w:r>
            <w:r w:rsidR="00BB1AD2">
              <w:t>1</w:t>
            </w:r>
            <w:r>
              <w:t>-2025</w:t>
            </w:r>
          </w:p>
        </w:tc>
        <w:tc>
          <w:tcPr>
            <w:tcW w:w="3008" w:type="dxa"/>
          </w:tcPr>
          <w:p w14:paraId="0AE5CD21" w14:textId="3CDE3D8F" w:rsidR="00832A83" w:rsidRDefault="00832A83" w:rsidP="008F58EB">
            <w:pPr>
              <w:cnfStyle w:val="000000000000" w:firstRow="0" w:lastRow="0" w:firstColumn="0" w:lastColumn="0" w:oddVBand="0" w:evenVBand="0" w:oddHBand="0" w:evenHBand="0" w:firstRowFirstColumn="0" w:firstRowLastColumn="0" w:lastRowFirstColumn="0" w:lastRowLastColumn="0"/>
            </w:pPr>
            <w:r>
              <w:t>2.0</w:t>
            </w:r>
          </w:p>
        </w:tc>
        <w:tc>
          <w:tcPr>
            <w:tcW w:w="3011" w:type="dxa"/>
          </w:tcPr>
          <w:p w14:paraId="2CFB3432" w14:textId="369641B9" w:rsidR="00832A83" w:rsidRDefault="00832A83" w:rsidP="008F58EB">
            <w:pPr>
              <w:cnfStyle w:val="000000000000" w:firstRow="0" w:lastRow="0" w:firstColumn="0" w:lastColumn="0" w:oddVBand="0" w:evenVBand="0" w:oddHBand="0" w:evenHBand="0" w:firstRowFirstColumn="0" w:firstRowLastColumn="0" w:lastRowFirstColumn="0" w:lastRowLastColumn="0"/>
            </w:pPr>
            <w:r>
              <w:t>Inhoud herschreven en opgeschoond</w:t>
            </w:r>
          </w:p>
        </w:tc>
      </w:tr>
      <w:tr w:rsidR="00353E31" w14:paraId="26727E84" w14:textId="77777777" w:rsidTr="00832A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06F7852F" w14:textId="6979F600" w:rsidR="00353E31" w:rsidRDefault="00353E31" w:rsidP="008F58EB">
            <w:r>
              <w:t>2-12-2025</w:t>
            </w:r>
          </w:p>
        </w:tc>
        <w:tc>
          <w:tcPr>
            <w:tcW w:w="3008" w:type="dxa"/>
          </w:tcPr>
          <w:p w14:paraId="60BD080E" w14:textId="76BF0851" w:rsidR="00353E31" w:rsidRDefault="00353E31" w:rsidP="008F58EB">
            <w:pPr>
              <w:cnfStyle w:val="000000100000" w:firstRow="0" w:lastRow="0" w:firstColumn="0" w:lastColumn="0" w:oddVBand="0" w:evenVBand="0" w:oddHBand="1" w:evenHBand="0" w:firstRowFirstColumn="0" w:firstRowLastColumn="0" w:lastRowFirstColumn="0" w:lastRowLastColumn="0"/>
            </w:pPr>
            <w:r>
              <w:t>2.1</w:t>
            </w:r>
          </w:p>
        </w:tc>
        <w:tc>
          <w:tcPr>
            <w:tcW w:w="3011" w:type="dxa"/>
          </w:tcPr>
          <w:p w14:paraId="4EEAF2D4" w14:textId="5F9147B6" w:rsidR="00353E31" w:rsidRDefault="00353E31" w:rsidP="008F58EB">
            <w:pPr>
              <w:cnfStyle w:val="000000100000" w:firstRow="0" w:lastRow="0" w:firstColumn="0" w:lastColumn="0" w:oddVBand="0" w:evenVBand="0" w:oddHBand="1" w:evenHBand="0" w:firstRowFirstColumn="0" w:firstRowLastColumn="0" w:lastRowFirstColumn="0" w:lastRowLastColumn="0"/>
            </w:pPr>
            <w:r>
              <w:t>Feedback toegepast</w:t>
            </w:r>
          </w:p>
        </w:tc>
      </w:tr>
      <w:tr w:rsidR="00AC57BC" w14:paraId="798049CD" w14:textId="77777777" w:rsidTr="00832A83">
        <w:tc>
          <w:tcPr>
            <w:cnfStyle w:val="001000000000" w:firstRow="0" w:lastRow="0" w:firstColumn="1" w:lastColumn="0" w:oddVBand="0" w:evenVBand="0" w:oddHBand="0" w:evenHBand="0" w:firstRowFirstColumn="0" w:firstRowLastColumn="0" w:lastRowFirstColumn="0" w:lastRowLastColumn="0"/>
            <w:tcW w:w="3007" w:type="dxa"/>
          </w:tcPr>
          <w:p w14:paraId="6B720B16" w14:textId="2DAE7054" w:rsidR="00AC57BC" w:rsidRDefault="00AC57BC" w:rsidP="008F58EB">
            <w:r>
              <w:t>02-02-2025</w:t>
            </w:r>
          </w:p>
        </w:tc>
        <w:tc>
          <w:tcPr>
            <w:tcW w:w="3008" w:type="dxa"/>
          </w:tcPr>
          <w:p w14:paraId="112034B8" w14:textId="337B9577" w:rsidR="00AC57BC" w:rsidRDefault="00AC57BC" w:rsidP="008F58EB">
            <w:pPr>
              <w:cnfStyle w:val="000000000000" w:firstRow="0" w:lastRow="0" w:firstColumn="0" w:lastColumn="0" w:oddVBand="0" w:evenVBand="0" w:oddHBand="0" w:evenHBand="0" w:firstRowFirstColumn="0" w:firstRowLastColumn="0" w:lastRowFirstColumn="0" w:lastRowLastColumn="0"/>
            </w:pPr>
            <w:r>
              <w:t>3.0</w:t>
            </w:r>
          </w:p>
        </w:tc>
        <w:tc>
          <w:tcPr>
            <w:tcW w:w="3011" w:type="dxa"/>
          </w:tcPr>
          <w:p w14:paraId="1B9335B6" w14:textId="50628EB1" w:rsidR="00AC57BC" w:rsidRDefault="00AC57BC" w:rsidP="008F58EB">
            <w:pPr>
              <w:cnfStyle w:val="000000000000" w:firstRow="0" w:lastRow="0" w:firstColumn="0" w:lastColumn="0" w:oddVBand="0" w:evenVBand="0" w:oddHBand="0" w:evenHBand="0" w:firstRowFirstColumn="0" w:firstRowLastColumn="0" w:lastRowFirstColumn="0" w:lastRowLastColumn="0"/>
            </w:pPr>
            <w:r>
              <w:t>Feedback voor herkansing toegepast</w:t>
            </w:r>
          </w:p>
        </w:tc>
      </w:tr>
    </w:tbl>
    <w:p w14:paraId="2B2D524B" w14:textId="4E30BC8F" w:rsidR="00832A83" w:rsidRPr="00C8090A" w:rsidRDefault="00832A83" w:rsidP="00832A83">
      <w:pPr>
        <w:pStyle w:val="NoSpacing"/>
      </w:pPr>
    </w:p>
    <w:sectPr w:rsidR="00832A83" w:rsidRPr="00C809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19A"/>
    <w:multiLevelType w:val="hybridMultilevel"/>
    <w:tmpl w:val="A4001336"/>
    <w:lvl w:ilvl="0" w:tplc="7E341B0A">
      <w:start w:val="1"/>
      <w:numFmt w:val="bullet"/>
      <w:lvlText w:val="•"/>
      <w:lvlJc w:val="left"/>
      <w:pPr>
        <w:tabs>
          <w:tab w:val="num" w:pos="720"/>
        </w:tabs>
        <w:ind w:left="720" w:hanging="360"/>
      </w:pPr>
      <w:rPr>
        <w:rFonts w:ascii="Arial" w:hAnsi="Arial" w:hint="default"/>
      </w:rPr>
    </w:lvl>
    <w:lvl w:ilvl="1" w:tplc="B576F360" w:tentative="1">
      <w:start w:val="1"/>
      <w:numFmt w:val="bullet"/>
      <w:lvlText w:val="•"/>
      <w:lvlJc w:val="left"/>
      <w:pPr>
        <w:tabs>
          <w:tab w:val="num" w:pos="1440"/>
        </w:tabs>
        <w:ind w:left="1440" w:hanging="360"/>
      </w:pPr>
      <w:rPr>
        <w:rFonts w:ascii="Arial" w:hAnsi="Arial" w:hint="default"/>
      </w:rPr>
    </w:lvl>
    <w:lvl w:ilvl="2" w:tplc="3D16ECCE" w:tentative="1">
      <w:start w:val="1"/>
      <w:numFmt w:val="bullet"/>
      <w:lvlText w:val="•"/>
      <w:lvlJc w:val="left"/>
      <w:pPr>
        <w:tabs>
          <w:tab w:val="num" w:pos="2160"/>
        </w:tabs>
        <w:ind w:left="2160" w:hanging="360"/>
      </w:pPr>
      <w:rPr>
        <w:rFonts w:ascii="Arial" w:hAnsi="Arial" w:hint="default"/>
      </w:rPr>
    </w:lvl>
    <w:lvl w:ilvl="3" w:tplc="5EB4A81E" w:tentative="1">
      <w:start w:val="1"/>
      <w:numFmt w:val="bullet"/>
      <w:lvlText w:val="•"/>
      <w:lvlJc w:val="left"/>
      <w:pPr>
        <w:tabs>
          <w:tab w:val="num" w:pos="2880"/>
        </w:tabs>
        <w:ind w:left="2880" w:hanging="360"/>
      </w:pPr>
      <w:rPr>
        <w:rFonts w:ascii="Arial" w:hAnsi="Arial" w:hint="default"/>
      </w:rPr>
    </w:lvl>
    <w:lvl w:ilvl="4" w:tplc="2DAC783E" w:tentative="1">
      <w:start w:val="1"/>
      <w:numFmt w:val="bullet"/>
      <w:lvlText w:val="•"/>
      <w:lvlJc w:val="left"/>
      <w:pPr>
        <w:tabs>
          <w:tab w:val="num" w:pos="3600"/>
        </w:tabs>
        <w:ind w:left="3600" w:hanging="360"/>
      </w:pPr>
      <w:rPr>
        <w:rFonts w:ascii="Arial" w:hAnsi="Arial" w:hint="default"/>
      </w:rPr>
    </w:lvl>
    <w:lvl w:ilvl="5" w:tplc="4AC62196" w:tentative="1">
      <w:start w:val="1"/>
      <w:numFmt w:val="bullet"/>
      <w:lvlText w:val="•"/>
      <w:lvlJc w:val="left"/>
      <w:pPr>
        <w:tabs>
          <w:tab w:val="num" w:pos="4320"/>
        </w:tabs>
        <w:ind w:left="4320" w:hanging="360"/>
      </w:pPr>
      <w:rPr>
        <w:rFonts w:ascii="Arial" w:hAnsi="Arial" w:hint="default"/>
      </w:rPr>
    </w:lvl>
    <w:lvl w:ilvl="6" w:tplc="BE6A8D1E" w:tentative="1">
      <w:start w:val="1"/>
      <w:numFmt w:val="bullet"/>
      <w:lvlText w:val="•"/>
      <w:lvlJc w:val="left"/>
      <w:pPr>
        <w:tabs>
          <w:tab w:val="num" w:pos="5040"/>
        </w:tabs>
        <w:ind w:left="5040" w:hanging="360"/>
      </w:pPr>
      <w:rPr>
        <w:rFonts w:ascii="Arial" w:hAnsi="Arial" w:hint="default"/>
      </w:rPr>
    </w:lvl>
    <w:lvl w:ilvl="7" w:tplc="2278D6C6" w:tentative="1">
      <w:start w:val="1"/>
      <w:numFmt w:val="bullet"/>
      <w:lvlText w:val="•"/>
      <w:lvlJc w:val="left"/>
      <w:pPr>
        <w:tabs>
          <w:tab w:val="num" w:pos="5760"/>
        </w:tabs>
        <w:ind w:left="5760" w:hanging="360"/>
      </w:pPr>
      <w:rPr>
        <w:rFonts w:ascii="Arial" w:hAnsi="Arial" w:hint="default"/>
      </w:rPr>
    </w:lvl>
    <w:lvl w:ilvl="8" w:tplc="1434798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2B912A6"/>
    <w:multiLevelType w:val="hybridMultilevel"/>
    <w:tmpl w:val="2CF2CA0A"/>
    <w:lvl w:ilvl="0" w:tplc="70D0570A">
      <w:start w:val="1"/>
      <w:numFmt w:val="bullet"/>
      <w:lvlText w:val="•"/>
      <w:lvlJc w:val="left"/>
      <w:pPr>
        <w:tabs>
          <w:tab w:val="num" w:pos="720"/>
        </w:tabs>
        <w:ind w:left="720" w:hanging="360"/>
      </w:pPr>
      <w:rPr>
        <w:rFonts w:ascii="Arial" w:hAnsi="Arial" w:hint="default"/>
      </w:rPr>
    </w:lvl>
    <w:lvl w:ilvl="1" w:tplc="8A8C80E6" w:tentative="1">
      <w:start w:val="1"/>
      <w:numFmt w:val="bullet"/>
      <w:lvlText w:val="•"/>
      <w:lvlJc w:val="left"/>
      <w:pPr>
        <w:tabs>
          <w:tab w:val="num" w:pos="1440"/>
        </w:tabs>
        <w:ind w:left="1440" w:hanging="360"/>
      </w:pPr>
      <w:rPr>
        <w:rFonts w:ascii="Arial" w:hAnsi="Arial" w:hint="default"/>
      </w:rPr>
    </w:lvl>
    <w:lvl w:ilvl="2" w:tplc="9DF8BE42" w:tentative="1">
      <w:start w:val="1"/>
      <w:numFmt w:val="bullet"/>
      <w:lvlText w:val="•"/>
      <w:lvlJc w:val="left"/>
      <w:pPr>
        <w:tabs>
          <w:tab w:val="num" w:pos="2160"/>
        </w:tabs>
        <w:ind w:left="2160" w:hanging="360"/>
      </w:pPr>
      <w:rPr>
        <w:rFonts w:ascii="Arial" w:hAnsi="Arial" w:hint="default"/>
      </w:rPr>
    </w:lvl>
    <w:lvl w:ilvl="3" w:tplc="5CBAE086" w:tentative="1">
      <w:start w:val="1"/>
      <w:numFmt w:val="bullet"/>
      <w:lvlText w:val="•"/>
      <w:lvlJc w:val="left"/>
      <w:pPr>
        <w:tabs>
          <w:tab w:val="num" w:pos="2880"/>
        </w:tabs>
        <w:ind w:left="2880" w:hanging="360"/>
      </w:pPr>
      <w:rPr>
        <w:rFonts w:ascii="Arial" w:hAnsi="Arial" w:hint="default"/>
      </w:rPr>
    </w:lvl>
    <w:lvl w:ilvl="4" w:tplc="109ED140" w:tentative="1">
      <w:start w:val="1"/>
      <w:numFmt w:val="bullet"/>
      <w:lvlText w:val="•"/>
      <w:lvlJc w:val="left"/>
      <w:pPr>
        <w:tabs>
          <w:tab w:val="num" w:pos="3600"/>
        </w:tabs>
        <w:ind w:left="3600" w:hanging="360"/>
      </w:pPr>
      <w:rPr>
        <w:rFonts w:ascii="Arial" w:hAnsi="Arial" w:hint="default"/>
      </w:rPr>
    </w:lvl>
    <w:lvl w:ilvl="5" w:tplc="0E5AD300" w:tentative="1">
      <w:start w:val="1"/>
      <w:numFmt w:val="bullet"/>
      <w:lvlText w:val="•"/>
      <w:lvlJc w:val="left"/>
      <w:pPr>
        <w:tabs>
          <w:tab w:val="num" w:pos="4320"/>
        </w:tabs>
        <w:ind w:left="4320" w:hanging="360"/>
      </w:pPr>
      <w:rPr>
        <w:rFonts w:ascii="Arial" w:hAnsi="Arial" w:hint="default"/>
      </w:rPr>
    </w:lvl>
    <w:lvl w:ilvl="6" w:tplc="3200775A" w:tentative="1">
      <w:start w:val="1"/>
      <w:numFmt w:val="bullet"/>
      <w:lvlText w:val="•"/>
      <w:lvlJc w:val="left"/>
      <w:pPr>
        <w:tabs>
          <w:tab w:val="num" w:pos="5040"/>
        </w:tabs>
        <w:ind w:left="5040" w:hanging="360"/>
      </w:pPr>
      <w:rPr>
        <w:rFonts w:ascii="Arial" w:hAnsi="Arial" w:hint="default"/>
      </w:rPr>
    </w:lvl>
    <w:lvl w:ilvl="7" w:tplc="402AF6E4" w:tentative="1">
      <w:start w:val="1"/>
      <w:numFmt w:val="bullet"/>
      <w:lvlText w:val="•"/>
      <w:lvlJc w:val="left"/>
      <w:pPr>
        <w:tabs>
          <w:tab w:val="num" w:pos="5760"/>
        </w:tabs>
        <w:ind w:left="5760" w:hanging="360"/>
      </w:pPr>
      <w:rPr>
        <w:rFonts w:ascii="Arial" w:hAnsi="Arial" w:hint="default"/>
      </w:rPr>
    </w:lvl>
    <w:lvl w:ilvl="8" w:tplc="27A4406E" w:tentative="1">
      <w:start w:val="1"/>
      <w:numFmt w:val="bullet"/>
      <w:lvlText w:val="•"/>
      <w:lvlJc w:val="left"/>
      <w:pPr>
        <w:tabs>
          <w:tab w:val="num" w:pos="6480"/>
        </w:tabs>
        <w:ind w:left="6480" w:hanging="360"/>
      </w:pPr>
      <w:rPr>
        <w:rFonts w:ascii="Arial" w:hAnsi="Arial" w:hint="default"/>
      </w:rPr>
    </w:lvl>
  </w:abstractNum>
  <w:num w:numId="1" w16cid:durableId="1445534391">
    <w:abstractNumId w:val="1"/>
  </w:num>
  <w:num w:numId="2" w16cid:durableId="174557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DF"/>
    <w:rsid w:val="000017D4"/>
    <w:rsid w:val="00012D0E"/>
    <w:rsid w:val="00042CF4"/>
    <w:rsid w:val="000634FA"/>
    <w:rsid w:val="00075F21"/>
    <w:rsid w:val="00087D58"/>
    <w:rsid w:val="000C7B27"/>
    <w:rsid w:val="00143A09"/>
    <w:rsid w:val="00146BE4"/>
    <w:rsid w:val="002741BF"/>
    <w:rsid w:val="00340C3D"/>
    <w:rsid w:val="00353E31"/>
    <w:rsid w:val="0037712B"/>
    <w:rsid w:val="00416E0B"/>
    <w:rsid w:val="004F5697"/>
    <w:rsid w:val="005346B5"/>
    <w:rsid w:val="00587833"/>
    <w:rsid w:val="0061788C"/>
    <w:rsid w:val="00630295"/>
    <w:rsid w:val="00630CA4"/>
    <w:rsid w:val="00652F5D"/>
    <w:rsid w:val="00673E5C"/>
    <w:rsid w:val="00696A9E"/>
    <w:rsid w:val="006B2473"/>
    <w:rsid w:val="007207AA"/>
    <w:rsid w:val="00832A83"/>
    <w:rsid w:val="008813DF"/>
    <w:rsid w:val="008E47F4"/>
    <w:rsid w:val="00944BF6"/>
    <w:rsid w:val="009720AB"/>
    <w:rsid w:val="00AA1DF6"/>
    <w:rsid w:val="00AC57BC"/>
    <w:rsid w:val="00AF02DF"/>
    <w:rsid w:val="00B73197"/>
    <w:rsid w:val="00BB1AD2"/>
    <w:rsid w:val="00C142D9"/>
    <w:rsid w:val="00C8090A"/>
    <w:rsid w:val="00D651E4"/>
    <w:rsid w:val="00D82694"/>
    <w:rsid w:val="00EB52E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89D08"/>
  <w15:chartTrackingRefBased/>
  <w15:docId w15:val="{E083F9C1-7732-2F44-8E51-9C3F5B708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A8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813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7712B"/>
  </w:style>
  <w:style w:type="character" w:customStyle="1" w:styleId="Heading1Char">
    <w:name w:val="Heading 1 Char"/>
    <w:basedOn w:val="DefaultParagraphFont"/>
    <w:link w:val="Heading1"/>
    <w:uiPriority w:val="9"/>
    <w:rsid w:val="00832A83"/>
    <w:rPr>
      <w:rFonts w:asciiTheme="majorHAnsi" w:eastAsiaTheme="majorEastAsia" w:hAnsiTheme="majorHAnsi" w:cstheme="majorBidi"/>
      <w:color w:val="2F5496" w:themeColor="accent1" w:themeShade="BF"/>
      <w:kern w:val="2"/>
      <w:sz w:val="40"/>
      <w:szCs w:val="40"/>
      <w14:ligatures w14:val="standardContextual"/>
    </w:rPr>
  </w:style>
  <w:style w:type="table" w:styleId="GridTable2-Accent4">
    <w:name w:val="Grid Table 2 Accent 4"/>
    <w:basedOn w:val="TableNormal"/>
    <w:uiPriority w:val="47"/>
    <w:rsid w:val="00832A83"/>
    <w:rPr>
      <w:kern w:val="2"/>
      <w:sz w:val="22"/>
      <w:szCs w:val="22"/>
      <w14:ligatures w14:val="standardContextual"/>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Title">
    <w:name w:val="Title"/>
    <w:basedOn w:val="Normal"/>
    <w:next w:val="Normal"/>
    <w:link w:val="TitleChar"/>
    <w:uiPriority w:val="10"/>
    <w:qFormat/>
    <w:rsid w:val="00C142D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2D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998747">
      <w:bodyDiv w:val="1"/>
      <w:marLeft w:val="0"/>
      <w:marRight w:val="0"/>
      <w:marTop w:val="0"/>
      <w:marBottom w:val="0"/>
      <w:divBdr>
        <w:top w:val="none" w:sz="0" w:space="0" w:color="auto"/>
        <w:left w:val="none" w:sz="0" w:space="0" w:color="auto"/>
        <w:bottom w:val="none" w:sz="0" w:space="0" w:color="auto"/>
        <w:right w:val="none" w:sz="0" w:space="0" w:color="auto"/>
      </w:divBdr>
      <w:divsChild>
        <w:div w:id="962736716">
          <w:marLeft w:val="360"/>
          <w:marRight w:val="0"/>
          <w:marTop w:val="200"/>
          <w:marBottom w:val="0"/>
          <w:divBdr>
            <w:top w:val="none" w:sz="0" w:space="0" w:color="auto"/>
            <w:left w:val="none" w:sz="0" w:space="0" w:color="auto"/>
            <w:bottom w:val="none" w:sz="0" w:space="0" w:color="auto"/>
            <w:right w:val="none" w:sz="0" w:space="0" w:color="auto"/>
          </w:divBdr>
        </w:div>
        <w:div w:id="1797797809">
          <w:marLeft w:val="360"/>
          <w:marRight w:val="0"/>
          <w:marTop w:val="200"/>
          <w:marBottom w:val="0"/>
          <w:divBdr>
            <w:top w:val="none" w:sz="0" w:space="0" w:color="auto"/>
            <w:left w:val="none" w:sz="0" w:space="0" w:color="auto"/>
            <w:bottom w:val="none" w:sz="0" w:space="0" w:color="auto"/>
            <w:right w:val="none" w:sz="0" w:space="0" w:color="auto"/>
          </w:divBdr>
        </w:div>
        <w:div w:id="1899436314">
          <w:marLeft w:val="360"/>
          <w:marRight w:val="0"/>
          <w:marTop w:val="200"/>
          <w:marBottom w:val="0"/>
          <w:divBdr>
            <w:top w:val="none" w:sz="0" w:space="0" w:color="auto"/>
            <w:left w:val="none" w:sz="0" w:space="0" w:color="auto"/>
            <w:bottom w:val="none" w:sz="0" w:space="0" w:color="auto"/>
            <w:right w:val="none" w:sz="0" w:space="0" w:color="auto"/>
          </w:divBdr>
        </w:div>
        <w:div w:id="334117259">
          <w:marLeft w:val="360"/>
          <w:marRight w:val="0"/>
          <w:marTop w:val="200"/>
          <w:marBottom w:val="0"/>
          <w:divBdr>
            <w:top w:val="none" w:sz="0" w:space="0" w:color="auto"/>
            <w:left w:val="none" w:sz="0" w:space="0" w:color="auto"/>
            <w:bottom w:val="none" w:sz="0" w:space="0" w:color="auto"/>
            <w:right w:val="none" w:sz="0" w:space="0" w:color="auto"/>
          </w:divBdr>
        </w:div>
        <w:div w:id="1005018396">
          <w:marLeft w:val="360"/>
          <w:marRight w:val="0"/>
          <w:marTop w:val="200"/>
          <w:marBottom w:val="0"/>
          <w:divBdr>
            <w:top w:val="none" w:sz="0" w:space="0" w:color="auto"/>
            <w:left w:val="none" w:sz="0" w:space="0" w:color="auto"/>
            <w:bottom w:val="none" w:sz="0" w:space="0" w:color="auto"/>
            <w:right w:val="none" w:sz="0" w:space="0" w:color="auto"/>
          </w:divBdr>
        </w:div>
      </w:divsChild>
    </w:div>
    <w:div w:id="1979724526">
      <w:bodyDiv w:val="1"/>
      <w:marLeft w:val="0"/>
      <w:marRight w:val="0"/>
      <w:marTop w:val="0"/>
      <w:marBottom w:val="0"/>
      <w:divBdr>
        <w:top w:val="none" w:sz="0" w:space="0" w:color="auto"/>
        <w:left w:val="none" w:sz="0" w:space="0" w:color="auto"/>
        <w:bottom w:val="none" w:sz="0" w:space="0" w:color="auto"/>
        <w:right w:val="none" w:sz="0" w:space="0" w:color="auto"/>
      </w:divBdr>
      <w:divsChild>
        <w:div w:id="979965256">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Create a new document." ma:contentTypeScope="" ma:versionID="a10f612c76ec3b41cc1aa9b950e2cdf0">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e2fe8d5beacba25d7dffb5a9e3e246fe"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Image 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3906c3e-b90e-4845-8e6f-58b92a9a2bef">
      <Terms xmlns="http://schemas.microsoft.com/office/infopath/2007/PartnerControls"/>
    </lcf76f155ced4ddcb4097134ff3c332f>
    <Invited_Members xmlns="a3906c3e-b90e-4845-8e6f-58b92a9a2bef" xsi:nil="true"/>
    <AppVersion xmlns="a3906c3e-b90e-4845-8e6f-58b92a9a2bef" xsi:nil="true"/>
    <Invited_Teachers xmlns="a3906c3e-b90e-4845-8e6f-58b92a9a2bef" xsi:nil="true"/>
    <Invited_Students xmlns="a3906c3e-b90e-4845-8e6f-58b92a9a2bef" xsi:nil="true"/>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Props1.xml><?xml version="1.0" encoding="utf-8"?>
<ds:datastoreItem xmlns:ds="http://schemas.openxmlformats.org/officeDocument/2006/customXml" ds:itemID="{7D7DC05C-24BA-455D-B107-0733795ABD4D}">
  <ds:schemaRefs>
    <ds:schemaRef ds:uri="http://schemas.microsoft.com/sharepoint/v3/contenttype/forms"/>
  </ds:schemaRefs>
</ds:datastoreItem>
</file>

<file path=customXml/itemProps2.xml><?xml version="1.0" encoding="utf-8"?>
<ds:datastoreItem xmlns:ds="http://schemas.openxmlformats.org/officeDocument/2006/customXml" ds:itemID="{D42F6CC8-C541-4C4C-9873-9B6AAE8741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03B50C-A040-4A02-B85A-3A5B58E0D87A}">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2</Pages>
  <Words>328</Words>
  <Characters>1806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Hekkelman, S.M. (Sandra)</dc:creator>
  <cp:keywords/>
  <dc:description/>
  <cp:lastModifiedBy>Matthijs t Hart (1095080)</cp:lastModifiedBy>
  <cp:revision>28</cp:revision>
  <dcterms:created xsi:type="dcterms:W3CDTF">2020-11-17T13:30:00Z</dcterms:created>
  <dcterms:modified xsi:type="dcterms:W3CDTF">2026-03-02T18:39:00Z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