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1B" w:rsidRPr="002C21F9" w:rsidRDefault="009E781B" w:rsidP="009E781B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9E781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H6-Verwerkt (cross)mediabestanden en bewaakt de samenhang</w:t>
            </w:r>
          </w:p>
        </w:tc>
      </w:tr>
      <w:tr w:rsidR="009E781B" w:rsidRPr="003B0ADC" w:rsidTr="004D2446">
        <w:tc>
          <w:tcPr>
            <w:tcW w:w="2802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1409</w:t>
            </w:r>
          </w:p>
        </w:tc>
      </w:tr>
      <w:tr w:rsidR="009E781B" w:rsidRPr="003B0ADC" w:rsidTr="004D2446">
        <w:tc>
          <w:tcPr>
            <w:tcW w:w="2802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9E781B" w:rsidRPr="003B0ADC" w:rsidTr="004D2446">
        <w:tc>
          <w:tcPr>
            <w:tcW w:w="2802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9E781B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Default="009E781B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9E781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9E781B" w:rsidRPr="003B0ADC" w:rsidTr="004D2446">
        <w:tc>
          <w:tcPr>
            <w:tcW w:w="2802" w:type="dxa"/>
            <w:shd w:val="clear" w:color="auto" w:fill="FFFFFF" w:themeFill="background1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FFFFFF" w:themeFill="background1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9E781B" w:rsidRPr="003B0ADC" w:rsidRDefault="009E781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1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9E781B" w:rsidRPr="003B0ADC" w:rsidRDefault="009E781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781B" w:rsidRPr="00E368FD" w:rsidRDefault="009E781B" w:rsidP="009E781B">
      <w:pPr>
        <w:spacing w:after="0"/>
        <w:rPr>
          <w:rFonts w:ascii="Arial" w:hAnsi="Arial" w:cs="Arial"/>
          <w:b/>
          <w:sz w:val="20"/>
          <w:szCs w:val="20"/>
        </w:rPr>
      </w:pPr>
    </w:p>
    <w:p w:rsidR="009E781B" w:rsidRPr="00E368FD" w:rsidRDefault="009E781B" w:rsidP="009E781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9E781B" w:rsidRPr="00E368FD" w:rsidRDefault="009E781B" w:rsidP="009E781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9E781B" w:rsidRPr="00E368FD" w:rsidRDefault="009E781B" w:rsidP="009E781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9E781B" w:rsidRDefault="009E781B" w:rsidP="009E781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9E781B" w:rsidRDefault="009E781B" w:rsidP="009E781B">
      <w:pPr>
        <w:sectPr w:rsidR="009E781B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1B" w:rsidRDefault="009E781B" w:rsidP="009E781B">
      <w:pPr>
        <w:spacing w:after="0" w:line="240" w:lineRule="auto"/>
      </w:pPr>
      <w:r>
        <w:separator/>
      </w:r>
    </w:p>
  </w:endnote>
  <w:endnote w:type="continuationSeparator" w:id="0">
    <w:p w:rsidR="009E781B" w:rsidRDefault="009E781B" w:rsidP="009E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9E781B">
    <w:pPr>
      <w:pStyle w:val="Voettekst"/>
      <w:rPr>
        <w:sz w:val="16"/>
        <w:szCs w:val="16"/>
      </w:rPr>
    </w:pPr>
  </w:p>
  <w:p w:rsidR="006D24F1" w:rsidRDefault="009E781B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9E781B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HANAPP4-306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H6-Verwerkt (cross)mediabestanden en bewaakt de samenhang</w:t>
    </w:r>
  </w:p>
  <w:p w:rsidR="006D24F1" w:rsidRDefault="009E781B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9E781B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1409</w:t>
    </w:r>
  </w:p>
  <w:p w:rsidR="006D24F1" w:rsidRPr="00FE354C" w:rsidRDefault="009E781B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537D780" wp14:editId="5A532D01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34" name="Afbeelding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9E781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9E781B">
    <w:pPr>
      <w:pStyle w:val="Voet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1B" w:rsidRDefault="009E781B" w:rsidP="009E781B">
      <w:pPr>
        <w:spacing w:after="0" w:line="240" w:lineRule="auto"/>
      </w:pPr>
      <w:r>
        <w:separator/>
      </w:r>
    </w:p>
  </w:footnote>
  <w:footnote w:type="continuationSeparator" w:id="0">
    <w:p w:rsidR="009E781B" w:rsidRDefault="009E781B" w:rsidP="009E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9E781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AB4CB" wp14:editId="35A6A5EA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33" name="Afbeelding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9E781B">
    <w:pPr>
      <w:pStyle w:val="Koptekst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0715586" wp14:editId="46EAF6EE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1B"/>
    <w:rsid w:val="009E781B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81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7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E7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9E781B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9E7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781B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E7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781B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81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7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E7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9E781B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9E7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781B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E7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781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1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2016-09-09T12:31:00Z</dcterms:modified>
</cp:coreProperties>
</file>