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5282F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86506B6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6400EC1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B69146E" w14:textId="77777777" w:rsidR="005B0B8A" w:rsidRDefault="005B0B8A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C82004E" w14:textId="3282B511" w:rsidR="005B0B8A" w:rsidRDefault="005B0B8A" w:rsidP="005B0B8A">
      <w:pPr>
        <w:jc w:val="center"/>
        <w:rPr>
          <w:rFonts w:ascii="Garamond" w:hAnsi="Garamond" w:cs="Times New Roman"/>
          <w:b/>
          <w:bCs/>
          <w:sz w:val="48"/>
          <w:szCs w:val="48"/>
        </w:rPr>
      </w:pPr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Analisi e comparazione dei sistemi </w:t>
      </w:r>
      <w:proofErr w:type="spellStart"/>
      <w:r w:rsidRPr="005B0B8A">
        <w:rPr>
          <w:rFonts w:ascii="Garamond" w:hAnsi="Garamond" w:cs="Times New Roman"/>
          <w:b/>
          <w:bCs/>
          <w:sz w:val="48"/>
          <w:szCs w:val="48"/>
        </w:rPr>
        <w:t>DeFI</w:t>
      </w:r>
      <w:proofErr w:type="spellEnd"/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 che usano AMM e </w:t>
      </w:r>
      <w:proofErr w:type="spellStart"/>
      <w:r w:rsidRPr="005B0B8A">
        <w:rPr>
          <w:rFonts w:ascii="Garamond" w:hAnsi="Garamond" w:cs="Times New Roman"/>
          <w:b/>
          <w:bCs/>
          <w:sz w:val="48"/>
          <w:szCs w:val="48"/>
        </w:rPr>
        <w:t>Liquidity</w:t>
      </w:r>
      <w:proofErr w:type="spellEnd"/>
      <w:r w:rsidRPr="005B0B8A">
        <w:rPr>
          <w:rFonts w:ascii="Garamond" w:hAnsi="Garamond" w:cs="Times New Roman"/>
          <w:b/>
          <w:bCs/>
          <w:sz w:val="48"/>
          <w:szCs w:val="48"/>
        </w:rPr>
        <w:t xml:space="preserve"> Pools</w:t>
      </w:r>
    </w:p>
    <w:p w14:paraId="45E5B6A7" w14:textId="77777777" w:rsidR="005B0B8A" w:rsidRPr="005B0B8A" w:rsidRDefault="005B0B8A" w:rsidP="005B0B8A">
      <w:pPr>
        <w:jc w:val="center"/>
        <w:rPr>
          <w:rFonts w:ascii="Garamond" w:hAnsi="Garamond" w:cs="Times New Roman"/>
          <w:b/>
          <w:bCs/>
          <w:sz w:val="48"/>
          <w:szCs w:val="48"/>
        </w:rPr>
      </w:pPr>
    </w:p>
    <w:p w14:paraId="6419A677" w14:textId="0EEED4EE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 xml:space="preserve">Cocco Mattia 65336 e </w:t>
      </w:r>
      <w:proofErr w:type="spellStart"/>
      <w:r w:rsidRPr="005A015C">
        <w:rPr>
          <w:rFonts w:ascii="Garamond" w:hAnsi="Garamond" w:cs="Times New Roman"/>
          <w:sz w:val="28"/>
          <w:szCs w:val="28"/>
        </w:rPr>
        <w:t>Lepuri</w:t>
      </w:r>
      <w:proofErr w:type="spellEnd"/>
      <w:r w:rsidRPr="005A015C">
        <w:rPr>
          <w:rFonts w:ascii="Garamond" w:hAnsi="Garamond" w:cs="Times New Roman"/>
          <w:sz w:val="28"/>
          <w:szCs w:val="28"/>
        </w:rPr>
        <w:t xml:space="preserve"> Tomas 65358</w:t>
      </w:r>
    </w:p>
    <w:p w14:paraId="0225B72B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7907D25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C03ABE1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DF8EC55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54C0D35B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38DB63C7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4BD8BB3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646CB46E" w14:textId="77777777" w:rsidR="005B0B8A" w:rsidRPr="005A015C" w:rsidRDefault="005B0B8A" w:rsidP="005B0B8A">
      <w:pPr>
        <w:rPr>
          <w:rFonts w:ascii="Garamond" w:hAnsi="Garamond" w:cs="Times New Roman"/>
          <w:sz w:val="28"/>
          <w:szCs w:val="28"/>
        </w:rPr>
      </w:pPr>
    </w:p>
    <w:p w14:paraId="37218E76" w14:textId="77777777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</w:p>
    <w:p w14:paraId="491AA0C5" w14:textId="6281F4F3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>Università degli Studi di Cagliari</w:t>
      </w:r>
    </w:p>
    <w:p w14:paraId="79EB6DBB" w14:textId="63693DEE" w:rsidR="005B0B8A" w:rsidRPr="005A015C" w:rsidRDefault="005B0B8A" w:rsidP="005B0B8A">
      <w:pPr>
        <w:jc w:val="center"/>
        <w:rPr>
          <w:rFonts w:ascii="Garamond" w:hAnsi="Garamond" w:cs="Times New Roman"/>
          <w:sz w:val="28"/>
          <w:szCs w:val="28"/>
        </w:rPr>
      </w:pPr>
      <w:r w:rsidRPr="005A015C">
        <w:rPr>
          <w:rFonts w:ascii="Garamond" w:hAnsi="Garamond" w:cs="Times New Roman"/>
          <w:sz w:val="28"/>
          <w:szCs w:val="28"/>
        </w:rPr>
        <w:t>Corso di Laurea Magistrale in Informatica</w:t>
      </w:r>
    </w:p>
    <w:p w14:paraId="52A103A3" w14:textId="7D9D9332" w:rsidR="005B0B8A" w:rsidRPr="000C029C" w:rsidRDefault="005B0B8A" w:rsidP="005B0B8A">
      <w:pPr>
        <w:jc w:val="center"/>
        <w:rPr>
          <w:rFonts w:ascii="Garamond" w:hAnsi="Garamond" w:cs="Times New Roman"/>
          <w:sz w:val="28"/>
          <w:szCs w:val="28"/>
          <w:lang w:val="en-US"/>
        </w:rPr>
      </w:pPr>
      <w:r w:rsidRPr="000C029C">
        <w:rPr>
          <w:rFonts w:ascii="Garamond" w:hAnsi="Garamond" w:cs="Times New Roman"/>
          <w:sz w:val="28"/>
          <w:szCs w:val="28"/>
          <w:lang w:val="en-US"/>
        </w:rPr>
        <w:t>Blockchain and Smart Contracts</w:t>
      </w:r>
    </w:p>
    <w:p w14:paraId="2F0B479F" w14:textId="221FA92D" w:rsidR="005B0B8A" w:rsidRPr="000C029C" w:rsidRDefault="005B0B8A" w:rsidP="005B0B8A">
      <w:pPr>
        <w:jc w:val="center"/>
        <w:rPr>
          <w:rFonts w:ascii="Garamond" w:hAnsi="Garamond" w:cs="Times New Roman"/>
          <w:sz w:val="28"/>
          <w:szCs w:val="28"/>
          <w:lang w:val="en-US"/>
        </w:rPr>
      </w:pPr>
      <w:r w:rsidRPr="000C029C">
        <w:rPr>
          <w:rFonts w:ascii="Garamond" w:hAnsi="Garamond" w:cs="Times New Roman"/>
          <w:sz w:val="28"/>
          <w:szCs w:val="28"/>
          <w:lang w:val="en-US"/>
        </w:rPr>
        <w:t xml:space="preserve">Anno </w:t>
      </w:r>
      <w:proofErr w:type="spellStart"/>
      <w:r w:rsidRPr="000C029C">
        <w:rPr>
          <w:rFonts w:ascii="Garamond" w:hAnsi="Garamond" w:cs="Times New Roman"/>
          <w:sz w:val="28"/>
          <w:szCs w:val="28"/>
          <w:lang w:val="en-US"/>
        </w:rPr>
        <w:t>Accademico</w:t>
      </w:r>
      <w:proofErr w:type="spellEnd"/>
      <w:r w:rsidRPr="000C029C">
        <w:rPr>
          <w:rFonts w:ascii="Garamond" w:hAnsi="Garamond" w:cs="Times New Roman"/>
          <w:sz w:val="28"/>
          <w:szCs w:val="28"/>
          <w:lang w:val="en-US"/>
        </w:rPr>
        <w:t xml:space="preserve"> 2024-2025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  <w:id w:val="891156095"/>
        <w:docPartObj>
          <w:docPartGallery w:val="Table of Contents"/>
          <w:docPartUnique/>
        </w:docPartObj>
      </w:sdtPr>
      <w:sdtEndPr>
        <w:rPr>
          <w:rFonts w:ascii="Garamond" w:hAnsi="Garamond"/>
          <w:b w:val="0"/>
          <w:bCs w:val="0"/>
          <w:noProof/>
        </w:rPr>
      </w:sdtEndPr>
      <w:sdtContent>
        <w:p w14:paraId="47E21731" w14:textId="308CBC53" w:rsidR="005A015C" w:rsidRPr="005A015C" w:rsidRDefault="005A015C" w:rsidP="000C029C">
          <w:pPr>
            <w:pStyle w:val="TOCHeading"/>
            <w:rPr>
              <w:b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8669A">
            <w:t>Indice</w:t>
          </w:r>
        </w:p>
        <w:p w14:paraId="16C399F8" w14:textId="09E36BD1" w:rsidR="00B93E17" w:rsidRDefault="005A015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r w:rsidRPr="005A015C">
            <w:rPr>
              <w:rFonts w:ascii="Garamond" w:hAnsi="Garamond"/>
              <w:b w:val="0"/>
              <w:bCs w:val="0"/>
            </w:rPr>
            <w:fldChar w:fldCharType="begin"/>
          </w:r>
          <w:r w:rsidRPr="005A015C">
            <w:rPr>
              <w:rFonts w:ascii="Garamond" w:hAnsi="Garamond"/>
            </w:rPr>
            <w:instrText xml:space="preserve"> TOC \o "1-3" \h \z \u </w:instrText>
          </w:r>
          <w:r w:rsidRPr="005A015C">
            <w:rPr>
              <w:rFonts w:ascii="Garamond" w:hAnsi="Garamond"/>
              <w:b w:val="0"/>
              <w:bCs w:val="0"/>
            </w:rPr>
            <w:fldChar w:fldCharType="separate"/>
          </w:r>
          <w:hyperlink w:anchor="_Toc202343933" w:history="1">
            <w:r w:rsidR="00B93E17" w:rsidRPr="00F952E9">
              <w:rPr>
                <w:rStyle w:val="Hyperlink"/>
                <w:noProof/>
              </w:rPr>
              <w:t>DeFI</w:t>
            </w:r>
            <w:r w:rsidR="00B93E17">
              <w:rPr>
                <w:noProof/>
                <w:webHidden/>
              </w:rPr>
              <w:tab/>
            </w:r>
            <w:r w:rsidR="00B93E17">
              <w:rPr>
                <w:noProof/>
                <w:webHidden/>
              </w:rPr>
              <w:fldChar w:fldCharType="begin"/>
            </w:r>
            <w:r w:rsidR="00B93E17">
              <w:rPr>
                <w:noProof/>
                <w:webHidden/>
              </w:rPr>
              <w:instrText xml:space="preserve"> PAGEREF _Toc202343933 \h </w:instrText>
            </w:r>
            <w:r w:rsidR="00B93E17">
              <w:rPr>
                <w:noProof/>
                <w:webHidden/>
              </w:rPr>
            </w:r>
            <w:r w:rsidR="00B93E17">
              <w:rPr>
                <w:noProof/>
                <w:webHidden/>
              </w:rPr>
              <w:fldChar w:fldCharType="separate"/>
            </w:r>
            <w:r w:rsidR="00B93E17">
              <w:rPr>
                <w:noProof/>
                <w:webHidden/>
              </w:rPr>
              <w:t>3</w:t>
            </w:r>
            <w:r w:rsidR="00B93E17">
              <w:rPr>
                <w:noProof/>
                <w:webHidden/>
              </w:rPr>
              <w:fldChar w:fldCharType="end"/>
            </w:r>
          </w:hyperlink>
        </w:p>
        <w:p w14:paraId="68F68E24" w14:textId="03519EFB" w:rsidR="00B93E17" w:rsidRDefault="00B93E1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US"/>
            </w:rPr>
          </w:pPr>
          <w:hyperlink w:anchor="_Toc202343934" w:history="1">
            <w:r w:rsidRPr="00F952E9">
              <w:rPr>
                <w:rStyle w:val="Hyperlink"/>
                <w:noProof/>
              </w:rPr>
              <w:t>Licenza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9927" w14:textId="55B7ED1E" w:rsidR="005A015C" w:rsidRPr="005A015C" w:rsidRDefault="005A015C">
          <w:pPr>
            <w:rPr>
              <w:rFonts w:ascii="Garamond" w:hAnsi="Garamond"/>
            </w:rPr>
          </w:pPr>
          <w:r w:rsidRPr="005A015C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2109E71B" w14:textId="77777777" w:rsidR="005B0B8A" w:rsidRDefault="005B0B8A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CBE74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9D376D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141D8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5BA997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DC5E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AA313E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EFD521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EDCA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48F13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8BB506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D94F0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0F2CD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43B033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D2795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3D27E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8C61B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E90D8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9B652" w14:textId="77777777" w:rsidR="005A015C" w:rsidRDefault="005A015C" w:rsidP="005B0B8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EE8F4" w14:textId="77777777" w:rsidR="005A015C" w:rsidRDefault="005A015C" w:rsidP="00B93E17">
      <w:pPr>
        <w:rPr>
          <w:rFonts w:ascii="Times New Roman" w:hAnsi="Times New Roman" w:cs="Times New Roman"/>
          <w:sz w:val="28"/>
          <w:szCs w:val="28"/>
        </w:rPr>
      </w:pPr>
    </w:p>
    <w:p w14:paraId="72864DCA" w14:textId="60A848D2" w:rsidR="000C029C" w:rsidRDefault="000C029C" w:rsidP="000C029C">
      <w:pPr>
        <w:pStyle w:val="Heading1"/>
      </w:pPr>
      <w:bookmarkStart w:id="0" w:name="_Toc202343933"/>
      <w:proofErr w:type="spellStart"/>
      <w:r>
        <w:lastRenderedPageBreak/>
        <w:t>DeFI</w:t>
      </w:r>
      <w:bookmarkEnd w:id="0"/>
      <w:proofErr w:type="spellEnd"/>
    </w:p>
    <w:p w14:paraId="4E32BB16" w14:textId="5C0B04BA" w:rsidR="000C029C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 xml:space="preserve">La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, o </w:t>
      </w:r>
      <w:r w:rsidRPr="00B93E17">
        <w:rPr>
          <w:rFonts w:ascii="Garamond" w:hAnsi="Garamond"/>
          <w:b/>
          <w:bCs/>
        </w:rPr>
        <w:t>Finanza Decentralizzata</w:t>
      </w:r>
      <w:r>
        <w:rPr>
          <w:rFonts w:ascii="Garamond" w:hAnsi="Garamond"/>
        </w:rPr>
        <w:t>, consiste in un insieme di protocolli e applicazioni, generalmente basate su tecnologie blockchain, con lo scopo di offrire servizi finanziari senza la necessità di intermediari centralizzati, come banche, broker o assicurazioni, di cui bisogna necessariamente fidarsi.</w:t>
      </w:r>
    </w:p>
    <w:p w14:paraId="6AFCF884" w14:textId="3BF24F16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>Nella finanza tradizionale infatti (centralizzata), ogni transazione e servizio in generale sono gestiti da un ente centrale, rigidamente regolamentato da requisiti e autorizzazioni, con una trasparenza limitata e velocità delle operazioni strettamente legata ai ritmi lavorativi del settore.</w:t>
      </w:r>
    </w:p>
    <w:p w14:paraId="3DCD4186" w14:textId="49A9C15D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 xml:space="preserve">Al contrario, la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 sfrutta gli </w:t>
      </w:r>
      <w:r w:rsidRPr="00B93E17">
        <w:rPr>
          <w:rFonts w:ascii="Garamond" w:hAnsi="Garamond"/>
          <w:b/>
          <w:bCs/>
        </w:rPr>
        <w:t xml:space="preserve">smart </w:t>
      </w:r>
      <w:proofErr w:type="spellStart"/>
      <w:r w:rsidRPr="00B93E17">
        <w:rPr>
          <w:rFonts w:ascii="Garamond" w:hAnsi="Garamond"/>
          <w:b/>
          <w:bCs/>
        </w:rPr>
        <w:t>contracts</w:t>
      </w:r>
      <w:proofErr w:type="spellEnd"/>
      <w:r>
        <w:rPr>
          <w:rFonts w:ascii="Garamond" w:hAnsi="Garamond"/>
        </w:rPr>
        <w:t xml:space="preserve">, programmi autonomi e immutabili, in continua esecuzione su blockchain pubbliche, come </w:t>
      </w:r>
      <w:proofErr w:type="spellStart"/>
      <w:r>
        <w:rPr>
          <w:rFonts w:ascii="Garamond" w:hAnsi="Garamond"/>
        </w:rPr>
        <w:t>Ethereum</w:t>
      </w:r>
      <w:proofErr w:type="spellEnd"/>
      <w:r>
        <w:rPr>
          <w:rFonts w:ascii="Garamond" w:hAnsi="Garamond"/>
        </w:rPr>
        <w:t>, che permettono di automatizzare operazioni come scambi di valute, prestiti, gestione di assets e rendimenti, garantendo più accessibilità, trasparenza, rapidità e disponibilità dei servizi.</w:t>
      </w:r>
    </w:p>
    <w:p w14:paraId="14D4CCD0" w14:textId="608099C5" w:rsidR="00B93E17" w:rsidRDefault="00B93E17" w:rsidP="000C029C">
      <w:pPr>
        <w:rPr>
          <w:rFonts w:ascii="Garamond" w:hAnsi="Garamond"/>
        </w:rPr>
      </w:pPr>
      <w:r>
        <w:rPr>
          <w:rFonts w:ascii="Garamond" w:hAnsi="Garamond"/>
        </w:rPr>
        <w:t>Possiamo infatti riassumere alcuni principi cardine:</w:t>
      </w:r>
    </w:p>
    <w:p w14:paraId="7B81FC60" w14:textId="3F0A8D27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 xml:space="preserve">Decentralizzazione </w:t>
      </w:r>
      <w:r>
        <w:rPr>
          <w:rFonts w:ascii="Garamond" w:hAnsi="Garamond"/>
        </w:rPr>
        <w:t xml:space="preserve">o </w:t>
      </w:r>
      <w:r w:rsidRPr="00B93E17">
        <w:rPr>
          <w:rFonts w:ascii="Garamond" w:hAnsi="Garamond"/>
          <w:b/>
          <w:bCs/>
        </w:rPr>
        <w:t>disintermediazione</w:t>
      </w:r>
      <w:r>
        <w:rPr>
          <w:rFonts w:ascii="Garamond" w:hAnsi="Garamond"/>
        </w:rPr>
        <w:t>: elimina l’esigenza di fiducia verso banche o altre istituzioni.</w:t>
      </w:r>
    </w:p>
    <w:p w14:paraId="6B053BDF" w14:textId="218B88DA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Trasparenza</w:t>
      </w:r>
      <w:r>
        <w:rPr>
          <w:rFonts w:ascii="Garamond" w:hAnsi="Garamond"/>
        </w:rPr>
        <w:t>: il codice è open-source e le transazioni sono registrate su blockchain pubblicamente consultabili.</w:t>
      </w:r>
    </w:p>
    <w:p w14:paraId="0BFB1E96" w14:textId="68F08583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Accessibilità</w:t>
      </w:r>
      <w:r>
        <w:rPr>
          <w:rFonts w:ascii="Garamond" w:hAnsi="Garamond"/>
        </w:rPr>
        <w:t>: è possibile accedere a questi servizi con meno controlli bancari o territoriali, dato che molti provider di servizi hanno comunque bisogno di dotarsi di misure di controllo e KYC per poter essere regolamentati nell’UE o simili.</w:t>
      </w:r>
    </w:p>
    <w:p w14:paraId="7CDBCB1C" w14:textId="5A5600B8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Composability</w:t>
      </w:r>
      <w:proofErr w:type="spellEnd"/>
      <w:r>
        <w:rPr>
          <w:rFonts w:ascii="Garamond" w:hAnsi="Garamond"/>
        </w:rPr>
        <w:t xml:space="preserve">: i protocolli </w:t>
      </w:r>
      <w:proofErr w:type="spellStart"/>
      <w:r>
        <w:rPr>
          <w:rFonts w:ascii="Garamond" w:hAnsi="Garamond"/>
        </w:rPr>
        <w:t>DeFI</w:t>
      </w:r>
      <w:proofErr w:type="spellEnd"/>
      <w:r>
        <w:rPr>
          <w:rFonts w:ascii="Garamond" w:hAnsi="Garamond"/>
        </w:rPr>
        <w:t xml:space="preserve"> possono essere integrati tra loro, creando applicazioni più complesse.</w:t>
      </w:r>
    </w:p>
    <w:p w14:paraId="071C55AA" w14:textId="29A07C17" w:rsidR="00B93E17" w:rsidRDefault="00B93E17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La nascita della Finanza Decentralizzata può essere ricondotta alla diffusione di </w:t>
      </w:r>
      <w:proofErr w:type="spellStart"/>
      <w:r>
        <w:rPr>
          <w:rFonts w:ascii="Garamond" w:hAnsi="Garamond"/>
        </w:rPr>
        <w:t>Ethereum</w:t>
      </w:r>
      <w:proofErr w:type="spellEnd"/>
      <w:r>
        <w:rPr>
          <w:rFonts w:ascii="Garamond" w:hAnsi="Garamond"/>
        </w:rPr>
        <w:t>, che ha introdotto la possibilità di scrivere questi contratti intelligenti. Tra i primi protocolli, vale la pena citarne alcuni:</w:t>
      </w:r>
    </w:p>
    <w:p w14:paraId="074E84F0" w14:textId="26210E17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MakerDAO</w:t>
      </w:r>
      <w:proofErr w:type="spellEnd"/>
      <w:r>
        <w:rPr>
          <w:rFonts w:ascii="Garamond" w:hAnsi="Garamond"/>
        </w:rPr>
        <w:t xml:space="preserve">: il protocollo che permise la prima </w:t>
      </w:r>
      <w:proofErr w:type="spellStart"/>
      <w:r>
        <w:rPr>
          <w:rFonts w:ascii="Garamond" w:hAnsi="Garamond"/>
        </w:rPr>
        <w:t>stablecoin</w:t>
      </w:r>
      <w:proofErr w:type="spellEnd"/>
      <w:r>
        <w:rPr>
          <w:rFonts w:ascii="Garamond" w:hAnsi="Garamond"/>
        </w:rPr>
        <w:t xml:space="preserve"> decentralizzata.</w:t>
      </w:r>
    </w:p>
    <w:p w14:paraId="44052B70" w14:textId="1245FDEF" w:rsid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B93E17">
        <w:rPr>
          <w:rFonts w:ascii="Garamond" w:hAnsi="Garamond"/>
          <w:b/>
          <w:bCs/>
        </w:rPr>
        <w:t>Compound</w:t>
      </w:r>
      <w:r>
        <w:rPr>
          <w:rFonts w:ascii="Garamond" w:hAnsi="Garamond"/>
        </w:rPr>
        <w:t>: un protocollo di tasso di interesse autonomo.</w:t>
      </w:r>
    </w:p>
    <w:p w14:paraId="75F4B140" w14:textId="1A319AAB" w:rsidR="00B93E17" w:rsidRPr="00B93E17" w:rsidRDefault="00B93E17" w:rsidP="00B93E17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B93E17">
        <w:rPr>
          <w:rFonts w:ascii="Garamond" w:hAnsi="Garamond"/>
          <w:b/>
          <w:bCs/>
        </w:rPr>
        <w:t>Uniswap</w:t>
      </w:r>
      <w:proofErr w:type="spellEnd"/>
      <w:r>
        <w:rPr>
          <w:rFonts w:ascii="Garamond" w:hAnsi="Garamond"/>
        </w:rPr>
        <w:t>: uno swap di criptovalute decentralizzato, che verrà approfondito in seguito.</w:t>
      </w:r>
    </w:p>
    <w:p w14:paraId="68DC53C6" w14:textId="055ACAA2" w:rsidR="00B93E17" w:rsidRPr="00B93E17" w:rsidRDefault="00B93E17" w:rsidP="00B93E17">
      <w:pPr>
        <w:rPr>
          <w:rFonts w:ascii="Garamond" w:hAnsi="Garamond"/>
        </w:rPr>
      </w:pPr>
      <w:r>
        <w:rPr>
          <w:rFonts w:ascii="Garamond" w:hAnsi="Garamond"/>
        </w:rPr>
        <w:t xml:space="preserve">Con la sua evoluzione, questo ecosistema è arrivato a comprendere decine di miliardi di dollari in Total Value </w:t>
      </w:r>
      <w:proofErr w:type="spellStart"/>
      <w:r>
        <w:rPr>
          <w:rFonts w:ascii="Garamond" w:hAnsi="Garamond"/>
        </w:rPr>
        <w:t>Locked</w:t>
      </w:r>
      <w:proofErr w:type="spellEnd"/>
      <w:r>
        <w:rPr>
          <w:rFonts w:ascii="Garamond" w:hAnsi="Garamond"/>
        </w:rPr>
        <w:t>.</w:t>
      </w:r>
    </w:p>
    <w:p w14:paraId="65ECC710" w14:textId="64D84B00" w:rsidR="005A015C" w:rsidRPr="0098669A" w:rsidRDefault="005A015C" w:rsidP="000C029C">
      <w:pPr>
        <w:pStyle w:val="Heading1"/>
      </w:pPr>
      <w:bookmarkStart w:id="1" w:name="_Toc202343934"/>
      <w:r w:rsidRPr="0098669A">
        <w:t>Licenza</w:t>
      </w:r>
      <w:bookmarkEnd w:id="1"/>
    </w:p>
    <w:p w14:paraId="69F06E89" w14:textId="162C0E6C" w:rsidR="005A015C" w:rsidRPr="005A015C" w:rsidRDefault="005A015C" w:rsidP="005A015C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kern w:val="0"/>
          <w14:ligatures w14:val="none"/>
        </w:rPr>
      </w:pPr>
      <w:r w:rsidRPr="005A015C">
        <w:rPr>
          <w:rFonts w:ascii="Garamond" w:hAnsi="Garamond"/>
        </w:rPr>
        <w:t xml:space="preserve">© 2025 </w:t>
      </w:r>
      <w:r>
        <w:rPr>
          <w:rFonts w:ascii="Garamond" w:hAnsi="Garamond"/>
        </w:rPr>
        <w:t>Mattia Cocco</w:t>
      </w:r>
      <w:r w:rsidRPr="005A015C">
        <w:rPr>
          <w:rFonts w:ascii="Garamond" w:hAnsi="Garamond"/>
        </w:rPr>
        <w:t xml:space="preserve"> &amp; </w:t>
      </w:r>
      <w:r>
        <w:rPr>
          <w:rFonts w:ascii="Garamond" w:hAnsi="Garamond"/>
        </w:rPr>
        <w:t xml:space="preserve">Tomas </w:t>
      </w:r>
      <w:proofErr w:type="spellStart"/>
      <w:r>
        <w:rPr>
          <w:rFonts w:ascii="Garamond" w:hAnsi="Garamond"/>
        </w:rPr>
        <w:t>Lepuri</w:t>
      </w:r>
      <w:proofErr w:type="spellEnd"/>
      <w:r w:rsidRPr="005A015C">
        <w:rPr>
          <w:rFonts w:ascii="Garamond" w:hAnsi="Garamond"/>
        </w:rPr>
        <w:t xml:space="preserve"> – Licenza CC BY 4.0</w:t>
      </w:r>
    </w:p>
    <w:p w14:paraId="22406CFA" w14:textId="77777777" w:rsidR="005A015C" w:rsidRPr="005A015C" w:rsidRDefault="005A015C" w:rsidP="005A015C">
      <w:pPr>
        <w:rPr>
          <w:rFonts w:ascii="Garamond" w:hAnsi="Garamond"/>
        </w:rPr>
      </w:pPr>
    </w:p>
    <w:p w14:paraId="410F218C" w14:textId="77777777" w:rsidR="005A015C" w:rsidRPr="005A015C" w:rsidRDefault="005A015C" w:rsidP="005A015C">
      <w:pPr>
        <w:rPr>
          <w:rFonts w:ascii="Times New Roman" w:hAnsi="Times New Roman" w:cs="Times New Roman"/>
          <w:sz w:val="28"/>
          <w:szCs w:val="28"/>
        </w:rPr>
      </w:pPr>
    </w:p>
    <w:sectPr w:rsidR="005A015C" w:rsidRPr="005A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C0115"/>
    <w:multiLevelType w:val="hybridMultilevel"/>
    <w:tmpl w:val="9252CAE0"/>
    <w:lvl w:ilvl="0" w:tplc="9E54850C">
      <w:start w:val="18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68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A"/>
    <w:rsid w:val="000C029C"/>
    <w:rsid w:val="00505B8A"/>
    <w:rsid w:val="005A015C"/>
    <w:rsid w:val="005B0B8A"/>
    <w:rsid w:val="00911310"/>
    <w:rsid w:val="0098669A"/>
    <w:rsid w:val="00B93E17"/>
    <w:rsid w:val="00E3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53560"/>
  <w15:chartTrackingRefBased/>
  <w15:docId w15:val="{632A4429-8C1A-DA4D-930D-92F40499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29C"/>
    <w:pPr>
      <w:keepNext/>
      <w:keepLines/>
      <w:spacing w:before="360" w:after="80"/>
      <w:outlineLvl w:val="0"/>
    </w:pPr>
    <w:rPr>
      <w:rFonts w:ascii="Garamond" w:eastAsiaTheme="majorEastAsia" w:hAnsi="Garamond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9C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8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015C"/>
    <w:pPr>
      <w:spacing w:before="480" w:after="0" w:line="276" w:lineRule="auto"/>
      <w:outlineLvl w:val="9"/>
    </w:pPr>
    <w:rPr>
      <w:b w:val="0"/>
      <w:bCs w:val="0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A015C"/>
    <w:pPr>
      <w:spacing w:before="120" w:after="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015C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015C"/>
    <w:pPr>
      <w:spacing w:after="0"/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015C"/>
    <w:pPr>
      <w:spacing w:after="0"/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015C"/>
    <w:pPr>
      <w:spacing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015C"/>
    <w:pPr>
      <w:spacing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015C"/>
    <w:pPr>
      <w:spacing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015C"/>
    <w:pPr>
      <w:spacing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015C"/>
    <w:pPr>
      <w:spacing w:after="0"/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015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A015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A0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852E13-9B9D-0347-9E5C-DFD11C8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COCCO</dc:creator>
  <cp:keywords/>
  <dc:description/>
  <cp:lastModifiedBy>MATTIA COCCO</cp:lastModifiedBy>
  <cp:revision>4</cp:revision>
  <dcterms:created xsi:type="dcterms:W3CDTF">2025-05-18T17:12:00Z</dcterms:created>
  <dcterms:modified xsi:type="dcterms:W3CDTF">2025-07-02T08:25:00Z</dcterms:modified>
</cp:coreProperties>
</file>