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234" w:rsidRDefault="002F4545" w:rsidP="002F4545">
      <w:pPr>
        <w:pStyle w:val="Titolo1"/>
        <w:rPr>
          <w:lang w:val="en-GB"/>
        </w:rPr>
      </w:pPr>
      <w:r>
        <w:rPr>
          <w:lang w:val="en-GB"/>
        </w:rPr>
        <w:t>Security</w:t>
      </w:r>
    </w:p>
    <w:p w:rsidR="002F4545" w:rsidRDefault="002F4545" w:rsidP="002F4545">
      <w:pPr>
        <w:rPr>
          <w:lang w:val="en-GB"/>
        </w:rPr>
      </w:pPr>
      <w:r>
        <w:rPr>
          <w:lang w:val="en-GB"/>
        </w:rPr>
        <w:t>In the IoT field security can be difficult due to constrained devices.</w:t>
      </w:r>
    </w:p>
    <w:p w:rsidR="002F4545" w:rsidRDefault="002F4545" w:rsidP="002F4545">
      <w:pPr>
        <w:rPr>
          <w:lang w:val="en-GB"/>
        </w:rPr>
      </w:pPr>
      <w:r>
        <w:rPr>
          <w:lang w:val="en-GB"/>
        </w:rPr>
        <w:t>Threats&gt;</w:t>
      </w:r>
    </w:p>
    <w:p w:rsidR="002F4545" w:rsidRDefault="002F4545" w:rsidP="002F4545">
      <w:pPr>
        <w:pStyle w:val="Paragrafoelenco"/>
        <w:numPr>
          <w:ilvl w:val="0"/>
          <w:numId w:val="1"/>
        </w:numPr>
      </w:pPr>
      <w:proofErr w:type="spellStart"/>
      <w:r>
        <w:t>Cloning</w:t>
      </w:r>
      <w:proofErr w:type="spellEnd"/>
      <w:r>
        <w:t xml:space="preserve"> of smart </w:t>
      </w:r>
      <w:proofErr w:type="spellStart"/>
      <w:r>
        <w:t>things</w:t>
      </w:r>
      <w:proofErr w:type="spellEnd"/>
    </w:p>
    <w:p w:rsidR="002F4545" w:rsidRDefault="002F4545" w:rsidP="002F4545">
      <w:pPr>
        <w:pStyle w:val="Paragrafoelenco"/>
        <w:numPr>
          <w:ilvl w:val="0"/>
          <w:numId w:val="1"/>
        </w:numPr>
      </w:pPr>
      <w:r>
        <w:t xml:space="preserve">Firmware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attack</w:t>
      </w:r>
      <w:proofErr w:type="spellEnd"/>
    </w:p>
    <w:p w:rsid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 w:rsidRPr="002F4545">
        <w:rPr>
          <w:lang w:val="en-GB"/>
        </w:rPr>
        <w:t>Extraction of security parameters from p</w:t>
      </w:r>
      <w:r>
        <w:rPr>
          <w:lang w:val="en-GB"/>
        </w:rPr>
        <w:t>hysically unprotected devices</w:t>
      </w:r>
    </w:p>
    <w:p w:rsid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Eavesdropping attack </w:t>
      </w:r>
      <w:proofErr w:type="gramStart"/>
      <w:r>
        <w:rPr>
          <w:lang w:val="en-GB"/>
        </w:rPr>
        <w:t>( No</w:t>
      </w:r>
      <w:proofErr w:type="gramEnd"/>
      <w:r>
        <w:rPr>
          <w:lang w:val="en-GB"/>
        </w:rPr>
        <w:t xml:space="preserve"> key )</w:t>
      </w:r>
    </w:p>
    <w:p w:rsidR="002F4545" w:rsidRP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in the middle attacks (Spoofed key)</w:t>
      </w:r>
    </w:p>
    <w:p w:rsid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Routing attack (routing altered or replayed)</w:t>
      </w:r>
    </w:p>
    <w:p w:rsid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Privacy threat (your information can be sold to third parties)</w:t>
      </w:r>
    </w:p>
    <w:p w:rsid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 w:rsidRPr="002F4545">
        <w:rPr>
          <w:lang w:val="en-GB"/>
        </w:rPr>
        <w:drawing>
          <wp:anchor distT="0" distB="0" distL="114300" distR="114300" simplePos="0" relativeHeight="251658240" behindDoc="1" locked="0" layoutInCell="1" allowOverlap="1" wp14:anchorId="027318B2">
            <wp:simplePos x="0" y="0"/>
            <wp:positionH relativeFrom="column">
              <wp:posOffset>2937510</wp:posOffset>
            </wp:positionH>
            <wp:positionV relativeFrom="paragraph">
              <wp:posOffset>61595</wp:posOffset>
            </wp:positionV>
            <wp:extent cx="4001770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490" y="21381"/>
                <wp:lineTo x="21490" y="0"/>
                <wp:lineTo x="0" y="0"/>
              </wp:wrapPolygon>
            </wp:wrapTight>
            <wp:docPr id="18932610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10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DDoS attack</w:t>
      </w:r>
    </w:p>
    <w:p w:rsidR="002F4545" w:rsidRDefault="002F4545" w:rsidP="002F4545">
      <w:pPr>
        <w:rPr>
          <w:b/>
          <w:bCs/>
          <w:lang w:val="en-GB"/>
        </w:rPr>
      </w:pPr>
      <w:r w:rsidRPr="002F4545">
        <w:rPr>
          <w:b/>
          <w:bCs/>
          <w:lang w:val="en-GB"/>
        </w:rPr>
        <w:t xml:space="preserve">Countermeasures </w:t>
      </w:r>
    </w:p>
    <w:p w:rsidR="002F4545" w:rsidRP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 w:rsidRPr="002F4545">
        <w:rPr>
          <w:lang w:val="en-GB"/>
        </w:rPr>
        <w:t>Use of security protocols</w:t>
      </w:r>
    </w:p>
    <w:p w:rsidR="002F4545" w:rsidRDefault="002F4545" w:rsidP="002F4545">
      <w:pPr>
        <w:rPr>
          <w:lang w:val="en-GB"/>
        </w:rPr>
      </w:pPr>
      <w:r>
        <w:rPr>
          <w:lang w:val="en-GB"/>
        </w:rPr>
        <w:t>Avoiding security service duplication</w:t>
      </w:r>
    </w:p>
    <w:p w:rsidR="002F4545" w:rsidRDefault="002F4545" w:rsidP="002F4545">
      <w:pPr>
        <w:rPr>
          <w:lang w:val="en-GB"/>
        </w:rPr>
      </w:pPr>
      <w:r>
        <w:rPr>
          <w:lang w:val="en-GB"/>
        </w:rPr>
        <w:t>Interoperability</w:t>
      </w:r>
    </w:p>
    <w:p w:rsidR="002F4545" w:rsidRDefault="002F4545" w:rsidP="002F454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of Internet Protocol Security</w:t>
      </w:r>
    </w:p>
    <w:p w:rsidR="002F4545" w:rsidRDefault="002F4545" w:rsidP="002F4545">
      <w:pPr>
        <w:rPr>
          <w:lang w:val="en-GB"/>
        </w:rPr>
      </w:pPr>
      <w:r>
        <w:rPr>
          <w:lang w:val="en-GB"/>
        </w:rPr>
        <w:t>IPSec can provide</w:t>
      </w:r>
    </w:p>
    <w:p w:rsidR="002F4545" w:rsidRDefault="002F4545" w:rsidP="002F454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Confidentiality</w:t>
      </w:r>
    </w:p>
    <w:p w:rsidR="002F4545" w:rsidRDefault="00712FE6" w:rsidP="002F4545">
      <w:pPr>
        <w:pStyle w:val="Paragrafoelenco"/>
        <w:numPr>
          <w:ilvl w:val="0"/>
          <w:numId w:val="2"/>
        </w:numPr>
        <w:rPr>
          <w:lang w:val="en-GB"/>
        </w:rPr>
      </w:pPr>
      <w:r w:rsidRPr="00712FE6">
        <w:rPr>
          <w:lang w:val="en-GB"/>
        </w:rPr>
        <w:drawing>
          <wp:anchor distT="0" distB="0" distL="114300" distR="114300" simplePos="0" relativeHeight="251659264" behindDoc="1" locked="0" layoutInCell="1" allowOverlap="1" wp14:anchorId="6FF17E2A">
            <wp:simplePos x="0" y="0"/>
            <wp:positionH relativeFrom="page">
              <wp:posOffset>3060700</wp:posOffset>
            </wp:positionH>
            <wp:positionV relativeFrom="paragraph">
              <wp:posOffset>9525</wp:posOffset>
            </wp:positionV>
            <wp:extent cx="4496435" cy="992505"/>
            <wp:effectExtent l="0" t="0" r="0" b="0"/>
            <wp:wrapTight wrapText="bothSides">
              <wp:wrapPolygon edited="0">
                <wp:start x="0" y="0"/>
                <wp:lineTo x="0" y="21144"/>
                <wp:lineTo x="21505" y="21144"/>
                <wp:lineTo x="21505" y="0"/>
                <wp:lineTo x="0" y="0"/>
              </wp:wrapPolygon>
            </wp:wrapTight>
            <wp:docPr id="17861941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41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545">
        <w:rPr>
          <w:lang w:val="en-GB"/>
        </w:rPr>
        <w:t>Integrity</w:t>
      </w:r>
    </w:p>
    <w:p w:rsidR="002F4545" w:rsidRDefault="002F4545" w:rsidP="002F454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Data-origin authentication</w:t>
      </w:r>
    </w:p>
    <w:p w:rsidR="002F4545" w:rsidRDefault="002F4545" w:rsidP="002F454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Protection against replay attacks</w:t>
      </w:r>
    </w:p>
    <w:p w:rsidR="00712FE6" w:rsidRDefault="002F4545" w:rsidP="002F4545">
      <w:pPr>
        <w:rPr>
          <w:lang w:val="en-GB"/>
        </w:rPr>
      </w:pPr>
      <w:r>
        <w:rPr>
          <w:lang w:val="en-GB"/>
        </w:rPr>
        <w:t xml:space="preserve">This service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provided by two IPSec protocols</w:t>
      </w:r>
      <w:r w:rsidR="00712FE6">
        <w:rPr>
          <w:lang w:val="en-GB"/>
        </w:rPr>
        <w:t>, Authentication Header and Encapsulated Security Payload.</w:t>
      </w:r>
    </w:p>
    <w:p w:rsidR="00712FE6" w:rsidRDefault="00712FE6" w:rsidP="002F4545">
      <w:pPr>
        <w:rPr>
          <w:lang w:val="en-GB"/>
        </w:rPr>
      </w:pPr>
      <w:r>
        <w:rPr>
          <w:lang w:val="en-GB"/>
        </w:rPr>
        <w:t>Obviously at the cost of Overhead</w:t>
      </w:r>
    </w:p>
    <w:p w:rsidR="00712FE6" w:rsidRDefault="00712FE6" w:rsidP="002F4545">
      <w:pPr>
        <w:rPr>
          <w:lang w:val="en-GB"/>
        </w:rPr>
      </w:pPr>
      <w:r>
        <w:rPr>
          <w:lang w:val="en-GB"/>
        </w:rPr>
        <w:t xml:space="preserve">In transport layer instead od TLS is used </w:t>
      </w:r>
      <w:r>
        <w:rPr>
          <w:b/>
          <w:bCs/>
          <w:lang w:val="en-GB"/>
        </w:rPr>
        <w:t xml:space="preserve">DTLS </w:t>
      </w:r>
      <w:r w:rsidRPr="00712FE6">
        <w:rPr>
          <w:lang w:val="en-GB"/>
        </w:rPr>
        <w:sym w:font="Wingdings" w:char="F0E0"/>
      </w:r>
      <w:r>
        <w:rPr>
          <w:lang w:val="en-GB"/>
        </w:rPr>
        <w:t xml:space="preserve"> Datagram Transport Layer Security</w:t>
      </w:r>
    </w:p>
    <w:p w:rsidR="00712FE6" w:rsidRDefault="00712FE6" w:rsidP="002F4545">
      <w:pPr>
        <w:rPr>
          <w:lang w:val="en-GB"/>
        </w:rPr>
      </w:pPr>
      <w:r>
        <w:rPr>
          <w:lang w:val="en-GB"/>
        </w:rPr>
        <w:t>Is used to provide security on top of UDP</w:t>
      </w:r>
    </w:p>
    <w:p w:rsidR="00712FE6" w:rsidRDefault="00712FE6" w:rsidP="002F4545">
      <w:pPr>
        <w:rPr>
          <w:lang w:val="en-GB"/>
        </w:rPr>
      </w:pPr>
      <w:r>
        <w:rPr>
          <w:lang w:val="en-GB"/>
        </w:rPr>
        <w:t>It’s similar to TLS</w:t>
      </w:r>
    </w:p>
    <w:p w:rsidR="00712FE6" w:rsidRDefault="00712FE6" w:rsidP="00712FE6">
      <w:pPr>
        <w:rPr>
          <w:lang w:val="en-GB"/>
        </w:rPr>
      </w:pPr>
      <w:r>
        <w:rPr>
          <w:b/>
          <w:bCs/>
          <w:lang w:val="en-GB"/>
        </w:rPr>
        <w:t>Security on MQTT</w:t>
      </w:r>
    </w:p>
    <w:p w:rsidR="00712FE6" w:rsidRDefault="00C965D9" w:rsidP="002F4545">
      <w:pPr>
        <w:rPr>
          <w:lang w:val="en-GB"/>
        </w:rPr>
      </w:pPr>
      <w:r w:rsidRPr="00C965D9">
        <w:rPr>
          <w:lang w:val="en-GB"/>
        </w:rPr>
        <w:drawing>
          <wp:anchor distT="0" distB="0" distL="114300" distR="114300" simplePos="0" relativeHeight="251660288" behindDoc="1" locked="0" layoutInCell="1" allowOverlap="1" wp14:anchorId="7207B983">
            <wp:simplePos x="0" y="0"/>
            <wp:positionH relativeFrom="column">
              <wp:posOffset>3088336</wp:posOffset>
            </wp:positionH>
            <wp:positionV relativeFrom="paragraph">
              <wp:posOffset>13197</wp:posOffset>
            </wp:positionV>
            <wp:extent cx="3832528" cy="1621849"/>
            <wp:effectExtent l="0" t="0" r="0" b="0"/>
            <wp:wrapTight wrapText="bothSides">
              <wp:wrapPolygon edited="0">
                <wp:start x="0" y="0"/>
                <wp:lineTo x="0" y="21312"/>
                <wp:lineTo x="21475" y="21312"/>
                <wp:lineTo x="21475" y="0"/>
                <wp:lineTo x="0" y="0"/>
              </wp:wrapPolygon>
            </wp:wrapTight>
            <wp:docPr id="983131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1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528" cy="162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FE6">
        <w:rPr>
          <w:lang w:val="en-GB"/>
        </w:rPr>
        <w:t>A broker is not only responsible for persisting connection, as well as identifying and authorizing the transfer of data to MQTT clients.</w:t>
      </w:r>
    </w:p>
    <w:p w:rsidR="00712FE6" w:rsidRDefault="00712FE6" w:rsidP="002F4545">
      <w:pPr>
        <w:rPr>
          <w:lang w:val="en-GB"/>
        </w:rPr>
      </w:pPr>
      <w:r>
        <w:rPr>
          <w:lang w:val="en-GB"/>
        </w:rPr>
        <w:t>Requires the client must report his id requesting a connection.</w:t>
      </w:r>
    </w:p>
    <w:p w:rsidR="00712FE6" w:rsidRDefault="00712FE6" w:rsidP="002F4545">
      <w:pPr>
        <w:rPr>
          <w:lang w:val="en-GB"/>
        </w:rPr>
      </w:pPr>
      <w:r>
        <w:rPr>
          <w:lang w:val="en-GB"/>
        </w:rPr>
        <w:t xml:space="preserve">Once a broker </w:t>
      </w:r>
      <w:proofErr w:type="gramStart"/>
      <w:r>
        <w:rPr>
          <w:lang w:val="en-GB"/>
        </w:rPr>
        <w:t>receive</w:t>
      </w:r>
      <w:proofErr w:type="gramEnd"/>
      <w:r>
        <w:rPr>
          <w:lang w:val="en-GB"/>
        </w:rPr>
        <w:t xml:space="preserve"> a command from a client to connect it determines if the client is eligible to connect if the message receive contains a valid UID, username and password (optional)</w:t>
      </w:r>
    </w:p>
    <w:p w:rsidR="00C965D9" w:rsidRDefault="00C965D9" w:rsidP="002F4545">
      <w:pPr>
        <w:rPr>
          <w:lang w:val="en-GB"/>
        </w:rPr>
      </w:pPr>
      <w:r>
        <w:rPr>
          <w:lang w:val="en-GB"/>
        </w:rPr>
        <w:t xml:space="preserve">In addition to authentication with username and password MQTT allows a device to auth with </w:t>
      </w:r>
      <w:r w:rsidRPr="00C965D9">
        <w:rPr>
          <w:b/>
          <w:bCs/>
          <w:lang w:val="en-GB"/>
        </w:rPr>
        <w:t>a X.509</w:t>
      </w:r>
      <w:r>
        <w:rPr>
          <w:lang w:val="en-GB"/>
        </w:rPr>
        <w:t xml:space="preserve"> certificate.</w:t>
      </w:r>
    </w:p>
    <w:p w:rsidR="00C965D9" w:rsidRPr="00712FE6" w:rsidRDefault="00C965D9" w:rsidP="002F4545">
      <w:pPr>
        <w:rPr>
          <w:lang w:val="en-GB"/>
        </w:rPr>
      </w:pPr>
      <w:r>
        <w:rPr>
          <w:lang w:val="en-GB"/>
        </w:rPr>
        <w:t>(public key), is associated to TLS as its encryption method.</w:t>
      </w:r>
    </w:p>
    <w:sectPr w:rsidR="00C965D9" w:rsidRPr="00712FE6" w:rsidSect="002F4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6AF"/>
    <w:multiLevelType w:val="hybridMultilevel"/>
    <w:tmpl w:val="93FA895C"/>
    <w:lvl w:ilvl="0" w:tplc="A3A21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06D6"/>
    <w:multiLevelType w:val="hybridMultilevel"/>
    <w:tmpl w:val="B476C4CA"/>
    <w:lvl w:ilvl="0" w:tplc="5AC6F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05468">
    <w:abstractNumId w:val="0"/>
  </w:num>
  <w:num w:numId="2" w16cid:durableId="116871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C9"/>
    <w:rsid w:val="002F4545"/>
    <w:rsid w:val="005764C9"/>
    <w:rsid w:val="00712FE6"/>
    <w:rsid w:val="00C965D9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5271"/>
  <w15:chartTrackingRefBased/>
  <w15:docId w15:val="{B6FF7FF7-B7AB-4859-BB6F-C7A2906B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F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Sacchi</dc:creator>
  <cp:keywords/>
  <dc:description/>
  <cp:lastModifiedBy>Mattia Sacchi</cp:lastModifiedBy>
  <cp:revision>2</cp:revision>
  <dcterms:created xsi:type="dcterms:W3CDTF">2024-01-09T12:03:00Z</dcterms:created>
  <dcterms:modified xsi:type="dcterms:W3CDTF">2024-01-09T12:03:00Z</dcterms:modified>
</cp:coreProperties>
</file>