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DOCUMENTAZIONE DI PROGETTO</w:t>
      </w:r>
    </w:p>
    <w:p>
      <w:pPr>
        <w:pStyle w:val="Normal"/>
        <w:bidi w:val="0"/>
        <w:jc w:val="center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3 </w:t>
      </w:r>
      <w:bookmarkStart w:id="0" w:name="_Int_4hlsNBlq"/>
      <w:r>
        <w:rPr>
          <w:i/>
          <w:iCs/>
          <w:sz w:val="32"/>
          <w:szCs w:val="32"/>
        </w:rPr>
        <w:t>assignment</w:t>
      </w:r>
      <w:bookmarkEnd w:id="0"/>
    </w:p>
    <w:p>
      <w:pPr>
        <w:pStyle w:val="Normal"/>
        <w:bidi w:val="0"/>
        <w:jc w:val="center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IoT</w:t>
      </w:r>
    </w:p>
    <w:p>
      <w:pPr>
        <w:pStyle w:val="Normal"/>
        <w:bidi w:val="0"/>
        <w:jc w:val="center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bidi w:val="0"/>
        <w:jc w:val="center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bidi w:val="0"/>
        <w:jc w:val="center"/>
        <w:rPr/>
      </w:pPr>
      <w:r>
        <w:rPr>
          <w:i w:val="false"/>
          <w:iCs w:val="false"/>
          <w:sz w:val="32"/>
          <w:szCs w:val="32"/>
        </w:rPr>
        <w:t xml:space="preserve">Mattia Flamigni - </w:t>
      </w:r>
      <w:r>
        <w:rPr>
          <w:rStyle w:val="Hyperlink"/>
          <w:i w:val="false"/>
          <w:iCs w:val="false"/>
          <w:sz w:val="32"/>
          <w:szCs w:val="32"/>
        </w:rPr>
        <w:t>Mattia.flamigni4@studio.unibo.it</w:t>
      </w:r>
    </w:p>
    <w:p>
      <w:pPr>
        <w:pStyle w:val="Normal"/>
        <w:bidi w:val="0"/>
        <w:jc w:val="center"/>
        <w:rPr>
          <w:i/>
          <w:i/>
          <w:iCs/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Filippo Badioli - </w:t>
      </w:r>
      <w:hyperlink r:id="rId2">
        <w:r>
          <w:rPr>
            <w:rStyle w:val="Hyperlink"/>
            <w:i w:val="false"/>
            <w:iCs w:val="false"/>
            <w:sz w:val="32"/>
            <w:szCs w:val="32"/>
          </w:rPr>
          <w:t>filippo.badioli@studio.unibo.it</w:t>
        </w:r>
      </w:hyperlink>
    </w:p>
    <w:p>
      <w:pPr>
        <w:pStyle w:val="Normal"/>
        <w:bidi w:val="0"/>
        <w:jc w:val="center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  <w:r>
        <w:br w:type="page"/>
      </w:r>
    </w:p>
    <w:p>
      <w:pPr>
        <w:pStyle w:val="Normal"/>
        <w:bidi w:val="0"/>
        <w:spacing w:before="0" w:after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WATER LEVEL MONITORING(ESP):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BodyText"/>
        <w:bidi w:val="0"/>
        <w:rPr>
          <w:i w:val="false"/>
          <w:i w:val="false"/>
          <w:iCs w:val="false"/>
          <w:sz w:val="28"/>
          <w:szCs w:val="28"/>
        </w:rPr>
      </w:pPr>
      <w:r>
        <w:rPr/>
        <w:br/>
      </w:r>
      <w:r>
        <w:rPr>
          <w:i w:val="false"/>
          <w:iCs w:val="false"/>
          <w:sz w:val="28"/>
          <w:szCs w:val="28"/>
        </w:rPr>
        <w:t>Il sottosistema in questione è incaricato di monitorare costantemente il livello dell'acqua ad intervalli di tempo definiti dalla frequenza F, trasmettendo i dati al server del servizio di monitoraggio (</w:t>
      </w:r>
      <w:bookmarkStart w:id="1" w:name="_Int_BF3sj9gn"/>
      <w:r>
        <w:rPr>
          <w:i w:val="false"/>
          <w:iCs w:val="false"/>
          <w:sz w:val="28"/>
          <w:szCs w:val="28"/>
        </w:rPr>
        <w:t>river</w:t>
      </w:r>
      <w:bookmarkEnd w:id="1"/>
      <w:r>
        <w:rPr>
          <w:i w:val="false"/>
          <w:iCs w:val="false"/>
          <w:sz w:val="28"/>
          <w:szCs w:val="28"/>
        </w:rPr>
        <w:t xml:space="preserve"> monitoring service).</w:t>
      </w:r>
    </w:p>
    <w:p>
      <w:pPr>
        <w:pStyle w:val="Normal"/>
        <w:bidi w:val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La frequenza F è rappresentata attraverso una variabile globale. All'interno del sistema, tale variabile è inizialmente configurata nel file </w:t>
      </w:r>
      <w:bookmarkStart w:id="2" w:name="_Int_JWarsfyX"/>
      <w:r>
        <w:rPr>
          <w:i w:val="false"/>
          <w:iCs w:val="false"/>
          <w:sz w:val="28"/>
          <w:szCs w:val="28"/>
        </w:rPr>
        <w:t>config.h</w:t>
      </w:r>
      <w:bookmarkEnd w:id="2"/>
      <w:r>
        <w:rPr>
          <w:i w:val="false"/>
          <w:iCs w:val="false"/>
          <w:sz w:val="28"/>
          <w:szCs w:val="28"/>
        </w:rPr>
        <w:t xml:space="preserve"> con un valore predefinito di 500 millisecondi. In seguito, la classe </w:t>
      </w:r>
      <w:bookmarkStart w:id="3" w:name="_Int_LZDrVRfT"/>
      <w:r>
        <w:rPr>
          <w:i w:val="false"/>
          <w:iCs w:val="false"/>
          <w:sz w:val="28"/>
          <w:szCs w:val="28"/>
        </w:rPr>
        <w:t>MqttPub</w:t>
      </w:r>
      <w:bookmarkEnd w:id="3"/>
      <w:r>
        <w:rPr>
          <w:i w:val="false"/>
          <w:iCs w:val="false"/>
          <w:sz w:val="28"/>
          <w:szCs w:val="28"/>
        </w:rPr>
        <w:t xml:space="preserve"> assume la responsabilità di aggiornare la variabile con il valore ricevuto tramite </w:t>
      </w:r>
      <w:bookmarkStart w:id="4" w:name="_Int_Xb1JUPbJ"/>
      <w:r>
        <w:rPr>
          <w:i w:val="false"/>
          <w:iCs w:val="false"/>
          <w:sz w:val="28"/>
          <w:szCs w:val="28"/>
        </w:rPr>
        <w:t>Mqtt</w:t>
      </w:r>
      <w:bookmarkEnd w:id="4"/>
      <w:r>
        <w:rPr>
          <w:i w:val="false"/>
          <w:iCs w:val="false"/>
          <w:sz w:val="28"/>
          <w:szCs w:val="28"/>
        </w:rPr>
        <w:t xml:space="preserve"> sul </w:t>
      </w:r>
      <w:bookmarkStart w:id="5" w:name="_Int_L50RDLHO"/>
      <w:r>
        <w:rPr>
          <w:i w:val="false"/>
          <w:iCs w:val="false"/>
          <w:sz w:val="28"/>
          <w:szCs w:val="28"/>
        </w:rPr>
        <w:t>topic</w:t>
      </w:r>
      <w:bookmarkEnd w:id="5"/>
      <w:r>
        <w:rPr>
          <w:i w:val="false"/>
          <w:iCs w:val="false"/>
          <w:sz w:val="28"/>
          <w:szCs w:val="28"/>
        </w:rPr>
        <w:t xml:space="preserve"> relativo alla frequenza, garantendo così una flessibilità nella gestione della frequenza di campionamento del livello dell'acqua. 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RIVER MONITORING SERVICE</w:t>
      </w:r>
    </w:p>
    <w:p>
      <w:pPr>
        <w:pStyle w:val="Normal"/>
        <w:bidi w:val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il seguente sottosistema è stato implementato in Java e utilizza la connessione HTTP, </w:t>
      </w:r>
      <w:bookmarkStart w:id="6" w:name="_Int_nkKHtB53"/>
      <w:r>
        <w:rPr>
          <w:i w:val="false"/>
          <w:iCs w:val="false"/>
          <w:sz w:val="28"/>
          <w:szCs w:val="28"/>
        </w:rPr>
        <w:t>Mqtt</w:t>
      </w:r>
      <w:bookmarkEnd w:id="6"/>
      <w:r>
        <w:rPr>
          <w:i w:val="false"/>
          <w:iCs w:val="false"/>
          <w:sz w:val="28"/>
          <w:szCs w:val="28"/>
        </w:rPr>
        <w:t xml:space="preserve"> e seriale.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Il sottosistema ha 3 principali responsabilità: 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determinare lo stato del livello del fiume:</w:t>
      </w:r>
    </w:p>
    <w:p>
      <w:pPr>
        <w:pStyle w:val="Normal"/>
        <w:bidi w:val="0"/>
        <w:ind w:hanging="0" w:left="709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Gli stati che può assumere il sistema sono stati definiti nella classe </w:t>
      </w:r>
      <w:bookmarkStart w:id="7" w:name="_Int_c8Hl4OeV"/>
      <w:r>
        <w:rPr>
          <w:i w:val="false"/>
          <w:iCs w:val="false"/>
          <w:sz w:val="28"/>
          <w:szCs w:val="28"/>
        </w:rPr>
        <w:t>WaterLevelState</w:t>
      </w:r>
      <w:bookmarkEnd w:id="7"/>
      <w:r>
        <w:rPr>
          <w:i w:val="false"/>
          <w:iCs w:val="false"/>
          <w:sz w:val="28"/>
          <w:szCs w:val="28"/>
        </w:rPr>
        <w:t xml:space="preserve"> utilizzando la struttura dati </w:t>
      </w:r>
      <w:bookmarkStart w:id="8" w:name="_Int_KIRhS9DV"/>
      <w:r>
        <w:rPr>
          <w:i w:val="false"/>
          <w:iCs w:val="false"/>
          <w:sz w:val="28"/>
          <w:szCs w:val="28"/>
        </w:rPr>
        <w:t>enum</w:t>
      </w:r>
      <w:bookmarkEnd w:id="8"/>
      <w:r>
        <w:rPr>
          <w:i w:val="false"/>
          <w:iCs w:val="false"/>
          <w:sz w:val="28"/>
          <w:szCs w:val="28"/>
        </w:rPr>
        <w:t xml:space="preserve">. </w:t>
      </w:r>
    </w:p>
    <w:p>
      <w:pPr>
        <w:pStyle w:val="Normal"/>
        <w:bidi w:val="0"/>
        <w:ind w:hanging="0" w:left="709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La classe </w:t>
      </w:r>
      <w:bookmarkStart w:id="9" w:name="_Int_emTnwilQ"/>
      <w:r>
        <w:rPr>
          <w:i w:val="false"/>
          <w:iCs w:val="false"/>
          <w:sz w:val="28"/>
          <w:szCs w:val="28"/>
        </w:rPr>
        <w:t>WaterLevelSensor</w:t>
      </w:r>
      <w:bookmarkEnd w:id="9"/>
      <w:r>
        <w:rPr>
          <w:i w:val="false"/>
          <w:iCs w:val="false"/>
          <w:sz w:val="28"/>
          <w:szCs w:val="28"/>
        </w:rPr>
        <w:t xml:space="preserve"> ha il compito di aggiornare lo stato attuale del fiume e di determinare la frequenza di lettura del livello del fiume.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Determinare il grado di apertura delle valvole:</w:t>
      </w:r>
    </w:p>
    <w:p>
      <w:pPr>
        <w:pStyle w:val="Normal"/>
        <w:bidi w:val="0"/>
        <w:ind w:hanging="0" w:left="709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Il grado di apertura delle valvole viene invece stabilito dalla classe </w:t>
      </w:r>
      <w:bookmarkStart w:id="10" w:name="_Int_86tIqSDx"/>
      <w:r>
        <w:rPr>
          <w:i w:val="false"/>
          <w:iCs w:val="false"/>
          <w:sz w:val="28"/>
          <w:szCs w:val="28"/>
        </w:rPr>
        <w:t>ValveController</w:t>
      </w:r>
      <w:bookmarkEnd w:id="10"/>
      <w:r>
        <w:rPr>
          <w:i w:val="false"/>
          <w:iCs w:val="false"/>
          <w:sz w:val="28"/>
          <w:szCs w:val="28"/>
        </w:rPr>
        <w:t xml:space="preserve"> a seconda dello stato ricevuto.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Ricezione elaborazione e invio dei dati</w:t>
      </w:r>
    </w:p>
    <w:p>
      <w:pPr>
        <w:pStyle w:val="Normal"/>
        <w:bidi w:val="0"/>
        <w:ind w:hanging="0" w:left="709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La classe </w:t>
      </w:r>
      <w:bookmarkStart w:id="11" w:name="_Int_PIEprEfH"/>
      <w:r>
        <w:rPr>
          <w:i w:val="false"/>
          <w:iCs w:val="false"/>
          <w:sz w:val="28"/>
          <w:szCs w:val="28"/>
        </w:rPr>
        <w:t>MqttSubscriver</w:t>
      </w:r>
      <w:bookmarkEnd w:id="11"/>
      <w:r>
        <w:rPr>
          <w:i w:val="false"/>
          <w:iCs w:val="false"/>
          <w:sz w:val="28"/>
          <w:szCs w:val="28"/>
        </w:rPr>
        <w:t xml:space="preserve"> si occupa di ricevere il valore del livello del fiume, elaborare il dato utilizzando le classi sopra citate e inviare ad Arduino il grado di apertura delle valvole tramite la porta seriale</w:t>
      </w:r>
    </w:p>
    <w:p>
      <w:pPr>
        <w:pStyle w:val="Normal"/>
        <w:bidi w:val="0"/>
        <w:ind w:hanging="0" w:left="709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ind w:hanging="0" w:lef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ind w:hanging="0" w:lef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Le classi con iniziale HTTP hanno il compito di leggere e inviare alla dashboard i valori utili per il suo funzionamento tramite connessione HTTP</w:t>
      </w:r>
    </w:p>
    <w:p>
      <w:pPr>
        <w:pStyle w:val="Normal"/>
        <w:bidi w:val="0"/>
        <w:ind w:hanging="0" w:lef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ind w:hanging="0" w:left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WATER CHANNEL CONTROLLER</w:t>
      </w:r>
    </w:p>
    <w:p>
      <w:pPr>
        <w:pStyle w:val="Normal"/>
        <w:bidi w:val="0"/>
        <w:ind w:hanging="0" w:left="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il seguente sottosistema lavora in due modalità diverse:</w:t>
      </w:r>
    </w:p>
    <w:p>
      <w:pPr>
        <w:pStyle w:val="Normal"/>
        <w:bidi w:val="0"/>
        <w:ind w:hanging="0" w:left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ind w:hanging="0" w:left="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modalità automatica: </w:t>
      </w:r>
    </w:p>
    <w:p>
      <w:pPr>
        <w:pStyle w:val="Normal"/>
        <w:bidi w:val="0"/>
        <w:ind w:hanging="0" w:left="709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viene letto il valore inviato sulla seriale dal server e utilizzato per impostare il grado di apertura della valvola</w:t>
      </w:r>
    </w:p>
    <w:p>
      <w:pPr>
        <w:pStyle w:val="Normal"/>
        <w:bidi w:val="0"/>
        <w:ind w:hanging="0" w:left="709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ind w:hanging="0" w:left="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modalità manuale:</w:t>
      </w:r>
    </w:p>
    <w:p>
      <w:pPr>
        <w:pStyle w:val="Normal"/>
        <w:bidi w:val="0"/>
        <w:ind w:hanging="0" w:left="709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attraverso un potenziometro è possibile determinare il valore di apertura delle valvole indipendentemente dal valore inviato sulla seriale</w:t>
      </w:r>
    </w:p>
    <w:p>
      <w:pPr>
        <w:pStyle w:val="Normal"/>
        <w:bidi w:val="0"/>
        <w:ind w:hanging="0" w:left="709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ind w:hanging="0" w:left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il passaggio di stato è possibile utilizzando un apposito bottone.</w:t>
      </w:r>
    </w:p>
    <w:p>
      <w:pPr>
        <w:pStyle w:val="Normal"/>
        <w:bidi w:val="0"/>
        <w:ind w:hanging="0" w:left="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Il display installato ha il compito di visualizzare il grado di apertura delle valvole corrente e la modalità</w:t>
      </w:r>
    </w:p>
    <w:p>
      <w:pPr>
        <w:pStyle w:val="Normal"/>
        <w:bidi w:val="0"/>
        <w:ind w:hanging="0" w:left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ind w:hanging="0" w:left="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Il sistema è stato implementato utilizzando un singolo task e la F.S.M. con i due stati descritti</w:t>
      </w:r>
    </w:p>
    <w:p>
      <w:pPr>
        <w:pStyle w:val="Normal"/>
        <w:bidi w:val="0"/>
        <w:ind w:hanging="0" w:left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22860</wp:posOffset>
            </wp:positionH>
            <wp:positionV relativeFrom="paragraph">
              <wp:posOffset>69850</wp:posOffset>
            </wp:positionV>
            <wp:extent cx="6120130" cy="2850515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left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ind w:hanging="0" w:left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ind w:hanging="0" w:left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ind w:hanging="0" w:left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ind w:hanging="0" w:left="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N.B ci sarebbe una modalità aggiuntiva (remote) per il settaggio delle valvole da remoto. Tuttavia, a causa di errori di progettazione che hanno portato a </w:t>
      </w:r>
      <w:bookmarkStart w:id="12" w:name="_Int_dmS5v844"/>
      <w:r>
        <w:rPr>
          <w:b w:val="false"/>
          <w:bCs w:val="false"/>
          <w:i w:val="false"/>
          <w:iCs w:val="false"/>
          <w:sz w:val="28"/>
          <w:szCs w:val="28"/>
        </w:rPr>
        <w:t>uno spaghetti</w:t>
      </w:r>
      <w:bookmarkEnd w:id="12"/>
      <w:r>
        <w:rPr>
          <w:b w:val="false"/>
          <w:bCs w:val="false"/>
          <w:i w:val="false"/>
          <w:iCs w:val="false"/>
          <w:sz w:val="28"/>
          <w:szCs w:val="28"/>
        </w:rPr>
        <w:t xml:space="preserve"> code nel server, numerose prove d’esame nell’appello corrente e la quasi sessione completa non siamo riusciti a implementare quest’ultima funzionalità</w:t>
      </w:r>
    </w:p>
    <w:p>
      <w:pPr>
        <w:pStyle w:val="Normal"/>
        <w:bidi w:val="0"/>
        <w:ind w:hanging="0" w:left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ind w:hanging="0" w:left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ind w:hanging="0" w:left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ind w:hanging="0" w:left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RIVER MONITORING DASHBOARD</w:t>
      </w:r>
    </w:p>
    <w:p>
      <w:pPr>
        <w:pStyle w:val="Normal"/>
        <w:bidi w:val="0"/>
        <w:ind w:hanging="0" w:left="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ind w:hanging="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Il seguente sottosistema è stato realizzato in java, grazie a librerie di swing, </w:t>
      </w:r>
      <w:bookmarkStart w:id="13" w:name="_Int_bX231y6l"/>
      <w:r>
        <w:rPr>
          <w:b w:val="false"/>
          <w:bCs w:val="false"/>
          <w:i w:val="false"/>
          <w:iCs w:val="false"/>
          <w:sz w:val="28"/>
          <w:szCs w:val="28"/>
        </w:rPr>
        <w:t>java.io</w:t>
      </w:r>
      <w:bookmarkEnd w:id="13"/>
      <w:r>
        <w:rPr>
          <w:b w:val="false"/>
          <w:bCs w:val="false"/>
          <w:i w:val="false"/>
          <w:iCs w:val="false"/>
          <w:sz w:val="28"/>
          <w:szCs w:val="28"/>
        </w:rPr>
        <w:t xml:space="preserve">, java.net e </w:t>
      </w:r>
      <w:bookmarkStart w:id="14" w:name="_Int_xfp3tB6E"/>
      <w:r>
        <w:rPr>
          <w:b w:val="false"/>
          <w:bCs w:val="false"/>
          <w:i w:val="false"/>
          <w:iCs w:val="false"/>
          <w:sz w:val="28"/>
          <w:szCs w:val="28"/>
        </w:rPr>
        <w:t>org.jfree</w:t>
      </w:r>
      <w:bookmarkEnd w:id="14"/>
      <w:r>
        <w:rPr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bidi w:val="0"/>
        <w:ind w:hanging="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La dashboard consiste in una GUI, la quale mostra in tempo reale un grafico con il livello d’acqua degli ultimi minuti.</w:t>
      </w:r>
    </w:p>
    <w:p>
      <w:pPr>
        <w:pStyle w:val="Normal"/>
        <w:bidi w:val="0"/>
        <w:ind w:hanging="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Mostra inoltre, lo stato attuale del Water Channel Controller e il livello di apertura dei gate.</w:t>
      </w:r>
    </w:p>
    <w:p>
      <w:pPr>
        <w:pStyle w:val="Normal"/>
        <w:bidi w:val="0"/>
        <w:ind w:hanging="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Questi dati vengono presi grazie ad un client HTTP che riceve periodicamente messaggi dal Water Monitoring Service.</w:t>
      </w:r>
      <w:r>
        <w:rPr/>
        <w:br/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Il grafico è realizzato mediante le librerie di </w:t>
      </w:r>
      <w:bookmarkStart w:id="15" w:name="_Int_gFNQOdss"/>
      <w:bookmarkStart w:id="16" w:name="_Int_zaqNR3Am"/>
      <w:r>
        <w:rPr>
          <w:b w:val="false"/>
          <w:bCs w:val="false"/>
          <w:i w:val="false"/>
          <w:iCs w:val="false"/>
          <w:sz w:val="28"/>
          <w:szCs w:val="28"/>
        </w:rPr>
        <w:t>org.jfree.chart</w:t>
      </w:r>
      <w:bookmarkEnd w:id="16"/>
      <w:r>
        <w:rPr>
          <w:b w:val="false"/>
          <w:bCs w:val="false"/>
          <w:i w:val="false"/>
          <w:iCs w:val="false"/>
          <w:sz w:val="28"/>
          <w:szCs w:val="28"/>
        </w:rPr>
        <w:t>.</w:t>
      </w:r>
      <w:bookmarkEnd w:id="15"/>
    </w:p>
    <w:p>
      <w:pPr>
        <w:pStyle w:val="Normal"/>
        <w:bidi w:val="0"/>
        <w:ind w:hanging="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ind w:hanging="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N.B. come nel Water Channel Controller ci sarebbe dovuta essere una modalità per controllarlo da remoto ma non siamo riusciti ad implementarla.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ilippo.badioli@studio.unibo.ot" TargetMode="External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LibreOffice/7.6.4.1$Windows_X86_64 LibreOffice_project/e19e193f88cd6c0525a17fb7a176ed8e6a3e2aa1</Application>
  <AppVersion>15.0000</AppVersion>
  <Pages>4</Pages>
  <Words>524</Words>
  <Characters>3043</Characters>
  <CharactersWithSpaces>3537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2024-02-07T23:26:36Z</dcterms:created>
  <dc:creator/>
  <dc:description/>
  <dc:language>it-IT</dc:language>
  <cp:lastModifiedBy/>
  <dcterms:modified xsi:type="dcterms:W3CDTF">2024-02-08T15:36:33Z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