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ER00</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Mon Jul  6 18:48:27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ER00</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ER00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59 minutes and 22 seconds (0:59:22), using 11 of the 31 original features, and 27 of the 27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./tmp/2d3fbcbc-bf7d-11ea-8685-0242ac1c0002/rend_train.csv.1594035494.1939857.bin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./tmp/2bbc9e96-bf7d-11ea-8685-0242ac1c0002/rend_test.csv.1594035491.6792607.bin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0.619).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0.611).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0.666).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0.622).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max&gt;&gt;&gt; (AUC: 0.553).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ax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0.557).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0.57).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0.567).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0.793).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0.716).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8"/>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0.874).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0.839).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0"/>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0.78).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0.774).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0.905).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3"/>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0.606).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5"/>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constant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27</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651</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h2oai_experiment_e98a05f2-bfb0-11ea-8685-0242ac1c0002/mojo_pipeline/mojo.zip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h2oai_experiment_e98a05f2-bfb0-11ea-8685-0242ac1c0002/scoring_pipeline/scorer.zip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8.53</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747.81</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2,598.60</w:t>
            </w:r>
          </w:p>
        </w:tc>
        <w:tc>
          <w:tcPr>
            <w:tcW w:w="4042" w:type="dxa"/>
          </w:tcPr>
          <w:p w14:paraId="2054E95A" w14:textId="712489AE" w:rsidR="00CE79A2" w:rsidRPr="000E3043" w:rsidRDefault="00CE79A2" w:rsidP="00CE79A2">
            <w:pPr>
              <w:pStyle w:val="BodyText"/>
            </w:pPr>
            <w:r w:rsidRPr="006D6E9A">
              <w:t>651</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148.20</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constant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18.9911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9.218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23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79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6.6406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31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93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7.5654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9.717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8.726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9.216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14.6448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8.6173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37 </w:t>
            </w:r>
          </w:p>
        </w:tc>
        <w:tc>
          <w:tcPr>
            <w:tcW w:w="2463" w:type="dxa"/>
          </w:tcPr>
          <w:p w14:paraId="2D970472" w14:textId="77777777" w:rsidR="002A6414" w:rsidRPr="000E3043" w:rsidRDefault="002A6414" w:rsidP="00590BE1">
            <w:pPr>
              <w:pStyle w:val="BodyText"/>
            </w:pPr>
            <w:r w:rsidRPr="000E3043">
              <w:t>0.0004 </w:t>
            </w:r>
          </w:p>
        </w:tc>
        <w:tc>
          <w:tcPr>
            <w:tcW w:w="2463" w:type="dxa"/>
          </w:tcPr>
          <w:p w14:paraId="2D970472" w14:textId="77777777" w:rsidR="002A6414" w:rsidRPr="000E3043" w:rsidRDefault="002A6414" w:rsidP="00590BE1">
            <w:pPr>
              <w:pStyle w:val="BodyText"/>
            </w:pPr>
            <w:r w:rsidRPr="000E3043">
              <w:t>6.8072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79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6.6406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93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7.5654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0.0005 </w:t>
            </w:r>
          </w:p>
        </w:tc>
        <w:tc>
          <w:tcPr>
            <w:tcW w:w="2463" w:type="dxa"/>
          </w:tcPr>
          <w:p w14:paraId="6F3D93A9" w14:textId="77777777" w:rsidR="002A6414" w:rsidRPr="000E3043" w:rsidRDefault="002A6414" w:rsidP="00590BE1">
            <w:pPr>
              <w:pStyle w:val="BodyText"/>
            </w:pPr>
            <w:r w:rsidRPr="000E3043">
              <w:t>6.2932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88 </w:t>
            </w:r>
          </w:p>
        </w:tc>
        <w:tc>
          <w:tcPr>
            <w:tcW w:w="2463" w:type="dxa"/>
          </w:tcPr>
          <w:p w14:paraId="6F3D93A9" w14:textId="77777777" w:rsidR="002A6414" w:rsidRPr="000E3043" w:rsidRDefault="002A6414" w:rsidP="00590BE1">
            <w:pPr>
              <w:pStyle w:val="BodyText"/>
            </w:pPr>
            <w:r w:rsidRPr="000E3043">
              <w:t>0.0005 </w:t>
            </w:r>
          </w:p>
        </w:tc>
        <w:tc>
          <w:tcPr>
            <w:tcW w:w="2463" w:type="dxa"/>
          </w:tcPr>
          <w:p w14:paraId="6F3D93A9" w14:textId="77777777" w:rsidR="002A6414" w:rsidRPr="000E3043" w:rsidRDefault="002A6414" w:rsidP="00590BE1">
            <w:pPr>
              <w:pStyle w:val="BodyText"/>
            </w:pPr>
            <w:r w:rsidRPr="000E3043">
              <w:t>8.0332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84 </w:t>
            </w:r>
          </w:p>
        </w:tc>
        <w:tc>
          <w:tcPr>
            <w:tcW w:w="2463" w:type="dxa"/>
          </w:tcPr>
          <w:p w14:paraId="6F3D93A9" w14:textId="77777777" w:rsidR="002A6414" w:rsidRPr="000E3043" w:rsidRDefault="002A6414" w:rsidP="00590BE1">
            <w:pPr>
              <w:pStyle w:val="BodyText"/>
            </w:pPr>
            <w:r w:rsidRPr="000E3043">
              <w:t>0.0005 </w:t>
            </w:r>
          </w:p>
        </w:tc>
        <w:tc>
          <w:tcPr>
            <w:tcW w:w="2463" w:type="dxa"/>
          </w:tcPr>
          <w:p w14:paraId="6F3D93A9" w14:textId="77777777" w:rsidR="002A6414" w:rsidRPr="000E3043" w:rsidRDefault="002A6414" w:rsidP="00590BE1">
            <w:pPr>
              <w:pStyle w:val="BodyText"/>
            </w:pPr>
            <w:r w:rsidRPr="000E3043">
              <w:t>7.864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117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8.1357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0.0008 </w:t>
            </w:r>
          </w:p>
        </w:tc>
        <w:tc>
          <w:tcPr>
            <w:tcW w:w="2463" w:type="dxa"/>
          </w:tcPr>
          <w:p w14:paraId="6F3D93A9" w14:textId="77777777" w:rsidR="002A6414" w:rsidRPr="000E3043" w:rsidRDefault="002A6414" w:rsidP="00590BE1">
            <w:pPr>
              <w:pStyle w:val="BodyText"/>
            </w:pPr>
            <w:r w:rsidRPr="000E3043">
              <w:t>0.7778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18.9911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9.218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9.717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8.726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9.216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14.6448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8.6173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6.8072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14.7062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0.0004 </w:t>
            </w:r>
          </w:p>
        </w:tc>
        <w:tc>
          <w:tcPr>
            <w:tcW w:w="2463" w:type="dxa"/>
          </w:tcPr>
          <w:p w14:paraId="6F3D93A9" w14:textId="77777777" w:rsidR="002A6414" w:rsidRPr="000E3043" w:rsidRDefault="002A6414" w:rsidP="00590BE1">
            <w:pPr>
              <w:pStyle w:val="BodyText"/>
            </w:pPr>
            <w:r w:rsidRPr="000E3043">
              <w:t>13.5863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(651)</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06971"/>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6"/>
                    <a:stretch>
                      <a:fillRect/>
                    </a:stretch>
                  </pic:blipFill>
                  <pic:spPr>
                    <a:xfrm>
                      <a:off x="0" y="0"/>
                      <a:ext cx="2880000" cy="2506971"/>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29_UC00 rlcy </w:t>
            </w:r>
          </w:p>
        </w:tc>
        <w:tc>
          <w:tcPr>
            <w:tcW w:w="2463" w:type="dxa"/>
          </w:tcPr>
          <w:p w14:paraId="67B4AFDD" w14:textId="77777777" w:rsidR="006A52EC" w:rsidRPr="000E3043" w:rsidRDefault="006A52EC" w:rsidP="00294DBB">
            <w:pPr>
              <w:pStyle w:val="BodyText"/>
            </w:pPr>
            <w:r w:rsidRPr="000E3043">
              <w:t>UC00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0.9936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28_SBF14T rlcy </w:t>
            </w:r>
          </w:p>
        </w:tc>
        <w:tc>
          <w:tcPr>
            <w:tcW w:w="2463" w:type="dxa"/>
          </w:tcPr>
          <w:p w14:paraId="67B4AFDD" w14:textId="77777777" w:rsidR="006A52EC" w:rsidRPr="000E3043" w:rsidRDefault="006A52EC" w:rsidP="00294DBB">
            <w:pPr>
              <w:pStyle w:val="BodyText"/>
            </w:pPr>
            <w:r w:rsidRPr="000E3043">
              <w:t>SBF14T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0.9857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17_JPMGEMLC rlcy </w:t>
            </w:r>
          </w:p>
        </w:tc>
        <w:tc>
          <w:tcPr>
            <w:tcW w:w="2463" w:type="dxa"/>
          </w:tcPr>
          <w:p w14:paraId="67B4AFDD" w14:textId="77777777" w:rsidR="006A52EC" w:rsidRPr="000E3043" w:rsidRDefault="006A52EC" w:rsidP="00294DBB">
            <w:pPr>
              <w:pStyle w:val="BodyText"/>
            </w:pPr>
            <w:r w:rsidRPr="000E3043">
              <w:t>JPMGEMLC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0.9424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4_C0A0 rlcy </w:t>
            </w:r>
          </w:p>
        </w:tc>
        <w:tc>
          <w:tcPr>
            <w:tcW w:w="2463" w:type="dxa"/>
          </w:tcPr>
          <w:p w14:paraId="67B4AFDD" w14:textId="77777777" w:rsidR="006A52EC" w:rsidRPr="000E3043" w:rsidRDefault="006A52EC" w:rsidP="00294DBB">
            <w:pPr>
              <w:pStyle w:val="BodyText"/>
            </w:pPr>
            <w:r w:rsidRPr="000E3043">
              <w:t>C0A0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0.1835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27_MXPC rlcy </w:t>
            </w:r>
          </w:p>
        </w:tc>
        <w:tc>
          <w:tcPr>
            <w:tcW w:w="2463" w:type="dxa"/>
          </w:tcPr>
          <w:p w14:paraId="67B4AFDD" w14:textId="77777777" w:rsidR="006A52EC" w:rsidRPr="000E3043" w:rsidRDefault="006A52EC" w:rsidP="00294DBB">
            <w:pPr>
              <w:pStyle w:val="BodyText"/>
            </w:pPr>
            <w:r w:rsidRPr="000E3043">
              <w:t>MXPC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0.1241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25_MXJP rlcy </w:t>
            </w:r>
          </w:p>
        </w:tc>
        <w:tc>
          <w:tcPr>
            <w:tcW w:w="2463" w:type="dxa"/>
          </w:tcPr>
          <w:p w14:paraId="67B4AFDD" w14:textId="77777777" w:rsidR="006A52EC" w:rsidRPr="000E3043" w:rsidRDefault="006A52EC" w:rsidP="00294DBB">
            <w:pPr>
              <w:pStyle w:val="BodyText"/>
            </w:pPr>
            <w:r w:rsidRPr="000E3043">
              <w:t>MXJP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0.1208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7_EQUITY min </w:t>
            </w:r>
          </w:p>
        </w:tc>
        <w:tc>
          <w:tcPr>
            <w:tcW w:w="2463" w:type="dxa"/>
          </w:tcPr>
          <w:p w14:paraId="67B4AFDD" w14:textId="77777777" w:rsidR="006A52EC" w:rsidRPr="000E3043" w:rsidRDefault="006A52EC" w:rsidP="00294DBB">
            <w:pPr>
              <w:pStyle w:val="BodyText"/>
            </w:pPr>
            <w:r w:rsidRPr="000E3043">
              <w:t>EQUITY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0.1136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6_EQUITY mean </w:t>
            </w:r>
          </w:p>
        </w:tc>
        <w:tc>
          <w:tcPr>
            <w:tcW w:w="2463" w:type="dxa"/>
          </w:tcPr>
          <w:p w14:paraId="67B4AFDD" w14:textId="77777777" w:rsidR="006A52EC" w:rsidRPr="000E3043" w:rsidRDefault="006A52EC" w:rsidP="00294DBB">
            <w:pPr>
              <w:pStyle w:val="BodyText"/>
            </w:pPr>
            <w:r w:rsidRPr="000E3043">
              <w:t>EQUITY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0.1091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30_dprezzo~get_day </w:t>
            </w:r>
          </w:p>
        </w:tc>
        <w:tc>
          <w:tcPr>
            <w:tcW w:w="2463" w:type="dxa"/>
          </w:tcPr>
          <w:p w14:paraId="67B4AFDD" w14:textId="77777777" w:rsidR="006A52EC" w:rsidRPr="000E3043" w:rsidRDefault="006A52EC" w:rsidP="00294DBB">
            <w:pPr>
              <w:pStyle w:val="BodyText"/>
            </w:pPr>
            <w:r w:rsidRPr="000E3043">
              <w:t>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0.0741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20_LIQUIDITY min </w:t>
            </w:r>
          </w:p>
        </w:tc>
        <w:tc>
          <w:tcPr>
            <w:tcW w:w="2463" w:type="dxa"/>
          </w:tcPr>
          <w:p w14:paraId="67B4AFDD" w14:textId="77777777" w:rsidR="006A52EC" w:rsidRPr="000E3043" w:rsidRDefault="006A52EC" w:rsidP="00294DBB">
            <w:pPr>
              <w:pStyle w:val="BodyText"/>
            </w:pPr>
            <w:r w:rsidRPr="000E3043">
              <w:t>LIQUIDITY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0.0737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30_dprezzo~get_dayofyear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0.0697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31_TargetLag: dprezzo.69 </w:t>
            </w:r>
          </w:p>
        </w:tc>
        <w:tc>
          <w:tcPr>
            <w:tcW w:w="2463" w:type="dxa"/>
          </w:tcPr>
          <w:p w14:paraId="67B4AFDD" w14:textId="77777777" w:rsidR="006A52EC" w:rsidRPr="000E3043" w:rsidRDefault="006A52EC" w:rsidP="00294DBB">
            <w:pPr>
              <w:pStyle w:val="BodyText"/>
            </w:pPr>
            <w:r w:rsidRPr="000E3043">
              <w:t>Lag of target for groups [] by 69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0.0632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31_TargetLag: dprezzo.72 </w:t>
            </w:r>
          </w:p>
        </w:tc>
        <w:tc>
          <w:tcPr>
            <w:tcW w:w="2463" w:type="dxa"/>
          </w:tcPr>
          <w:p w14:paraId="67B4AFDD" w14:textId="77777777" w:rsidR="006A52EC" w:rsidRPr="000E3043" w:rsidRDefault="006A52EC" w:rsidP="00294DBB">
            <w:pPr>
              <w:pStyle w:val="BodyText"/>
            </w:pPr>
            <w:r w:rsidRPr="000E3043">
              <w:t>Lag of target for groups [] by 72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0.061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31_TargetLag: dprezzo.68 </w:t>
            </w:r>
          </w:p>
        </w:tc>
        <w:tc>
          <w:tcPr>
            <w:tcW w:w="2463" w:type="dxa"/>
          </w:tcPr>
          <w:p w14:paraId="67B4AFDD" w14:textId="77777777" w:rsidR="006A52EC" w:rsidRPr="000E3043" w:rsidRDefault="006A52EC" w:rsidP="00294DBB">
            <w:pPr>
              <w:pStyle w:val="BodyText"/>
            </w:pPr>
            <w:r w:rsidRPr="000E3043">
              <w:t>Lag of target for groups [] by 68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0.0589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31_TargetLag: dprezzo.71 </w:t>
            </w:r>
          </w:p>
        </w:tc>
        <w:tc>
          <w:tcPr>
            <w:tcW w:w="2463" w:type="dxa"/>
          </w:tcPr>
          <w:p w14:paraId="67B4AFDD" w14:textId="77777777" w:rsidR="006A52EC" w:rsidRPr="000E3043" w:rsidRDefault="006A52EC" w:rsidP="00294DBB">
            <w:pPr>
              <w:pStyle w:val="BodyText"/>
            </w:pPr>
            <w:r w:rsidRPr="000E3043">
              <w:t>Lag of target for groups [] by 71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0.0582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55_TargetLagsKurtosis: dprezzo.84: 112: 140: 168: 196: 224 </w:t>
            </w:r>
          </w:p>
        </w:tc>
        <w:tc>
          <w:tcPr>
            <w:tcW w:w="2463" w:type="dxa"/>
          </w:tcPr>
          <w:p w14:paraId="67B4AFDD" w14:textId="77777777" w:rsidR="006A52EC" w:rsidRPr="000E3043" w:rsidRDefault="006A52EC" w:rsidP="00294DBB">
            <w:pPr>
              <w:pStyle w:val="BodyText"/>
            </w:pPr>
            <w:r w:rsidRPr="000E3043">
              <w:t>Kurtosis of target lags [84, 112, 140, 168, 196, 224]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0.0565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31_TargetLag: dprezzo.79 </w:t>
            </w:r>
          </w:p>
        </w:tc>
        <w:tc>
          <w:tcPr>
            <w:tcW w:w="2463" w:type="dxa"/>
          </w:tcPr>
          <w:p w14:paraId="67B4AFDD" w14:textId="77777777" w:rsidR="006A52EC" w:rsidRPr="000E3043" w:rsidRDefault="006A52EC" w:rsidP="00294DBB">
            <w:pPr>
              <w:pStyle w:val="BodyText"/>
            </w:pPr>
            <w:r w:rsidRPr="000E3043">
              <w:t>Lag of target for groups [] by 79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0.0559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31_TargetLag: dprezzo.78 </w:t>
            </w:r>
          </w:p>
        </w:tc>
        <w:tc>
          <w:tcPr>
            <w:tcW w:w="2463" w:type="dxa"/>
          </w:tcPr>
          <w:p w14:paraId="67B4AFDD" w14:textId="77777777" w:rsidR="006A52EC" w:rsidRPr="000E3043" w:rsidRDefault="006A52EC" w:rsidP="00294DBB">
            <w:pPr>
              <w:pStyle w:val="BodyText"/>
            </w:pPr>
            <w:r w:rsidRPr="000E3043">
              <w:t>Lag of target for groups [] by 78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13_JPCAEU3M rlcy </w:t>
            </w:r>
          </w:p>
        </w:tc>
        <w:tc>
          <w:tcPr>
            <w:tcW w:w="2463" w:type="dxa"/>
          </w:tcPr>
          <w:p w14:paraId="67B4AFDD" w14:textId="77777777" w:rsidR="006A52EC" w:rsidRPr="000E3043" w:rsidRDefault="006A52EC" w:rsidP="00294DBB">
            <w:pPr>
              <w:pStyle w:val="BodyText"/>
            </w:pPr>
            <w:r w:rsidRPr="000E3043">
              <w:t>JPCAEU3M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0.0546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21 </w:t>
            </w:r>
          </w:p>
        </w:tc>
        <w:tc>
          <w:tcPr>
            <w:tcW w:w="2463" w:type="dxa"/>
          </w:tcPr>
          <w:p w14:paraId="67B4AFDD" w14:textId="77777777" w:rsidR="006A52EC" w:rsidRPr="000E3043" w:rsidRDefault="006A52EC" w:rsidP="00294DBB">
            <w:pPr>
              <w:pStyle w:val="BodyText"/>
            </w:pPr>
            <w:r w:rsidRPr="000E3043">
              <w:t>31_TargetLag: dprezzo.67 </w:t>
            </w:r>
          </w:p>
        </w:tc>
        <w:tc>
          <w:tcPr>
            <w:tcW w:w="2463" w:type="dxa"/>
          </w:tcPr>
          <w:p w14:paraId="67B4AFDD" w14:textId="77777777" w:rsidR="006A52EC" w:rsidRPr="000E3043" w:rsidRDefault="006A52EC" w:rsidP="00294DBB">
            <w:pPr>
              <w:pStyle w:val="BodyText"/>
            </w:pPr>
            <w:r w:rsidRPr="000E3043">
              <w:t>Lag of target for groups [] by 67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0.0544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22 </w:t>
            </w:r>
          </w:p>
        </w:tc>
        <w:tc>
          <w:tcPr>
            <w:tcW w:w="2463" w:type="dxa"/>
          </w:tcPr>
          <w:p w14:paraId="67B4AFDD" w14:textId="77777777" w:rsidR="006A52EC" w:rsidRPr="000E3043" w:rsidRDefault="006A52EC" w:rsidP="00294DBB">
            <w:pPr>
              <w:pStyle w:val="BodyText"/>
            </w:pPr>
            <w:r w:rsidRPr="000E3043">
              <w:t>55_TargetLagsMax: dprezzo.84: 112: 140: 168: 196: 224 </w:t>
            </w:r>
          </w:p>
        </w:tc>
        <w:tc>
          <w:tcPr>
            <w:tcW w:w="2463" w:type="dxa"/>
          </w:tcPr>
          <w:p w14:paraId="67B4AFDD" w14:textId="77777777" w:rsidR="006A52EC" w:rsidRPr="000E3043" w:rsidRDefault="006A52EC" w:rsidP="00294DBB">
            <w:pPr>
              <w:pStyle w:val="BodyText"/>
            </w:pPr>
            <w:r w:rsidRPr="000E3043">
              <w:t>Max of target lags [84, 112, 140, 168, 196, 224]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0.0543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23 </w:t>
            </w:r>
          </w:p>
        </w:tc>
        <w:tc>
          <w:tcPr>
            <w:tcW w:w="2463" w:type="dxa"/>
          </w:tcPr>
          <w:p w14:paraId="67B4AFDD" w14:textId="77777777" w:rsidR="006A52EC" w:rsidRPr="000E3043" w:rsidRDefault="006A52EC" w:rsidP="00294DBB">
            <w:pPr>
              <w:pStyle w:val="BodyText"/>
            </w:pPr>
            <w:r w:rsidRPr="000E3043">
              <w:t>31_TargetLag: dprezzo.66 </w:t>
            </w:r>
          </w:p>
        </w:tc>
        <w:tc>
          <w:tcPr>
            <w:tcW w:w="2463" w:type="dxa"/>
          </w:tcPr>
          <w:p w14:paraId="67B4AFDD" w14:textId="77777777" w:rsidR="006A52EC" w:rsidRPr="000E3043" w:rsidRDefault="006A52EC" w:rsidP="00294DBB">
            <w:pPr>
              <w:pStyle w:val="BodyText"/>
            </w:pPr>
            <w:r w:rsidRPr="000E3043">
              <w:t>Lag of target for groups [] by 66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0.0542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24 </w:t>
            </w:r>
          </w:p>
        </w:tc>
        <w:tc>
          <w:tcPr>
            <w:tcW w:w="2463" w:type="dxa"/>
          </w:tcPr>
          <w:p w14:paraId="67B4AFDD" w14:textId="77777777" w:rsidR="006A52EC" w:rsidRPr="000E3043" w:rsidRDefault="006A52EC" w:rsidP="00294DBB">
            <w:pPr>
              <w:pStyle w:val="BodyText"/>
            </w:pPr>
            <w:r w:rsidRPr="000E3043">
              <w:t>31_TargetLag: dprezzo.70 </w:t>
            </w:r>
          </w:p>
        </w:tc>
        <w:tc>
          <w:tcPr>
            <w:tcW w:w="2463" w:type="dxa"/>
          </w:tcPr>
          <w:p w14:paraId="67B4AFDD" w14:textId="77777777" w:rsidR="006A52EC" w:rsidRPr="000E3043" w:rsidRDefault="006A52EC" w:rsidP="00294DBB">
            <w:pPr>
              <w:pStyle w:val="BodyText"/>
            </w:pPr>
            <w:r w:rsidRPr="000E3043">
              <w:t>Lag of target for groups [] by 70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0.0538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25 </w:t>
            </w:r>
          </w:p>
        </w:tc>
        <w:tc>
          <w:tcPr>
            <w:tcW w:w="2463" w:type="dxa"/>
          </w:tcPr>
          <w:p w14:paraId="67B4AFDD" w14:textId="77777777" w:rsidR="006A52EC" w:rsidRPr="000E3043" w:rsidRDefault="006A52EC" w:rsidP="00294DBB">
            <w:pPr>
              <w:pStyle w:val="BodyText"/>
            </w:pPr>
            <w:r w:rsidRPr="000E3043">
              <w:t>55_TargetLagsSkew: dprezzo.84: 112: 140: 168: 196: 224 </w:t>
            </w:r>
          </w:p>
        </w:tc>
        <w:tc>
          <w:tcPr>
            <w:tcW w:w="2463" w:type="dxa"/>
          </w:tcPr>
          <w:p w14:paraId="67B4AFDD" w14:textId="77777777" w:rsidR="006A52EC" w:rsidRPr="000E3043" w:rsidRDefault="006A52EC" w:rsidP="00294DBB">
            <w:pPr>
              <w:pStyle w:val="BodyText"/>
            </w:pPr>
            <w:r w:rsidRPr="000E3043">
              <w:t>Skew of target lags [84, 112, 140, 168, 196, 224]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0.0537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26 </w:t>
            </w:r>
          </w:p>
        </w:tc>
        <w:tc>
          <w:tcPr>
            <w:tcW w:w="2463" w:type="dxa"/>
          </w:tcPr>
          <w:p w14:paraId="67B4AFDD" w14:textId="77777777" w:rsidR="006A52EC" w:rsidRPr="000E3043" w:rsidRDefault="006A52EC" w:rsidP="00294DBB">
            <w:pPr>
              <w:pStyle w:val="BodyText"/>
            </w:pPr>
            <w:r w:rsidRPr="000E3043">
              <w:t>31_TargetLag: dprezzo.73 </w:t>
            </w:r>
          </w:p>
        </w:tc>
        <w:tc>
          <w:tcPr>
            <w:tcW w:w="2463" w:type="dxa"/>
          </w:tcPr>
          <w:p w14:paraId="67B4AFDD" w14:textId="77777777" w:rsidR="006A52EC" w:rsidRPr="000E3043" w:rsidRDefault="006A52EC" w:rsidP="00294DBB">
            <w:pPr>
              <w:pStyle w:val="BodyText"/>
            </w:pPr>
            <w:r w:rsidRPr="000E3043">
              <w:t>Lag of target for groups [] by 73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0.0517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27 </w:t>
            </w:r>
          </w:p>
        </w:tc>
        <w:tc>
          <w:tcPr>
            <w:tcW w:w="2463" w:type="dxa"/>
          </w:tcPr>
          <w:p w14:paraId="67B4AFDD" w14:textId="77777777" w:rsidR="006A52EC" w:rsidRPr="000E3043" w:rsidRDefault="006A52EC" w:rsidP="00294DBB">
            <w:pPr>
              <w:pStyle w:val="BodyText"/>
            </w:pPr>
            <w:r w:rsidRPr="000E3043">
              <w:t>55_TargetLagsMean: dprezzo.84: 112: 140: 168: 196: 224 </w:t>
            </w:r>
          </w:p>
        </w:tc>
        <w:tc>
          <w:tcPr>
            <w:tcW w:w="2463" w:type="dxa"/>
          </w:tcPr>
          <w:p w14:paraId="67B4AFDD" w14:textId="77777777" w:rsidR="006A52EC" w:rsidRPr="000E3043" w:rsidRDefault="006A52EC" w:rsidP="00294DBB">
            <w:pPr>
              <w:pStyle w:val="BodyText"/>
            </w:pPr>
            <w:r w:rsidRPr="000E3043">
              <w:t>Mean of target lags [84, 112, 140, 168, 196, 224]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0.0515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28 </w:t>
            </w:r>
          </w:p>
        </w:tc>
        <w:tc>
          <w:tcPr>
            <w:tcW w:w="2463" w:type="dxa"/>
          </w:tcPr>
          <w:p w14:paraId="67B4AFDD" w14:textId="77777777" w:rsidR="006A52EC" w:rsidRPr="000E3043" w:rsidRDefault="006A52EC" w:rsidP="00294DBB">
            <w:pPr>
              <w:pStyle w:val="BodyText"/>
            </w:pPr>
            <w:r w:rsidRPr="000E3043">
              <w:t>55_TargetLagsMin: dprezzo.84: 112: 140: 168: 196: 224 </w:t>
            </w:r>
          </w:p>
        </w:tc>
        <w:tc>
          <w:tcPr>
            <w:tcW w:w="2463" w:type="dxa"/>
          </w:tcPr>
          <w:p w14:paraId="67B4AFDD" w14:textId="77777777" w:rsidR="006A52EC" w:rsidRPr="000E3043" w:rsidRDefault="006A52EC" w:rsidP="00294DBB">
            <w:pPr>
              <w:pStyle w:val="BodyText"/>
            </w:pPr>
            <w:r w:rsidRPr="000E3043">
              <w:t>Min of target lags [84, 112, 140, 168, 196, 224]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0.0505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29 </w:t>
            </w:r>
          </w:p>
        </w:tc>
        <w:tc>
          <w:tcPr>
            <w:tcW w:w="2463" w:type="dxa"/>
          </w:tcPr>
          <w:p w14:paraId="67B4AFDD" w14:textId="77777777" w:rsidR="006A52EC" w:rsidRPr="000E3043" w:rsidRDefault="006A52EC" w:rsidP="00294DBB">
            <w:pPr>
              <w:pStyle w:val="BodyText"/>
            </w:pPr>
            <w:r w:rsidRPr="000E3043">
              <w:t>55_TargetLagsMedian: dprezzo.84: 112: 140: 168: 196: 224 </w:t>
            </w:r>
          </w:p>
        </w:tc>
        <w:tc>
          <w:tcPr>
            <w:tcW w:w="2463" w:type="dxa"/>
          </w:tcPr>
          <w:p w14:paraId="67B4AFDD" w14:textId="77777777" w:rsidR="006A52EC" w:rsidRPr="000E3043" w:rsidRDefault="006A52EC" w:rsidP="00294DBB">
            <w:pPr>
              <w:pStyle w:val="BodyText"/>
            </w:pPr>
            <w:r w:rsidRPr="000E3043">
              <w:t>Median of target lags [84, 112, 140, 168, 196, 224]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0.049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30 </w:t>
            </w:r>
          </w:p>
        </w:tc>
        <w:tc>
          <w:tcPr>
            <w:tcW w:w="2463" w:type="dxa"/>
          </w:tcPr>
          <w:p w14:paraId="67B4AFDD" w14:textId="77777777" w:rsidR="006A52EC" w:rsidRPr="000E3043" w:rsidRDefault="006A52EC" w:rsidP="00294DBB">
            <w:pPr>
              <w:pStyle w:val="BodyText"/>
            </w:pPr>
            <w:r w:rsidRPr="000E3043">
              <w:t>31_TargetLag: dprezzo.65 </w:t>
            </w:r>
          </w:p>
        </w:tc>
        <w:tc>
          <w:tcPr>
            <w:tcW w:w="2463" w:type="dxa"/>
          </w:tcPr>
          <w:p w14:paraId="67B4AFDD" w14:textId="77777777" w:rsidR="006A52EC" w:rsidRPr="000E3043" w:rsidRDefault="006A52EC" w:rsidP="00294DBB">
            <w:pPr>
              <w:pStyle w:val="BodyText"/>
            </w:pPr>
            <w:r w:rsidRPr="000E3043">
              <w:t>Lag of target for groups [] by 65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0.0475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31 </w:t>
            </w:r>
          </w:p>
        </w:tc>
        <w:tc>
          <w:tcPr>
            <w:tcW w:w="2463" w:type="dxa"/>
          </w:tcPr>
          <w:p w14:paraId="67B4AFDD" w14:textId="77777777" w:rsidR="006A52EC" w:rsidRPr="000E3043" w:rsidRDefault="006A52EC" w:rsidP="00294DBB">
            <w:pPr>
              <w:pStyle w:val="BodyText"/>
            </w:pPr>
            <w:r w:rsidRPr="000E3043">
              <w:t>31_TargetLag: dprezzo.74 </w:t>
            </w:r>
          </w:p>
        </w:tc>
        <w:tc>
          <w:tcPr>
            <w:tcW w:w="2463" w:type="dxa"/>
          </w:tcPr>
          <w:p w14:paraId="67B4AFDD" w14:textId="77777777" w:rsidR="006A52EC" w:rsidRPr="000E3043" w:rsidRDefault="006A52EC" w:rsidP="00294DBB">
            <w:pPr>
              <w:pStyle w:val="BodyText"/>
            </w:pPr>
            <w:r w:rsidRPr="000E3043">
              <w:t>Lag of target for groups [] by 74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0.047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32 </w:t>
            </w:r>
          </w:p>
        </w:tc>
        <w:tc>
          <w:tcPr>
            <w:tcW w:w="2463" w:type="dxa"/>
          </w:tcPr>
          <w:p w14:paraId="67B4AFDD" w14:textId="77777777" w:rsidR="006A52EC" w:rsidRPr="000E3043" w:rsidRDefault="006A52EC" w:rsidP="00294DBB">
            <w:pPr>
              <w:pStyle w:val="BodyText"/>
            </w:pPr>
            <w:r w:rsidRPr="000E3043">
              <w:t>31_TargetLag: dprezzo.75 </w:t>
            </w:r>
          </w:p>
        </w:tc>
        <w:tc>
          <w:tcPr>
            <w:tcW w:w="2463" w:type="dxa"/>
          </w:tcPr>
          <w:p w14:paraId="67B4AFDD" w14:textId="77777777" w:rsidR="006A52EC" w:rsidRPr="000E3043" w:rsidRDefault="006A52EC" w:rsidP="00294DBB">
            <w:pPr>
              <w:pStyle w:val="BodyText"/>
            </w:pPr>
            <w:r w:rsidRPr="000E3043">
              <w:t>Lag of target for groups [] by 75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0.0469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33 </w:t>
            </w:r>
          </w:p>
        </w:tc>
        <w:tc>
          <w:tcPr>
            <w:tcW w:w="2463" w:type="dxa"/>
          </w:tcPr>
          <w:p w14:paraId="67B4AFDD" w14:textId="77777777" w:rsidR="006A52EC" w:rsidRPr="000E3043" w:rsidRDefault="006A52EC" w:rsidP="00294DBB">
            <w:pPr>
              <w:pStyle w:val="BodyText"/>
            </w:pPr>
            <w:r w:rsidRPr="000E3043">
              <w:t>31_TargetLag: dprezzo.76 </w:t>
            </w:r>
          </w:p>
        </w:tc>
        <w:tc>
          <w:tcPr>
            <w:tcW w:w="2463" w:type="dxa"/>
          </w:tcPr>
          <w:p w14:paraId="67B4AFDD" w14:textId="77777777" w:rsidR="006A52EC" w:rsidRPr="000E3043" w:rsidRDefault="006A52EC" w:rsidP="00294DBB">
            <w:pPr>
              <w:pStyle w:val="BodyText"/>
            </w:pPr>
            <w:r w:rsidRPr="000E3043">
              <w:t>Lag of target for groups [] by 76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0.0446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34 </w:t>
            </w:r>
          </w:p>
        </w:tc>
        <w:tc>
          <w:tcPr>
            <w:tcW w:w="2463" w:type="dxa"/>
          </w:tcPr>
          <w:p w14:paraId="67B4AFDD" w14:textId="77777777" w:rsidR="006A52EC" w:rsidRPr="000E3043" w:rsidRDefault="006A52EC" w:rsidP="00294DBB">
            <w:pPr>
              <w:pStyle w:val="BodyText"/>
            </w:pPr>
            <w:r w:rsidRPr="000E3043">
              <w:t>30_dprezzo~get_year </w:t>
            </w:r>
          </w:p>
        </w:tc>
        <w:tc>
          <w:tcPr>
            <w:tcW w:w="2463" w:type="dxa"/>
          </w:tcPr>
          <w:p w14:paraId="67B4AFDD" w14:textId="77777777" w:rsidR="006A52EC" w:rsidRPr="000E3043" w:rsidRDefault="006A52EC" w:rsidP="00294DBB">
            <w:pPr>
              <w:pStyle w:val="BodyText"/>
            </w:pPr>
            <w:r w:rsidRPr="000E3043">
              <w:t>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0.0424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35 </w:t>
            </w:r>
          </w:p>
        </w:tc>
        <w:tc>
          <w:tcPr>
            <w:tcW w:w="2463" w:type="dxa"/>
          </w:tcPr>
          <w:p w14:paraId="67B4AFDD" w14:textId="77777777" w:rsidR="006A52EC" w:rsidRPr="000E3043" w:rsidRDefault="006A52EC" w:rsidP="00294DBB">
            <w:pPr>
              <w:pStyle w:val="BodyText"/>
            </w:pPr>
            <w:r w:rsidRPr="000E3043">
              <w:t>31_TargetLag: dprezzo.77 </w:t>
            </w:r>
          </w:p>
        </w:tc>
        <w:tc>
          <w:tcPr>
            <w:tcW w:w="2463" w:type="dxa"/>
          </w:tcPr>
          <w:p w14:paraId="67B4AFDD" w14:textId="77777777" w:rsidR="006A52EC" w:rsidRPr="000E3043" w:rsidRDefault="006A52EC" w:rsidP="00294DBB">
            <w:pPr>
              <w:pStyle w:val="BodyText"/>
            </w:pPr>
            <w:r w:rsidRPr="000E3043">
              <w:t>Lag of target for groups [] by 77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0.0403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36 </w:t>
            </w:r>
          </w:p>
        </w:tc>
        <w:tc>
          <w:tcPr>
            <w:tcW w:w="2463" w:type="dxa"/>
          </w:tcPr>
          <w:p w14:paraId="67B4AFDD" w14:textId="77777777" w:rsidR="006A52EC" w:rsidRPr="000E3043" w:rsidRDefault="006A52EC" w:rsidP="00294DBB">
            <w:pPr>
              <w:pStyle w:val="BodyText"/>
            </w:pPr>
            <w:r w:rsidRPr="000E3043">
              <w:t>30_dprezzo~get_week </w:t>
            </w:r>
          </w:p>
        </w:tc>
        <w:tc>
          <w:tcPr>
            <w:tcW w:w="2463" w:type="dxa"/>
          </w:tcPr>
          <w:p w14:paraId="67B4AFDD" w14:textId="77777777" w:rsidR="006A52EC" w:rsidRPr="000E3043" w:rsidRDefault="006A52EC" w:rsidP="00294DBB">
            <w:pPr>
              <w:pStyle w:val="BodyText"/>
            </w:pPr>
            <w:r w:rsidRPr="000E3043">
              <w:t>Week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0.0341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37 </w:t>
            </w:r>
          </w:p>
        </w:tc>
        <w:tc>
          <w:tcPr>
            <w:tcW w:w="2463" w:type="dxa"/>
          </w:tcPr>
          <w:p w14:paraId="67B4AFDD" w14:textId="77777777" w:rsidR="006A52EC" w:rsidRPr="000E3043" w:rsidRDefault="006A52EC" w:rsidP="00294DBB">
            <w:pPr>
              <w:pStyle w:val="BodyText"/>
            </w:pPr>
            <w:r w:rsidRPr="000E3043">
              <w:t>55_TargetLagsSum: dprezzo.84: 112: 140: 168: 196: 224 </w:t>
            </w:r>
          </w:p>
        </w:tc>
        <w:tc>
          <w:tcPr>
            <w:tcW w:w="2463" w:type="dxa"/>
          </w:tcPr>
          <w:p w14:paraId="67B4AFDD" w14:textId="77777777" w:rsidR="006A52EC" w:rsidRPr="000E3043" w:rsidRDefault="006A52EC" w:rsidP="00294DBB">
            <w:pPr>
              <w:pStyle w:val="BodyText"/>
            </w:pPr>
            <w:r w:rsidRPr="000E3043">
              <w:t>Sum of target lags [84, 112, 140, 168, 196, 224]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0.0249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38 </w:t>
            </w:r>
          </w:p>
        </w:tc>
        <w:tc>
          <w:tcPr>
            <w:tcW w:w="2463" w:type="dxa"/>
          </w:tcPr>
          <w:p w14:paraId="67B4AFDD" w14:textId="77777777" w:rsidR="006A52EC" w:rsidRPr="000E3043" w:rsidRDefault="006A52EC" w:rsidP="00294DBB">
            <w:pPr>
              <w:pStyle w:val="BodyText"/>
            </w:pPr>
            <w:r w:rsidRPr="000E3043">
              <w:t>55_TargetLagsStd: dprezzo.84: 112: 140: 168: 196: 224 </w:t>
            </w:r>
          </w:p>
        </w:tc>
        <w:tc>
          <w:tcPr>
            <w:tcW w:w="2463" w:type="dxa"/>
          </w:tcPr>
          <w:p w14:paraId="67B4AFDD" w14:textId="77777777" w:rsidR="006A52EC" w:rsidRPr="000E3043" w:rsidRDefault="006A52EC" w:rsidP="00294DBB">
            <w:pPr>
              <w:pStyle w:val="BodyText"/>
            </w:pPr>
            <w:r w:rsidRPr="000E3043">
              <w:t>Std of target lags [84, 112, 140, 168, 196, 224]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0.0222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12 original features -&gt; 38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38 </w:t>
            </w:r>
          </w:p>
        </w:tc>
        <w:tc>
          <w:tcPr>
            <w:tcW w:w="2463" w:type="dxa"/>
          </w:tcPr>
          <w:p w14:paraId="5005BD25" w14:textId="77777777" w:rsidR="00AC643B" w:rsidRPr="000E3043" w:rsidRDefault="00AC643B" w:rsidP="00444975">
            <w:pPr>
              <w:pStyle w:val="BodyText"/>
            </w:pPr>
            <w:r w:rsidRPr="000E3043">
              <w:t>log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0.5 </w:t>
            </w:r>
          </w:p>
        </w:tc>
        <w:tc>
          <w:tcPr>
            <w:tcW w:w="2463" w:type="dxa"/>
          </w:tcPr>
          <w:p w14:paraId="7435A521" w14:textId="77777777" w:rsidR="00AC643B" w:rsidRPr="005C2C94" w:rsidRDefault="00AC643B" w:rsidP="00444975">
            <w:pPr>
              <w:pStyle w:val="BodyText"/>
            </w:pPr>
            <w:r w:rsidRPr="005C2C94">
              <w:t>64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0.5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0.8240773 </w:t>
            </w:r>
          </w:p>
        </w:tc>
        <w:tc>
          <w:tcPr>
            <w:tcW w:w="2463" w:type="dxa"/>
          </w:tcPr>
          <w:p w14:paraId="2EBDDA70" w14:textId="77777777" w:rsidR="004C36DA" w:rsidRPr="000E3043" w:rsidRDefault="004C36DA" w:rsidP="00BF5492">
            <w:pPr>
              <w:pStyle w:val="BodyText"/>
            </w:pPr>
            <w:r w:rsidRPr="000E3043">
              <w:t>0.01438441 </w:t>
            </w:r>
          </w:p>
        </w:tc>
        <w:tc>
          <w:tcPr>
            <w:tcW w:w="2463" w:type="dxa"/>
          </w:tcPr>
          <w:p w14:paraId="2EBDDA70" w14:textId="77777777" w:rsidR="004C36DA" w:rsidRPr="000E3043" w:rsidRDefault="004C36DA" w:rsidP="00BF5492">
            <w:pPr>
              <w:pStyle w:val="BodyText"/>
            </w:pPr>
            <w:r w:rsidRPr="000E3043">
              <w:t>0.7284426 </w:t>
            </w:r>
          </w:p>
        </w:tc>
        <w:tc>
          <w:tcPr>
            <w:tcW w:w="2463" w:type="dxa"/>
          </w:tcPr>
          <w:p w14:paraId="2EBDDA70" w14:textId="77777777" w:rsidR="004C36DA" w:rsidRPr="000E3043" w:rsidRDefault="004C36DA" w:rsidP="00BF5492">
            <w:pPr>
              <w:pStyle w:val="BodyText"/>
            </w:pPr>
            <w:r w:rsidRPr="000E3043">
              <w:t>0.07170058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0.0004328156 </w:t>
            </w:r>
          </w:p>
        </w:tc>
        <w:tc>
          <w:tcPr>
            <w:tcW w:w="2463" w:type="dxa"/>
          </w:tcPr>
          <w:p w14:paraId="2EBDDA70" w14:textId="77777777" w:rsidR="004C36DA" w:rsidRPr="000E3043" w:rsidRDefault="004C36DA" w:rsidP="00BF5492">
            <w:pPr>
              <w:pStyle w:val="BodyText"/>
            </w:pPr>
            <w:r w:rsidRPr="000E3043">
              <w:t>1.549478e-05 </w:t>
            </w:r>
          </w:p>
        </w:tc>
        <w:tc>
          <w:tcPr>
            <w:tcW w:w="2463" w:type="dxa"/>
          </w:tcPr>
          <w:p w14:paraId="2EBDDA70" w14:textId="77777777" w:rsidR="004C36DA" w:rsidRPr="000E3043" w:rsidRDefault="004C36DA" w:rsidP="00BF5492">
            <w:pPr>
              <w:pStyle w:val="BodyText"/>
            </w:pPr>
            <w:r w:rsidRPr="000E3043">
              <w:t>0.0004974002 </w:t>
            </w:r>
          </w:p>
        </w:tc>
        <w:tc>
          <w:tcPr>
            <w:tcW w:w="2463" w:type="dxa"/>
          </w:tcPr>
          <w:p w14:paraId="2EBDDA70" w14:textId="77777777" w:rsidR="004C36DA" w:rsidRPr="000E3043" w:rsidRDefault="004C36DA" w:rsidP="00BF5492">
            <w:pPr>
              <w:pStyle w:val="BodyText"/>
            </w:pPr>
            <w:r w:rsidRPr="000E3043">
              <w:t>4.755428e-05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179.3145 </w:t>
            </w:r>
          </w:p>
        </w:tc>
        <w:tc>
          <w:tcPr>
            <w:tcW w:w="2463" w:type="dxa"/>
          </w:tcPr>
          <w:p w14:paraId="2EBDDA70" w14:textId="77777777" w:rsidR="004C36DA" w:rsidRPr="000E3043" w:rsidRDefault="004C36DA" w:rsidP="00BF5492">
            <w:pPr>
              <w:pStyle w:val="BodyText"/>
            </w:pPr>
            <w:r w:rsidRPr="000E3043">
              <w:t>39.11638 </w:t>
            </w:r>
          </w:p>
        </w:tc>
        <w:tc>
          <w:tcPr>
            <w:tcW w:w="2463" w:type="dxa"/>
          </w:tcPr>
          <w:p w14:paraId="2EBDDA70" w14:textId="77777777" w:rsidR="004C36DA" w:rsidRPr="000E3043" w:rsidRDefault="004C36DA" w:rsidP="00BF5492">
            <w:pPr>
              <w:pStyle w:val="BodyText"/>
            </w:pPr>
            <w:r w:rsidRPr="000E3043">
              <w:t>112.5368 </w:t>
            </w:r>
          </w:p>
        </w:tc>
        <w:tc>
          <w:tcPr>
            <w:tcW w:w="2463" w:type="dxa"/>
          </w:tcPr>
          <w:p w14:paraId="2EBDDA70" w14:textId="77777777" w:rsidR="004C36DA" w:rsidRPr="000E3043" w:rsidRDefault="004C36DA" w:rsidP="00BF5492">
            <w:pPr>
              <w:pStyle w:val="BodyText"/>
            </w:pPr>
            <w:r w:rsidRPr="000E3043">
              <w:t>17.53989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53.38247 </w:t>
            </w:r>
          </w:p>
        </w:tc>
        <w:tc>
          <w:tcPr>
            <w:tcW w:w="2463" w:type="dxa"/>
          </w:tcPr>
          <w:p w14:paraId="2EBDDA70" w14:textId="77777777" w:rsidR="004C36DA" w:rsidRPr="000E3043" w:rsidRDefault="004C36DA" w:rsidP="00BF5492">
            <w:pPr>
              <w:pStyle w:val="BodyText"/>
            </w:pPr>
            <w:r w:rsidRPr="000E3043">
              <w:t>2.56073 </w:t>
            </w:r>
          </w:p>
        </w:tc>
        <w:tc>
          <w:tcPr>
            <w:tcW w:w="2463" w:type="dxa"/>
          </w:tcPr>
          <w:p w14:paraId="2EBDDA70" w14:textId="77777777" w:rsidR="004C36DA" w:rsidRPr="000E3043" w:rsidRDefault="004C36DA" w:rsidP="00BF5492">
            <w:pPr>
              <w:pStyle w:val="BodyText"/>
            </w:pPr>
            <w:r w:rsidRPr="000E3043">
              <w:t>55.45744 </w:t>
            </w:r>
          </w:p>
        </w:tc>
        <w:tc>
          <w:tcPr>
            <w:tcW w:w="2463" w:type="dxa"/>
          </w:tcPr>
          <w:p w14:paraId="2EBDDA70" w14:textId="77777777" w:rsidR="004C36DA" w:rsidRPr="000E3043" w:rsidRDefault="004C36DA" w:rsidP="00BF5492">
            <w:pPr>
              <w:pStyle w:val="BodyText"/>
            </w:pPr>
            <w:r w:rsidRPr="000E3043">
              <w:t>8.235695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3.291636e-07 </w:t>
            </w:r>
          </w:p>
        </w:tc>
        <w:tc>
          <w:tcPr>
            <w:tcW w:w="2463" w:type="dxa"/>
          </w:tcPr>
          <w:p w14:paraId="2EBDDA70" w14:textId="77777777" w:rsidR="004C36DA" w:rsidRPr="000E3043" w:rsidRDefault="004C36DA" w:rsidP="00BF5492">
            <w:pPr>
              <w:pStyle w:val="BodyText"/>
            </w:pPr>
            <w:r w:rsidRPr="000E3043">
              <w:t>2.177027e-08 </w:t>
            </w:r>
          </w:p>
        </w:tc>
        <w:tc>
          <w:tcPr>
            <w:tcW w:w="2463" w:type="dxa"/>
          </w:tcPr>
          <w:p w14:paraId="2EBDDA70" w14:textId="77777777" w:rsidR="004C36DA" w:rsidRPr="000E3043" w:rsidRDefault="004C36DA" w:rsidP="00BF5492">
            <w:pPr>
              <w:pStyle w:val="BodyText"/>
            </w:pPr>
            <w:r w:rsidRPr="000E3043">
              <w:t>4.189336e-07 </w:t>
            </w:r>
          </w:p>
        </w:tc>
        <w:tc>
          <w:tcPr>
            <w:tcW w:w="2463" w:type="dxa"/>
          </w:tcPr>
          <w:p w14:paraId="2EBDDA70" w14:textId="77777777" w:rsidR="004C36DA" w:rsidRPr="000E3043" w:rsidRDefault="004C36DA" w:rsidP="00BF5492">
            <w:pPr>
              <w:pStyle w:val="BodyText"/>
            </w:pPr>
            <w:r w:rsidRPr="000E3043">
              <w:t>8.44755e-08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0.6863743 </w:t>
            </w:r>
          </w:p>
        </w:tc>
        <w:tc>
          <w:tcPr>
            <w:tcW w:w="2463" w:type="dxa"/>
          </w:tcPr>
          <w:p w14:paraId="2EBDDA70" w14:textId="77777777" w:rsidR="004C36DA" w:rsidRPr="000E3043" w:rsidRDefault="004C36DA" w:rsidP="00BF5492">
            <w:pPr>
              <w:pStyle w:val="BodyText"/>
            </w:pPr>
            <w:r w:rsidRPr="000E3043">
              <w:t>0.02058292 </w:t>
            </w:r>
          </w:p>
        </w:tc>
        <w:tc>
          <w:tcPr>
            <w:tcW w:w="2463" w:type="dxa"/>
          </w:tcPr>
          <w:p w14:paraId="2EBDDA70" w14:textId="77777777" w:rsidR="004C36DA" w:rsidRPr="000E3043" w:rsidRDefault="004C36DA" w:rsidP="00BF5492">
            <w:pPr>
              <w:pStyle w:val="BodyText"/>
            </w:pPr>
            <w:r w:rsidRPr="000E3043">
              <w:t>0.5420268 </w:t>
            </w:r>
          </w:p>
        </w:tc>
        <w:tc>
          <w:tcPr>
            <w:tcW w:w="2463" w:type="dxa"/>
          </w:tcPr>
          <w:p w14:paraId="2EBDDA70" w14:textId="77777777" w:rsidR="004C36DA" w:rsidRPr="000E3043" w:rsidRDefault="004C36DA" w:rsidP="00BF5492">
            <w:pPr>
              <w:pStyle w:val="BodyText"/>
            </w:pPr>
            <w:r w:rsidRPr="000E3043">
              <w:t>0.1215489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0.0005737278 </w:t>
            </w:r>
          </w:p>
        </w:tc>
        <w:tc>
          <w:tcPr>
            <w:tcW w:w="2463" w:type="dxa"/>
          </w:tcPr>
          <w:p w14:paraId="2EBDDA70" w14:textId="77777777" w:rsidR="004C36DA" w:rsidRPr="000E3043" w:rsidRDefault="004C36DA" w:rsidP="00BF5492">
            <w:pPr>
              <w:pStyle w:val="BodyText"/>
            </w:pPr>
            <w:r w:rsidRPr="000E3043">
              <w:t>1.895565e-05 </w:t>
            </w:r>
          </w:p>
        </w:tc>
        <w:tc>
          <w:tcPr>
            <w:tcW w:w="2463" w:type="dxa"/>
          </w:tcPr>
          <w:p w14:paraId="2EBDDA70" w14:textId="77777777" w:rsidR="004C36DA" w:rsidRPr="000E3043" w:rsidRDefault="004C36DA" w:rsidP="00BF5492">
            <w:pPr>
              <w:pStyle w:val="BodyText"/>
            </w:pPr>
            <w:r w:rsidRPr="000E3043">
              <w:t>0.0006472508 </w:t>
            </w:r>
          </w:p>
        </w:tc>
        <w:tc>
          <w:tcPr>
            <w:tcW w:w="2463" w:type="dxa"/>
          </w:tcPr>
          <w:p w14:paraId="2EBDDA70" w14:textId="77777777" w:rsidR="004C36DA" w:rsidRPr="000E3043" w:rsidRDefault="004C36DA" w:rsidP="00BF5492">
            <w:pPr>
              <w:pStyle w:val="BodyText"/>
            </w:pPr>
            <w:r w:rsidRPr="000E3043">
              <w:t>6.455082e-05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912.14 </w:t>
            </w:r>
          </w:p>
        </w:tc>
        <w:tc>
          <w:tcPr>
            <w:tcW w:w="2463" w:type="dxa"/>
          </w:tcPr>
          <w:p w14:paraId="2EBDDA70" w14:textId="77777777" w:rsidR="004C36DA" w:rsidRPr="000E3043" w:rsidRDefault="004C36DA" w:rsidP="00BF5492">
            <w:pPr>
              <w:pStyle w:val="BodyText"/>
            </w:pPr>
            <w:r w:rsidRPr="000E3043">
              <w:t>294.4339 </w:t>
            </w:r>
          </w:p>
        </w:tc>
        <w:tc>
          <w:tcPr>
            <w:tcW w:w="2463" w:type="dxa"/>
          </w:tcPr>
          <w:p w14:paraId="2EBDDA70" w14:textId="77777777" w:rsidR="004C36DA" w:rsidRPr="000E3043" w:rsidRDefault="004C36DA" w:rsidP="00BF5492">
            <w:pPr>
              <w:pStyle w:val="BodyText"/>
            </w:pPr>
            <w:r w:rsidRPr="000E3043">
              <w:t>180.9992 </w:t>
            </w:r>
          </w:p>
        </w:tc>
        <w:tc>
          <w:tcPr>
            <w:tcW w:w="2463" w:type="dxa"/>
          </w:tcPr>
          <w:p w14:paraId="2EBDDA70" w14:textId="77777777" w:rsidR="004C36DA" w:rsidRPr="000E3043" w:rsidRDefault="004C36DA" w:rsidP="00BF5492">
            <w:pPr>
              <w:pStyle w:val="BodyText"/>
            </w:pPr>
            <w:r w:rsidRPr="000E3043">
              <w:t>26.75188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86.55132 </w:t>
            </w:r>
          </w:p>
        </w:tc>
        <w:tc>
          <w:tcPr>
            <w:tcW w:w="2463" w:type="dxa"/>
          </w:tcPr>
          <w:p w14:paraId="2EBDDA70" w14:textId="77777777" w:rsidR="004C36DA" w:rsidRPr="000E3043" w:rsidRDefault="004C36DA" w:rsidP="00BF5492">
            <w:pPr>
              <w:pStyle w:val="BodyText"/>
            </w:pPr>
            <w:r w:rsidRPr="000E3043">
              <w:t>2.889401 </w:t>
            </w:r>
          </w:p>
        </w:tc>
        <w:tc>
          <w:tcPr>
            <w:tcW w:w="2463" w:type="dxa"/>
          </w:tcPr>
          <w:p w14:paraId="2EBDDA70" w14:textId="77777777" w:rsidR="004C36DA" w:rsidRPr="000E3043" w:rsidRDefault="004C36DA" w:rsidP="00BF5492">
            <w:pPr>
              <w:pStyle w:val="BodyText"/>
            </w:pPr>
            <w:r w:rsidRPr="000E3043">
              <w:t>94.97461 </w:t>
            </w:r>
          </w:p>
        </w:tc>
        <w:tc>
          <w:tcPr>
            <w:tcW w:w="2463" w:type="dxa"/>
          </w:tcPr>
          <w:p w14:paraId="2EBDDA70" w14:textId="77777777" w:rsidR="004C36DA" w:rsidRPr="000E3043" w:rsidRDefault="004C36DA" w:rsidP="00BF5492">
            <w:pPr>
              <w:pStyle w:val="BodyText"/>
            </w:pPr>
            <w:r w:rsidRPr="000E3043">
              <w:t>8.094177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7"/>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8"/>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66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h2oai_experiment_e98a05f2-bfb0-11ea-8685-0242ac1c0002/scoring_pipeline/scorer.zip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h2oai_experiment_e98a05f2-bfb0-11ea-8685-0242ac1c0002/mojo_pipeline/mojo.zip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2 original variables. The top 2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dprezzo</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dprezzo.png"/>
                    <pic:cNvPicPr/>
                  </pic:nvPicPr>
                  <pic:blipFill>
                    <a:blip r:embed="rId29"/>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BOND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BOND_mean.png"/>
                    <pic:cNvPicPr/>
                  </pic:nvPicPr>
                  <pic:blipFill>
                    <a:blip r:embed="rId30"/>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38 </w:t>
            </w:r>
          </w:p>
        </w:tc>
        <w:tc>
          <w:tcPr>
            <w:tcW w:w="2463" w:type="dxa"/>
          </w:tcPr>
          <w:p w14:paraId="18ACD6FB" w14:textId="77777777" w:rsidR="004222EB" w:rsidRPr="000E3043" w:rsidRDefault="004222EB" w:rsidP="00055069">
            <w:pPr>
              <w:pStyle w:val="BodyText"/>
            </w:pPr>
            <w:r w:rsidRPr="000E3043">
              <w:t>log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rmse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DefaultIndiv: do_te:True,interp:11,depth:10,num_as_cat:True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482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regression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800835923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800835923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ER00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e98a05f2-bfb0-11ea-8685-0242ac1c0002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./tmp/h2oai_experiment_e98a05f2-bfb0-11ea-8685-0242ac1c0002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