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MXJP</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Mon Jul  6 14:19:20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MXJP</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MXJP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rend_train.csv</w:t>
      </w:r>
      <w:r>
        <w:t>. This regression experiment completed in 1 hours and 22 minutes (1:22:36), using 14 of the 31 original features, and 2 of the 2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0.002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0.002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./tmp/2d3fbcbc-bf7d-11ea-8685-0242ac1c0002/rend_train.csv.1594035494.1939857.bin </w:t>
            </w:r>
          </w:p>
        </w:tc>
        <w:tc>
          <w:tcPr>
            <w:tcW w:w="2463" w:type="dxa"/>
          </w:tcPr>
          <w:p w14:paraId="0989E461" w14:textId="77777777" w:rsidR="00D248CC" w:rsidRPr="000E3043" w:rsidRDefault="00D248CC" w:rsidP="007551BD">
            <w:pPr>
              <w:pStyle w:val="BodyText"/>
            </w:pPr>
            <w:r w:rsidRPr="000E3043">
              <w:t>661.4 KiB </w:t>
            </w:r>
          </w:p>
        </w:tc>
        <w:tc>
          <w:tcPr>
            <w:tcW w:w="2463" w:type="dxa"/>
          </w:tcPr>
          <w:p w14:paraId="0989E461" w14:textId="77777777" w:rsidR="00D248CC" w:rsidRPr="000E3043" w:rsidRDefault="00D248CC" w:rsidP="007551BD">
            <w:pPr>
              <w:pStyle w:val="BodyText"/>
            </w:pPr>
            <w:r w:rsidRPr="000E3043">
              <w:t>2,578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./tmp/2bbc9e96-bf7d-11ea-8685-0242ac1c0002/rend_test.csv.1594035491.6792607.bin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2009-01-05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-0.076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2,546 </w:t>
            </w:r>
          </w:p>
        </w:tc>
        <w:tc>
          <w:tcPr>
            <w:tcW w:w="2463" w:type="dxa"/>
          </w:tcPr>
          <w:p w14:paraId="21A530F6" w14:textId="77777777" w:rsidR="003D0B2D" w:rsidRPr="000E3043" w:rsidRDefault="003D0B2D" w:rsidP="00F244F7">
            <w:pPr>
              <w:pStyle w:val="BodyText"/>
            </w:pPr>
            <w:r w:rsidRPr="000E3043">
              <w:t>23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-0.063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0.058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2,561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0.083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2,417 </w:t>
            </w:r>
          </w:p>
        </w:tc>
        <w:tc>
          <w:tcPr>
            <w:tcW w:w="2463" w:type="dxa"/>
          </w:tcPr>
          <w:p w14:paraId="21A530F6" w14:textId="77777777" w:rsidR="003D0B2D" w:rsidRPr="000E3043" w:rsidRDefault="003D0B2D" w:rsidP="00F244F7">
            <w:pPr>
              <w:pStyle w:val="BodyText"/>
            </w:pPr>
            <w:r w:rsidRPr="000E3043">
              <w:t>156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2,563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2,495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2,539 </w:t>
            </w:r>
          </w:p>
        </w:tc>
        <w:tc>
          <w:tcPr>
            <w:tcW w:w="2463" w:type="dxa"/>
          </w:tcPr>
          <w:p w14:paraId="21A530F6" w14:textId="77777777" w:rsidR="003D0B2D" w:rsidRPr="000E3043" w:rsidRDefault="003D0B2D" w:rsidP="00F244F7">
            <w:pPr>
              <w:pStyle w:val="BodyText"/>
            </w:pPr>
            <w:r w:rsidRPr="000E3043">
              <w:t>28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2,163 </w:t>
            </w:r>
          </w:p>
        </w:tc>
        <w:tc>
          <w:tcPr>
            <w:tcW w:w="2463" w:type="dxa"/>
          </w:tcPr>
          <w:p w14:paraId="21A530F6" w14:textId="77777777" w:rsidR="003D0B2D" w:rsidRPr="000E3043" w:rsidRDefault="003D0B2D" w:rsidP="00F244F7">
            <w:pPr>
              <w:pStyle w:val="BodyText"/>
            </w:pPr>
            <w:r w:rsidRPr="000E3043">
              <w:t>173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2,477 </w:t>
            </w:r>
          </w:p>
        </w:tc>
        <w:tc>
          <w:tcPr>
            <w:tcW w:w="2463" w:type="dxa"/>
          </w:tcPr>
          <w:p w14:paraId="21A530F6" w14:textId="77777777" w:rsidR="003D0B2D" w:rsidRPr="000E3043" w:rsidRDefault="003D0B2D" w:rsidP="00F244F7">
            <w:pPr>
              <w:pStyle w:val="BodyText"/>
            </w:pPr>
            <w:r w:rsidRPr="000E3043">
              <w:t>19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2,542 </w:t>
            </w:r>
          </w:p>
        </w:tc>
        <w:tc>
          <w:tcPr>
            <w:tcW w:w="2463" w:type="dxa"/>
          </w:tcPr>
          <w:p w14:paraId="21A530F6" w14:textId="77777777" w:rsidR="003D0B2D" w:rsidRPr="000E3043" w:rsidRDefault="003D0B2D" w:rsidP="00F244F7">
            <w:pPr>
              <w:pStyle w:val="BodyText"/>
            </w:pPr>
            <w:r w:rsidRPr="000E3043">
              <w:t>16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2,536 </w:t>
            </w:r>
          </w:p>
        </w:tc>
        <w:tc>
          <w:tcPr>
            <w:tcW w:w="2463" w:type="dxa"/>
          </w:tcPr>
          <w:p w14:paraId="21A530F6" w14:textId="77777777" w:rsidR="003D0B2D" w:rsidRPr="000E3043" w:rsidRDefault="003D0B2D" w:rsidP="00F244F7">
            <w:pPr>
              <w:pStyle w:val="BodyText"/>
            </w:pPr>
            <w:r w:rsidRPr="000E3043">
              <w:t>27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2,534 </w:t>
            </w:r>
          </w:p>
        </w:tc>
        <w:tc>
          <w:tcPr>
            <w:tcW w:w="2463" w:type="dxa"/>
          </w:tcPr>
          <w:p w14:paraId="21A530F6" w14:textId="77777777" w:rsidR="003D0B2D" w:rsidRPr="000E3043" w:rsidRDefault="003D0B2D" w:rsidP="00F244F7">
            <w:pPr>
              <w:pStyle w:val="BodyText"/>
            </w:pPr>
            <w:r w:rsidRPr="000E3043">
              <w:t>14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2,432 </w:t>
            </w:r>
          </w:p>
        </w:tc>
        <w:tc>
          <w:tcPr>
            <w:tcW w:w="2463" w:type="dxa"/>
          </w:tcPr>
          <w:p w14:paraId="21A530F6" w14:textId="77777777" w:rsidR="003D0B2D" w:rsidRPr="000E3043" w:rsidRDefault="003D0B2D" w:rsidP="00F244F7">
            <w:pPr>
              <w:pStyle w:val="BodyText"/>
            </w:pPr>
            <w:r w:rsidRPr="000E3043">
              <w:t>112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2,559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2,070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909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840 </w:t>
            </w:r>
          </w:p>
        </w:tc>
        <w:tc>
          <w:tcPr>
            <w:tcW w:w="2463" w:type="dxa"/>
          </w:tcPr>
          <w:p w14:paraId="21A530F6" w14:textId="77777777" w:rsidR="003D0B2D" w:rsidRPr="000E3043" w:rsidRDefault="003D0B2D" w:rsidP="00F244F7">
            <w:pPr>
              <w:pStyle w:val="BodyText"/>
            </w:pPr>
            <w:r w:rsidRPr="000E3043">
              <w:t>41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851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0.046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2,574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1,491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-0.038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2,527 </w:t>
            </w:r>
          </w:p>
        </w:tc>
        <w:tc>
          <w:tcPr>
            <w:tcW w:w="2463" w:type="dxa"/>
          </w:tcPr>
          <w:p w14:paraId="21A530F6" w14:textId="77777777" w:rsidR="003D0B2D" w:rsidRPr="000E3043" w:rsidRDefault="003D0B2D" w:rsidP="00F244F7">
            <w:pPr>
              <w:pStyle w:val="BodyText"/>
            </w:pPr>
            <w:r w:rsidRPr="000E3043">
              <w:t>36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2,541 </w:t>
            </w:r>
          </w:p>
        </w:tc>
        <w:tc>
          <w:tcPr>
            <w:tcW w:w="2463" w:type="dxa"/>
          </w:tcPr>
          <w:p w14:paraId="21A530F6" w14:textId="77777777" w:rsidR="003D0B2D" w:rsidRPr="000E3043" w:rsidRDefault="003D0B2D" w:rsidP="00F244F7">
            <w:pPr>
              <w:pStyle w:val="BodyText"/>
            </w:pPr>
            <w:r w:rsidRPr="000E3043">
              <w:t>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993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0.029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2,518 </w:t>
            </w:r>
          </w:p>
        </w:tc>
        <w:tc>
          <w:tcPr>
            <w:tcW w:w="2463" w:type="dxa"/>
          </w:tcPr>
          <w:p w14:paraId="21A530F6" w14:textId="77777777" w:rsidR="003D0B2D" w:rsidRPr="000E3043" w:rsidRDefault="003D0B2D" w:rsidP="00F244F7">
            <w:pPr>
              <w:pStyle w:val="BodyText"/>
            </w:pPr>
            <w:r w:rsidRPr="000E3043">
              <w:t>46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2,531 </w:t>
            </w:r>
          </w:p>
        </w:tc>
        <w:tc>
          <w:tcPr>
            <w:tcW w:w="2463" w:type="dxa"/>
          </w:tcPr>
          <w:p w14:paraId="21A530F6" w14:textId="77777777" w:rsidR="003D0B2D" w:rsidRPr="000E3043" w:rsidRDefault="003D0B2D" w:rsidP="00F244F7">
            <w:pPr>
              <w:pStyle w:val="BodyText"/>
            </w:pPr>
            <w:r w:rsidRPr="000E3043">
              <w:t>25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682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2,526 </w:t>
            </w:r>
          </w:p>
        </w:tc>
        <w:tc>
          <w:tcPr>
            <w:tcW w:w="2463" w:type="dxa"/>
          </w:tcPr>
          <w:p w14:paraId="21A530F6" w14:textId="77777777" w:rsidR="003D0B2D" w:rsidRPr="000E3043" w:rsidRDefault="003D0B2D" w:rsidP="00F244F7">
            <w:pPr>
              <w:pStyle w:val="BodyText"/>
            </w:pPr>
            <w:r w:rsidRPr="000E3043">
              <w:t>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0.622).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0.578).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0.655).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&lt;&lt;&lt;C0A0 rlcy&gt;&gt;&gt; (AUC: 0.553).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C0A0 rlcy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0.591).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3"/>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0.837).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0.761).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15"/>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0.923).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&lt;&lt;&lt;JPEGCOMP rlcy&gt;&gt;&gt; (AUC: 0.573).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7296"/>
            <wp:docPr id="1" name="Picture 1"/>
            <wp:cNvGraphicFramePr>
              <a:graphicFrameLocks noChangeAspect="1"/>
            </wp:cNvGraphicFramePr>
            <a:graphic>
              <a:graphicData uri="http://schemas.openxmlformats.org/drawingml/2006/picture">
                <pic:pic>
                  <pic:nvPicPr>
                    <pic:cNvPr id="0" name="JPEGCOMP rlcy_training_test.png"/>
                    <pic:cNvPicPr/>
                  </pic:nvPicPr>
                  <pic:blipFill>
                    <a:blip r:embed="rId17"/>
                    <a:stretch>
                      <a:fillRect/>
                    </a:stretch>
                  </pic:blipFill>
                  <pic:spPr>
                    <a:xfrm>
                      <a:off x="0" y="0"/>
                      <a:ext cx="2880000" cy="278729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&lt;&lt;&lt;JPMGEMLC rlcy&gt;&gt;&gt; (AUC: 0.572).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MGEMLC rlcy_training_test.png"/>
                    <pic:cNvPicPr/>
                  </pic:nvPicPr>
                  <pic:blipFill>
                    <a:blip r:embed="rId1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0.879).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19"/>
                    <a:stretch>
                      <a:fillRect/>
                    </a:stretch>
                  </pic:blipFill>
                  <pic:spPr>
                    <a:xfrm>
                      <a:off x="0" y="0"/>
                      <a:ext cx="2880000" cy="279329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0.824).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0.82).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0.919).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1328"/>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2"/>
                    <a:stretch>
                      <a:fillRect/>
                    </a:stretch>
                  </pic:blipFill>
                  <pic:spPr>
                    <a:xfrm>
                      <a:off x="0" y="0"/>
                      <a:ext cx="2880000" cy="2781328"/>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&lt;&lt;&lt;MXEF rlcy&gt;&gt;&gt; (AUC: 0.566).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MXEF rlcy_training_test.png"/>
                    <pic:cNvPicPr/>
                  </pic:nvPicPr>
                  <pic:blipFill>
                    <a:blip r:embed="rId23"/>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&lt;&lt;&lt;MXNA rlcy&gt;&gt;&gt; (AUC: 0.574).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NA rlcy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0.589).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25"/>
                    <a:stretch>
                      <a:fillRect/>
                    </a:stretch>
                  </pic:blipFill>
                  <pic:spPr>
                    <a:xfrm>
                      <a:off x="0" y="0"/>
                      <a:ext cx="2880000" cy="2811429"/>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C0A0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JPEGCOMP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JPMGEMLC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MXEF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MXNA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26"/>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xgboost, constant and lightgbm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141</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2</w:t>
      </w:r>
      <w:r w:rsidRPr="000E3043">
        <w:t xml:space="preserve"> features over </w:t>
      </w:r>
      <w:r w:rsidRPr="00185949">
        <w:rPr>
          <w:b/>
          <w:bCs/>
        </w:rPr>
        <w:t>76</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639</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h2oai_experiment_12badd3a-bf88-11ea-8685-0242ac1c0002/mojo_pipeline/mojo.zip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h2oai_experiment_12badd3a-bf88-11ea-8685-0242ac1c0002/scoring_pipeline/scorer.zip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7.75</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975.77</w:t>
            </w:r>
          </w:p>
        </w:tc>
        <w:tc>
          <w:tcPr>
            <w:tcW w:w="4042" w:type="dxa"/>
          </w:tcPr>
          <w:p w14:paraId="33ED2E9F" w14:textId="677E06E1" w:rsidR="00CE79A2" w:rsidRPr="000E3043" w:rsidRDefault="00CE79A2" w:rsidP="00CE79A2">
            <w:pPr>
              <w:pStyle w:val="BodyText"/>
            </w:pPr>
            <w:r w:rsidRPr="006D6E9A">
              <w:t>141</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3,709.19</w:t>
            </w:r>
          </w:p>
        </w:tc>
        <w:tc>
          <w:tcPr>
            <w:tcW w:w="4042" w:type="dxa"/>
          </w:tcPr>
          <w:p w14:paraId="2054E95A" w14:textId="712489AE" w:rsidR="00CE79A2" w:rsidRPr="000E3043" w:rsidRDefault="00CE79A2" w:rsidP="00CE79A2">
            <w:pPr>
              <w:pStyle w:val="BodyText"/>
            </w:pPr>
            <w:r w:rsidRPr="006D6E9A">
              <w:t>639</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203.02</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xgboost, constant and lightgbm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96 </w:t>
            </w:r>
          </w:p>
        </w:tc>
        <w:tc>
          <w:tcPr>
            <w:tcW w:w="2463" w:type="dxa"/>
          </w:tcPr>
          <w:p w14:paraId="2D970472" w14:textId="77777777" w:rsidR="002A6414" w:rsidRPr="000E3043" w:rsidRDefault="002A6414" w:rsidP="00590BE1">
            <w:pPr>
              <w:pStyle w:val="BodyText"/>
            </w:pPr>
            <w:r w:rsidRPr="000E3043">
              <w:t>0.0023 </w:t>
            </w:r>
          </w:p>
        </w:tc>
        <w:tc>
          <w:tcPr>
            <w:tcW w:w="2463" w:type="dxa"/>
          </w:tcPr>
          <w:p w14:paraId="2D970472" w14:textId="77777777" w:rsidR="002A6414" w:rsidRPr="000E3043" w:rsidRDefault="002A6414" w:rsidP="00590BE1">
            <w:pPr>
              <w:pStyle w:val="BodyText"/>
            </w:pPr>
            <w:r w:rsidRPr="000E3043">
              <w:t>19.5683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9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0.0023 </w:t>
            </w:r>
          </w:p>
        </w:tc>
        <w:tc>
          <w:tcPr>
            <w:tcW w:w="2463" w:type="dxa"/>
          </w:tcPr>
          <w:p w14:paraId="2D970472" w14:textId="77777777" w:rsidR="002A6414" w:rsidRPr="000E3043" w:rsidRDefault="002A6414" w:rsidP="00590BE1">
            <w:pPr>
              <w:pStyle w:val="BodyText"/>
            </w:pPr>
            <w:r w:rsidRPr="000E3043">
              <w:t>12.0505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0.0024 </w:t>
            </w:r>
          </w:p>
        </w:tc>
        <w:tc>
          <w:tcPr>
            <w:tcW w:w="2463" w:type="dxa"/>
          </w:tcPr>
          <w:p w14:paraId="2D970472" w14:textId="77777777" w:rsidR="002A6414" w:rsidRPr="000E3043" w:rsidRDefault="002A6414" w:rsidP="00590BE1">
            <w:pPr>
              <w:pStyle w:val="BodyText"/>
            </w:pPr>
            <w:r w:rsidRPr="000E3043">
              <w:t>29.9651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0.0024 </w:t>
            </w:r>
          </w:p>
        </w:tc>
        <w:tc>
          <w:tcPr>
            <w:tcW w:w="2463" w:type="dxa"/>
          </w:tcPr>
          <w:p w14:paraId="2D970472" w14:textId="77777777" w:rsidR="002A6414" w:rsidRPr="000E3043" w:rsidRDefault="002A6414" w:rsidP="00590BE1">
            <w:pPr>
              <w:pStyle w:val="BodyText"/>
            </w:pPr>
            <w:r w:rsidRPr="000E3043">
              <w:t>13.1884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0.0024 </w:t>
            </w:r>
          </w:p>
        </w:tc>
        <w:tc>
          <w:tcPr>
            <w:tcW w:w="2463" w:type="dxa"/>
          </w:tcPr>
          <w:p w14:paraId="2D970472" w14:textId="77777777" w:rsidR="002A6414" w:rsidRPr="000E3043" w:rsidRDefault="002A6414" w:rsidP="00590BE1">
            <w:pPr>
              <w:pStyle w:val="BodyText"/>
            </w:pPr>
            <w:r w:rsidRPr="000E3043">
              <w:t>36.9252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0.0024 </w:t>
            </w:r>
          </w:p>
        </w:tc>
        <w:tc>
          <w:tcPr>
            <w:tcW w:w="2463" w:type="dxa"/>
          </w:tcPr>
          <w:p w14:paraId="2D970472" w14:textId="77777777" w:rsidR="002A6414" w:rsidRPr="000E3043" w:rsidRDefault="002A6414" w:rsidP="00590BE1">
            <w:pPr>
              <w:pStyle w:val="BodyText"/>
            </w:pPr>
            <w:r w:rsidRPr="000E3043">
              <w:t>29.7004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21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0.0024 </w:t>
            </w:r>
          </w:p>
        </w:tc>
        <w:tc>
          <w:tcPr>
            <w:tcW w:w="2463" w:type="dxa"/>
          </w:tcPr>
          <w:p w14:paraId="2D970472" w14:textId="77777777" w:rsidR="002A6414" w:rsidRPr="000E3043" w:rsidRDefault="002A6414" w:rsidP="00590BE1">
            <w:pPr>
              <w:pStyle w:val="BodyText"/>
            </w:pPr>
            <w:r w:rsidRPr="000E3043">
              <w:t>13.3498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0.0024 </w:t>
            </w:r>
          </w:p>
        </w:tc>
        <w:tc>
          <w:tcPr>
            <w:tcW w:w="2463" w:type="dxa"/>
          </w:tcPr>
          <w:p w14:paraId="2D970472" w14:textId="77777777" w:rsidR="002A6414" w:rsidRPr="000E3043" w:rsidRDefault="002A6414" w:rsidP="00590BE1">
            <w:pPr>
              <w:pStyle w:val="BodyText"/>
            </w:pPr>
            <w:r w:rsidRPr="000E3043">
              <w:t>24.5338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0.0024 </w:t>
            </w:r>
          </w:p>
        </w:tc>
        <w:tc>
          <w:tcPr>
            <w:tcW w:w="2463" w:type="dxa"/>
          </w:tcPr>
          <w:p w14:paraId="2D970472" w14:textId="77777777" w:rsidR="002A6414" w:rsidRPr="000E3043" w:rsidRDefault="002A6414" w:rsidP="00590BE1">
            <w:pPr>
              <w:pStyle w:val="BodyText"/>
            </w:pPr>
            <w:r w:rsidRPr="000E3043">
              <w:t>12.7594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0.0024 </w:t>
            </w:r>
          </w:p>
        </w:tc>
        <w:tc>
          <w:tcPr>
            <w:tcW w:w="2463" w:type="dxa"/>
          </w:tcPr>
          <w:p w14:paraId="2D970472" w14:textId="77777777" w:rsidR="002A6414" w:rsidRPr="000E3043" w:rsidRDefault="002A6414" w:rsidP="00590BE1">
            <w:pPr>
              <w:pStyle w:val="BodyText"/>
            </w:pPr>
            <w:r w:rsidRPr="000E3043">
              <w:t>11.1314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0.45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0.0028 </w:t>
            </w:r>
          </w:p>
        </w:tc>
        <w:tc>
          <w:tcPr>
            <w:tcW w:w="2463" w:type="dxa"/>
          </w:tcPr>
          <w:p w14:paraId="6F3D93A9" w14:textId="77777777" w:rsidR="002A6414" w:rsidRPr="000E3043" w:rsidRDefault="002A6414" w:rsidP="00590BE1">
            <w:pPr>
              <w:pStyle w:val="BodyText"/>
            </w:pPr>
            <w:r w:rsidRPr="000E3043">
              <w:t>23.3716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0.35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0.0029 </w:t>
            </w:r>
          </w:p>
        </w:tc>
        <w:tc>
          <w:tcPr>
            <w:tcW w:w="2463" w:type="dxa"/>
          </w:tcPr>
          <w:p w14:paraId="6F3D93A9" w14:textId="77777777" w:rsidR="002A6414" w:rsidRPr="000E3043" w:rsidRDefault="002A6414" w:rsidP="00590BE1">
            <w:pPr>
              <w:pStyle w:val="BodyText"/>
            </w:pPr>
            <w:r w:rsidRPr="000E3043">
              <w:t>22.0058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0.3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61 </w:t>
            </w:r>
          </w:p>
        </w:tc>
        <w:tc>
          <w:tcPr>
            <w:tcW w:w="2463" w:type="dxa"/>
          </w:tcPr>
          <w:p w14:paraId="6F3D93A9" w14:textId="77777777" w:rsidR="002A6414" w:rsidRPr="000E3043" w:rsidRDefault="002A6414" w:rsidP="00590BE1">
            <w:pPr>
              <w:pStyle w:val="BodyText"/>
            </w:pPr>
            <w:r w:rsidRPr="000E3043">
              <w:t>0.0029 </w:t>
            </w:r>
          </w:p>
        </w:tc>
        <w:tc>
          <w:tcPr>
            <w:tcW w:w="2463" w:type="dxa"/>
          </w:tcPr>
          <w:p w14:paraId="6F3D93A9" w14:textId="77777777" w:rsidR="002A6414" w:rsidRPr="000E3043" w:rsidRDefault="002A6414" w:rsidP="00590BE1">
            <w:pPr>
              <w:pStyle w:val="BodyText"/>
            </w:pPr>
            <w:r w:rsidRPr="000E3043">
              <w:t>31.6002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108 </w:t>
            </w:r>
          </w:p>
        </w:tc>
        <w:tc>
          <w:tcPr>
            <w:tcW w:w="2463" w:type="dxa"/>
          </w:tcPr>
          <w:p w14:paraId="6F3D93A9" w14:textId="77777777" w:rsidR="002A6414" w:rsidRPr="000E3043" w:rsidRDefault="002A6414" w:rsidP="00590BE1">
            <w:pPr>
              <w:pStyle w:val="BodyText"/>
            </w:pPr>
            <w:r w:rsidRPr="000E3043">
              <w:t>0.0034 </w:t>
            </w:r>
          </w:p>
        </w:tc>
        <w:tc>
          <w:tcPr>
            <w:tcW w:w="2463" w:type="dxa"/>
          </w:tcPr>
          <w:p w14:paraId="6F3D93A9" w14:textId="77777777" w:rsidR="002A6414" w:rsidRPr="000E3043" w:rsidRDefault="002A6414" w:rsidP="00590BE1">
            <w:pPr>
              <w:pStyle w:val="BodyText"/>
            </w:pPr>
            <w:r w:rsidRPr="000E3043">
              <w:t>8.521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99 </w:t>
            </w:r>
          </w:p>
        </w:tc>
        <w:tc>
          <w:tcPr>
            <w:tcW w:w="2463" w:type="dxa"/>
          </w:tcPr>
          <w:p w14:paraId="6F3D93A9" w14:textId="77777777" w:rsidR="002A6414" w:rsidRPr="000E3043" w:rsidRDefault="002A6414" w:rsidP="00590BE1">
            <w:pPr>
              <w:pStyle w:val="BodyText"/>
            </w:pPr>
            <w:r w:rsidRPr="000E3043">
              <w:t>0.0035 </w:t>
            </w:r>
          </w:p>
        </w:tc>
        <w:tc>
          <w:tcPr>
            <w:tcW w:w="2463" w:type="dxa"/>
          </w:tcPr>
          <w:p w14:paraId="6F3D93A9" w14:textId="77777777" w:rsidR="002A6414" w:rsidRPr="000E3043" w:rsidRDefault="002A6414" w:rsidP="00590BE1">
            <w:pPr>
              <w:pStyle w:val="BodyText"/>
            </w:pPr>
            <w:r w:rsidRPr="000E3043">
              <w:t>6.3545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0.2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0.0035 </w:t>
            </w:r>
          </w:p>
        </w:tc>
        <w:tc>
          <w:tcPr>
            <w:tcW w:w="2463" w:type="dxa"/>
          </w:tcPr>
          <w:p w14:paraId="6F3D93A9" w14:textId="77777777" w:rsidR="002A6414" w:rsidRPr="000E3043" w:rsidRDefault="002A6414" w:rsidP="00590BE1">
            <w:pPr>
              <w:pStyle w:val="BodyText"/>
            </w:pPr>
            <w:r w:rsidRPr="000E3043">
              <w:t>15.4966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74 </w:t>
            </w:r>
          </w:p>
        </w:tc>
        <w:tc>
          <w:tcPr>
            <w:tcW w:w="2463" w:type="dxa"/>
          </w:tcPr>
          <w:p w14:paraId="6F3D93A9" w14:textId="77777777" w:rsidR="002A6414" w:rsidRPr="000E3043" w:rsidRDefault="002A6414" w:rsidP="00590BE1">
            <w:pPr>
              <w:pStyle w:val="BodyText"/>
            </w:pPr>
            <w:r w:rsidRPr="000E3043">
              <w:t>0.0035 </w:t>
            </w:r>
          </w:p>
        </w:tc>
        <w:tc>
          <w:tcPr>
            <w:tcW w:w="2463" w:type="dxa"/>
          </w:tcPr>
          <w:p w14:paraId="6F3D93A9" w14:textId="77777777" w:rsidR="002A6414" w:rsidRPr="000E3043" w:rsidRDefault="002A6414" w:rsidP="00590BE1">
            <w:pPr>
              <w:pStyle w:val="BodyText"/>
            </w:pPr>
            <w:r w:rsidRPr="000E3043">
              <w:t>7.9569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94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9.0193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0.0067 </w:t>
            </w:r>
          </w:p>
        </w:tc>
        <w:tc>
          <w:tcPr>
            <w:tcW w:w="2463" w:type="dxa"/>
          </w:tcPr>
          <w:p w14:paraId="6F3D93A9" w14:textId="77777777" w:rsidR="002A6414" w:rsidRPr="000E3043" w:rsidRDefault="002A6414" w:rsidP="00590BE1">
            <w:pPr>
              <w:pStyle w:val="BodyText"/>
            </w:pPr>
            <w:r w:rsidRPr="000E3043">
              <w:t>0.796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0.65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96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19.5683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12.0505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0.0024 </w:t>
            </w:r>
          </w:p>
        </w:tc>
        <w:tc>
          <w:tcPr>
            <w:tcW w:w="2463" w:type="dxa"/>
          </w:tcPr>
          <w:p w14:paraId="6F3D93A9" w14:textId="77777777" w:rsidR="002A6414" w:rsidRPr="000E3043" w:rsidRDefault="002A6414" w:rsidP="00590BE1">
            <w:pPr>
              <w:pStyle w:val="BodyText"/>
            </w:pPr>
            <w:r w:rsidRPr="000E3043">
              <w:t>29.9651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0.0024 </w:t>
            </w:r>
          </w:p>
        </w:tc>
        <w:tc>
          <w:tcPr>
            <w:tcW w:w="2463" w:type="dxa"/>
          </w:tcPr>
          <w:p w14:paraId="6F3D93A9" w14:textId="77777777" w:rsidR="002A6414" w:rsidRPr="000E3043" w:rsidRDefault="002A6414" w:rsidP="00590BE1">
            <w:pPr>
              <w:pStyle w:val="BodyText"/>
            </w:pPr>
            <w:r w:rsidRPr="000E3043">
              <w:t>13.1884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0.0024 </w:t>
            </w:r>
          </w:p>
        </w:tc>
        <w:tc>
          <w:tcPr>
            <w:tcW w:w="2463" w:type="dxa"/>
          </w:tcPr>
          <w:p w14:paraId="6F3D93A9" w14:textId="77777777" w:rsidR="002A6414" w:rsidRPr="000E3043" w:rsidRDefault="002A6414" w:rsidP="00590BE1">
            <w:pPr>
              <w:pStyle w:val="BodyText"/>
            </w:pPr>
            <w:r w:rsidRPr="000E3043">
              <w:t>36.9252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0.0024 </w:t>
            </w:r>
          </w:p>
        </w:tc>
        <w:tc>
          <w:tcPr>
            <w:tcW w:w="2463" w:type="dxa"/>
          </w:tcPr>
          <w:p w14:paraId="6F3D93A9" w14:textId="77777777" w:rsidR="002A6414" w:rsidRPr="000E3043" w:rsidRDefault="002A6414" w:rsidP="00590BE1">
            <w:pPr>
              <w:pStyle w:val="BodyText"/>
            </w:pPr>
            <w:r w:rsidRPr="000E3043">
              <w:t>29.7004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0.0024 </w:t>
            </w:r>
          </w:p>
        </w:tc>
        <w:tc>
          <w:tcPr>
            <w:tcW w:w="2463" w:type="dxa"/>
          </w:tcPr>
          <w:p w14:paraId="6F3D93A9" w14:textId="77777777" w:rsidR="002A6414" w:rsidRPr="000E3043" w:rsidRDefault="002A6414" w:rsidP="00590BE1">
            <w:pPr>
              <w:pStyle w:val="BodyText"/>
            </w:pPr>
            <w:r w:rsidRPr="000E3043">
              <w:t>13.3498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0.0024 </w:t>
            </w:r>
          </w:p>
        </w:tc>
        <w:tc>
          <w:tcPr>
            <w:tcW w:w="2463" w:type="dxa"/>
          </w:tcPr>
          <w:p w14:paraId="6F3D93A9" w14:textId="77777777" w:rsidR="002A6414" w:rsidRPr="000E3043" w:rsidRDefault="002A6414" w:rsidP="00590BE1">
            <w:pPr>
              <w:pStyle w:val="BodyText"/>
            </w:pPr>
            <w:r w:rsidRPr="000E3043">
              <w:t>24.5338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0.0024 </w:t>
            </w:r>
          </w:p>
        </w:tc>
        <w:tc>
          <w:tcPr>
            <w:tcW w:w="2463" w:type="dxa"/>
          </w:tcPr>
          <w:p w14:paraId="6F3D93A9" w14:textId="77777777" w:rsidR="002A6414" w:rsidRPr="000E3043" w:rsidRDefault="002A6414" w:rsidP="00590BE1">
            <w:pPr>
              <w:pStyle w:val="BodyText"/>
            </w:pPr>
            <w:r w:rsidRPr="000E3043">
              <w:t>12.7594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0.0024 </w:t>
            </w:r>
          </w:p>
        </w:tc>
        <w:tc>
          <w:tcPr>
            <w:tcW w:w="2463" w:type="dxa"/>
          </w:tcPr>
          <w:p w14:paraId="6F3D93A9" w14:textId="77777777" w:rsidR="002A6414" w:rsidRPr="000E3043" w:rsidRDefault="002A6414" w:rsidP="00590BE1">
            <w:pPr>
              <w:pStyle w:val="BodyText"/>
            </w:pPr>
            <w:r w:rsidRPr="000E3043">
              <w:t>11.1314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(639)</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06971"/>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27"/>
                    <a:stretch>
                      <a:fillRect/>
                    </a:stretch>
                  </pic:blipFill>
                  <pic:spPr>
                    <a:xfrm>
                      <a:off x="0" y="0"/>
                      <a:ext cx="2880000" cy="2506971"/>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27_MXPC rlcy </w:t>
            </w:r>
          </w:p>
        </w:tc>
        <w:tc>
          <w:tcPr>
            <w:tcW w:w="2463" w:type="dxa"/>
          </w:tcPr>
          <w:p w14:paraId="67B4AFDD" w14:textId="77777777" w:rsidR="006A52EC" w:rsidRPr="000E3043" w:rsidRDefault="006A52EC" w:rsidP="00294DBB">
            <w:pPr>
              <w:pStyle w:val="BodyText"/>
            </w:pPr>
            <w:r w:rsidRPr="000E3043">
              <w:t>MXPC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7_EQUITY min </w:t>
            </w:r>
          </w:p>
        </w:tc>
        <w:tc>
          <w:tcPr>
            <w:tcW w:w="2463" w:type="dxa"/>
          </w:tcPr>
          <w:p w14:paraId="67B4AFDD" w14:textId="77777777" w:rsidR="006A52EC" w:rsidRPr="000E3043" w:rsidRDefault="006A52EC" w:rsidP="00294DBB">
            <w:pPr>
              <w:pStyle w:val="BodyText"/>
            </w:pPr>
            <w:r w:rsidRPr="000E3043">
              <w:t>EQUITY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0.153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13_JNUCUS rlcy </w:t>
            </w:r>
          </w:p>
        </w:tc>
        <w:tc>
          <w:tcPr>
            <w:tcW w:w="2463" w:type="dxa"/>
          </w:tcPr>
          <w:p w14:paraId="67B4AFDD" w14:textId="77777777" w:rsidR="006A52EC" w:rsidRPr="000E3043" w:rsidRDefault="006A52EC" w:rsidP="00294DBB">
            <w:pPr>
              <w:pStyle w:val="BodyText"/>
            </w:pPr>
            <w:r w:rsidRPr="000E3043">
              <w:t>JNUCUS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0.1249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6_EQUITY mean </w:t>
            </w:r>
          </w:p>
        </w:tc>
        <w:tc>
          <w:tcPr>
            <w:tcW w:w="2463" w:type="dxa"/>
          </w:tcPr>
          <w:p w14:paraId="67B4AFDD" w14:textId="77777777" w:rsidR="006A52EC" w:rsidRPr="000E3043" w:rsidRDefault="006A52EC" w:rsidP="00294DBB">
            <w:pPr>
              <w:pStyle w:val="BodyText"/>
            </w:pPr>
            <w:r w:rsidRPr="000E3043">
              <w:t>EQUITY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0.1056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5_EQUITY max </w:t>
            </w:r>
          </w:p>
        </w:tc>
        <w:tc>
          <w:tcPr>
            <w:tcW w:w="2463" w:type="dxa"/>
          </w:tcPr>
          <w:p w14:paraId="67B4AFDD" w14:textId="77777777" w:rsidR="006A52EC" w:rsidRPr="000E3043" w:rsidRDefault="006A52EC" w:rsidP="00294DBB">
            <w:pPr>
              <w:pStyle w:val="BodyText"/>
            </w:pPr>
            <w:r w:rsidRPr="000E3043">
              <w:t>EQUITY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0.0982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11_JNUCJP rlcy </w:t>
            </w:r>
          </w:p>
        </w:tc>
        <w:tc>
          <w:tcPr>
            <w:tcW w:w="2463" w:type="dxa"/>
          </w:tcPr>
          <w:p w14:paraId="67B4AFDD" w14:textId="77777777" w:rsidR="006A52EC" w:rsidRPr="000E3043" w:rsidRDefault="006A52EC" w:rsidP="00294DBB">
            <w:pPr>
              <w:pStyle w:val="BodyText"/>
            </w:pPr>
            <w:r w:rsidRPr="000E3043">
              <w:t>JNUCJP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0.0933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8_EQUITY var </w:t>
            </w:r>
          </w:p>
        </w:tc>
        <w:tc>
          <w:tcPr>
            <w:tcW w:w="2463" w:type="dxa"/>
          </w:tcPr>
          <w:p w14:paraId="67B4AFDD" w14:textId="77777777" w:rsidR="006A52EC" w:rsidRPr="000E3043" w:rsidRDefault="006A52EC" w:rsidP="00294DBB">
            <w:pPr>
              <w:pStyle w:val="BodyText"/>
            </w:pPr>
            <w:r w:rsidRPr="000E3043">
              <w:t>EQUITY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0.0796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4_C0A0 rlcy </w:t>
            </w:r>
          </w:p>
        </w:tc>
        <w:tc>
          <w:tcPr>
            <w:tcW w:w="2463" w:type="dxa"/>
          </w:tcPr>
          <w:p w14:paraId="67B4AFDD" w14:textId="77777777" w:rsidR="006A52EC" w:rsidRPr="000E3043" w:rsidRDefault="006A52EC" w:rsidP="00294DBB">
            <w:pPr>
              <w:pStyle w:val="BodyText"/>
            </w:pPr>
            <w:r w:rsidRPr="000E3043">
              <w:t>C0A0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0.0308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2_BOND min </w:t>
            </w:r>
          </w:p>
        </w:tc>
        <w:tc>
          <w:tcPr>
            <w:tcW w:w="2463" w:type="dxa"/>
          </w:tcPr>
          <w:p w14:paraId="67B4AFDD" w14:textId="77777777" w:rsidR="006A52EC" w:rsidRPr="000E3043" w:rsidRDefault="006A52EC" w:rsidP="00294DBB">
            <w:pPr>
              <w:pStyle w:val="BodyText"/>
            </w:pPr>
            <w:r w:rsidRPr="000E3043">
              <w:t>BOND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0.0288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14_JPCAEU3M rlcy </w:t>
            </w:r>
          </w:p>
        </w:tc>
        <w:tc>
          <w:tcPr>
            <w:tcW w:w="2463" w:type="dxa"/>
          </w:tcPr>
          <w:p w14:paraId="67B4AFDD" w14:textId="77777777" w:rsidR="006A52EC" w:rsidRPr="000E3043" w:rsidRDefault="006A52EC" w:rsidP="00294DBB">
            <w:pPr>
              <w:pStyle w:val="BodyText"/>
            </w:pPr>
            <w:r w:rsidRPr="000E3043">
              <w:t>JPCAEU3M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0.0282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3_BOND var </w:t>
            </w:r>
          </w:p>
        </w:tc>
        <w:tc>
          <w:tcPr>
            <w:tcW w:w="2463" w:type="dxa"/>
          </w:tcPr>
          <w:p w14:paraId="67B4AFDD" w14:textId="77777777" w:rsidR="006A52EC" w:rsidRPr="000E3043" w:rsidRDefault="006A52EC" w:rsidP="00294DBB">
            <w:pPr>
              <w:pStyle w:val="BodyText"/>
            </w:pPr>
            <w:r w:rsidRPr="000E3043">
              <w:t>BOND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0.0221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9_ER00 rlcy </w:t>
            </w:r>
          </w:p>
        </w:tc>
        <w:tc>
          <w:tcPr>
            <w:tcW w:w="2463" w:type="dxa"/>
          </w:tcPr>
          <w:p w14:paraId="67B4AFDD" w14:textId="77777777" w:rsidR="006A52EC" w:rsidRPr="000E3043" w:rsidRDefault="006A52EC" w:rsidP="00294DBB">
            <w:pPr>
              <w:pStyle w:val="BodyText"/>
            </w:pPr>
            <w:r w:rsidRPr="000E3043">
              <w:t>ER00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0.0207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13 </w:t>
            </w:r>
          </w:p>
        </w:tc>
        <w:tc>
          <w:tcPr>
            <w:tcW w:w="2463" w:type="dxa"/>
          </w:tcPr>
          <w:p w14:paraId="67B4AFDD" w14:textId="77777777" w:rsidR="006A52EC" w:rsidRPr="000E3043" w:rsidRDefault="006A52EC" w:rsidP="00294DBB">
            <w:pPr>
              <w:pStyle w:val="BodyText"/>
            </w:pPr>
            <w:r w:rsidRPr="000E3043">
              <w:t>22_LIQUIDITY var </w:t>
            </w:r>
          </w:p>
        </w:tc>
        <w:tc>
          <w:tcPr>
            <w:tcW w:w="2463" w:type="dxa"/>
          </w:tcPr>
          <w:p w14:paraId="67B4AFDD" w14:textId="77777777" w:rsidR="006A52EC" w:rsidRPr="000E3043" w:rsidRDefault="006A52EC" w:rsidP="00294DBB">
            <w:pPr>
              <w:pStyle w:val="BodyText"/>
            </w:pPr>
            <w:r w:rsidRPr="000E3043">
              <w:t>LIQUIDITY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0.0205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14 </w:t>
            </w:r>
          </w:p>
        </w:tc>
        <w:tc>
          <w:tcPr>
            <w:tcW w:w="2463" w:type="dxa"/>
          </w:tcPr>
          <w:p w14:paraId="67B4AFDD" w14:textId="77777777" w:rsidR="006A52EC" w:rsidRPr="000E3043" w:rsidRDefault="006A52EC" w:rsidP="00294DBB">
            <w:pPr>
              <w:pStyle w:val="BodyText"/>
            </w:pPr>
            <w:r w:rsidRPr="000E3043">
              <w:t>51_Lag: dprezzo.EQUITY var.76 </w:t>
            </w:r>
          </w:p>
        </w:tc>
        <w:tc>
          <w:tcPr>
            <w:tcW w:w="2463" w:type="dxa"/>
          </w:tcPr>
          <w:p w14:paraId="67B4AFDD" w14:textId="77777777" w:rsidR="006A52EC" w:rsidRPr="000E3043" w:rsidRDefault="006A52EC" w:rsidP="00294DBB">
            <w:pPr>
              <w:pStyle w:val="BodyText"/>
            </w:pPr>
            <w:r w:rsidRPr="000E3043">
              <w:t>Lag of feature EQUITY var for groups [] by 76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0.0189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15 </w:t>
            </w:r>
          </w:p>
        </w:tc>
        <w:tc>
          <w:tcPr>
            <w:tcW w:w="2463" w:type="dxa"/>
          </w:tcPr>
          <w:p w14:paraId="67B4AFDD" w14:textId="77777777" w:rsidR="006A52EC" w:rsidRPr="000E3043" w:rsidRDefault="006A52EC" w:rsidP="00294DBB">
            <w:pPr>
              <w:pStyle w:val="BodyText"/>
            </w:pPr>
            <w:r w:rsidRPr="000E3043">
              <w:t>51_Lag: dprezzo.EQUITY var.72 </w:t>
            </w:r>
          </w:p>
        </w:tc>
        <w:tc>
          <w:tcPr>
            <w:tcW w:w="2463" w:type="dxa"/>
          </w:tcPr>
          <w:p w14:paraId="67B4AFDD" w14:textId="77777777" w:rsidR="006A52EC" w:rsidRPr="000E3043" w:rsidRDefault="006A52EC" w:rsidP="00294DBB">
            <w:pPr>
              <w:pStyle w:val="BodyText"/>
            </w:pPr>
            <w:r w:rsidRPr="000E3043">
              <w:t>Lag of feature EQUITY var for groups [] by 72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16 </w:t>
            </w:r>
          </w:p>
        </w:tc>
        <w:tc>
          <w:tcPr>
            <w:tcW w:w="2463" w:type="dxa"/>
          </w:tcPr>
          <w:p w14:paraId="67B4AFDD" w14:textId="77777777" w:rsidR="006A52EC" w:rsidRPr="000E3043" w:rsidRDefault="006A52EC" w:rsidP="00294DBB">
            <w:pPr>
              <w:pStyle w:val="BodyText"/>
            </w:pPr>
            <w:r w:rsidRPr="000E3043">
              <w:t>10_JC00 rlcy </w:t>
            </w:r>
          </w:p>
        </w:tc>
        <w:tc>
          <w:tcPr>
            <w:tcW w:w="2463" w:type="dxa"/>
          </w:tcPr>
          <w:p w14:paraId="67B4AFDD" w14:textId="77777777" w:rsidR="006A52EC" w:rsidRPr="000E3043" w:rsidRDefault="006A52EC" w:rsidP="00294DBB">
            <w:pPr>
              <w:pStyle w:val="BodyText"/>
            </w:pPr>
            <w:r w:rsidRPr="000E3043">
              <w:t>JC00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0.0172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15 original features -&gt; 16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16 </w:t>
            </w:r>
          </w:p>
        </w:tc>
        <w:tc>
          <w:tcPr>
            <w:tcW w:w="2463" w:type="dxa"/>
          </w:tcPr>
          <w:p w14:paraId="5005BD25" w14:textId="77777777" w:rsidR="00AC643B" w:rsidRPr="000E3043" w:rsidRDefault="00AC643B" w:rsidP="00444975">
            <w:pPr>
              <w:pStyle w:val="BodyText"/>
            </w:pPr>
            <w:r w:rsidRPr="000E3043">
              <w:t>log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10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0.7 </w:t>
            </w:r>
          </w:p>
        </w:tc>
        <w:tc>
          <w:tcPr>
            <w:tcW w:w="2463" w:type="dxa"/>
          </w:tcPr>
          <w:p w14:paraId="7435A521" w14:textId="77777777" w:rsidR="00AC643B" w:rsidRPr="005C2C94" w:rsidRDefault="00AC643B" w:rsidP="00444975">
            <w:pPr>
              <w:pStyle w:val="BodyText"/>
            </w:pPr>
            <w:r w:rsidRPr="005C2C94">
              <w:t>1,024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depthwise </w:t>
            </w:r>
          </w:p>
        </w:tc>
        <w:tc>
          <w:tcPr>
            <w:tcW w:w="2463" w:type="dxa"/>
          </w:tcPr>
          <w:p w14:paraId="7435A521" w14:textId="77777777" w:rsidR="00AC643B" w:rsidRPr="005C2C94" w:rsidRDefault="00AC643B" w:rsidP="00444975">
            <w:pPr>
              <w:pStyle w:val="BodyText"/>
            </w:pPr>
            <w:r w:rsidRPr="005C2C94">
              <w:t>0.8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0.9387726 </w:t>
            </w:r>
          </w:p>
        </w:tc>
        <w:tc>
          <w:tcPr>
            <w:tcW w:w="2463" w:type="dxa"/>
          </w:tcPr>
          <w:p w14:paraId="2EBDDA70" w14:textId="77777777" w:rsidR="004C36DA" w:rsidRPr="000E3043" w:rsidRDefault="004C36DA" w:rsidP="00BF5492">
            <w:pPr>
              <w:pStyle w:val="BodyText"/>
            </w:pPr>
            <w:r w:rsidRPr="000E3043">
              <w:t>0.006716627 </w:t>
            </w:r>
          </w:p>
        </w:tc>
        <w:tc>
          <w:tcPr>
            <w:tcW w:w="2463" w:type="dxa"/>
          </w:tcPr>
          <w:p w14:paraId="2EBDDA70" w14:textId="77777777" w:rsidR="004C36DA" w:rsidRPr="000E3043" w:rsidRDefault="004C36DA" w:rsidP="00BF5492">
            <w:pPr>
              <w:pStyle w:val="BodyText"/>
            </w:pPr>
            <w:r w:rsidRPr="000E3043">
              <w:t>0.9668716 </w:t>
            </w:r>
          </w:p>
        </w:tc>
        <w:tc>
          <w:tcPr>
            <w:tcW w:w="2463" w:type="dxa"/>
          </w:tcPr>
          <w:p w14:paraId="2EBDDA70" w14:textId="77777777" w:rsidR="004C36DA" w:rsidRPr="000E3043" w:rsidRDefault="004C36DA" w:rsidP="00BF5492">
            <w:pPr>
              <w:pStyle w:val="BodyText"/>
            </w:pPr>
            <w:r w:rsidRPr="000E3043">
              <w:t>0.009565008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0.002299811 </w:t>
            </w:r>
          </w:p>
        </w:tc>
        <w:tc>
          <w:tcPr>
            <w:tcW w:w="2463" w:type="dxa"/>
          </w:tcPr>
          <w:p w14:paraId="2EBDDA70" w14:textId="77777777" w:rsidR="004C36DA" w:rsidRPr="000E3043" w:rsidRDefault="004C36DA" w:rsidP="00BF5492">
            <w:pPr>
              <w:pStyle w:val="BodyText"/>
            </w:pPr>
            <w:r w:rsidRPr="000E3043">
              <w:t>7.412757e-05 </w:t>
            </w:r>
          </w:p>
        </w:tc>
        <w:tc>
          <w:tcPr>
            <w:tcW w:w="2463" w:type="dxa"/>
          </w:tcPr>
          <w:p w14:paraId="2EBDDA70" w14:textId="77777777" w:rsidR="004C36DA" w:rsidRPr="000E3043" w:rsidRDefault="004C36DA" w:rsidP="00BF5492">
            <w:pPr>
              <w:pStyle w:val="BodyText"/>
            </w:pPr>
            <w:r w:rsidRPr="000E3043">
              <w:t>0.002425837 </w:t>
            </w:r>
          </w:p>
        </w:tc>
        <w:tc>
          <w:tcPr>
            <w:tcW w:w="2463" w:type="dxa"/>
          </w:tcPr>
          <w:p w14:paraId="2EBDDA70" w14:textId="77777777" w:rsidR="004C36DA" w:rsidRPr="000E3043" w:rsidRDefault="004C36DA" w:rsidP="00BF5492">
            <w:pPr>
              <w:pStyle w:val="BodyText"/>
            </w:pPr>
            <w:r w:rsidRPr="000E3043">
              <w:t>0.0002322092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410.5404 </w:t>
            </w:r>
          </w:p>
        </w:tc>
        <w:tc>
          <w:tcPr>
            <w:tcW w:w="2463" w:type="dxa"/>
          </w:tcPr>
          <w:p w14:paraId="2EBDDA70" w14:textId="77777777" w:rsidR="004C36DA" w:rsidRPr="000E3043" w:rsidRDefault="004C36DA" w:rsidP="00BF5492">
            <w:pPr>
              <w:pStyle w:val="BodyText"/>
            </w:pPr>
            <w:r w:rsidRPr="000E3043">
              <w:t>148.4272 </w:t>
            </w:r>
          </w:p>
        </w:tc>
        <w:tc>
          <w:tcPr>
            <w:tcW w:w="2463" w:type="dxa"/>
          </w:tcPr>
          <w:p w14:paraId="2EBDDA70" w14:textId="77777777" w:rsidR="004C36DA" w:rsidRPr="000E3043" w:rsidRDefault="004C36DA" w:rsidP="00BF5492">
            <w:pPr>
              <w:pStyle w:val="BodyText"/>
            </w:pPr>
            <w:r w:rsidRPr="000E3043">
              <w:t>80.08446 </w:t>
            </w:r>
          </w:p>
        </w:tc>
        <w:tc>
          <w:tcPr>
            <w:tcW w:w="2463" w:type="dxa"/>
          </w:tcPr>
          <w:p w14:paraId="2EBDDA70" w14:textId="77777777" w:rsidR="004C36DA" w:rsidRPr="000E3043" w:rsidRDefault="004C36DA" w:rsidP="00BF5492">
            <w:pPr>
              <w:pStyle w:val="BodyText"/>
            </w:pPr>
            <w:r w:rsidRPr="000E3043">
              <w:t>32.20681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34.19789 </w:t>
            </w:r>
          </w:p>
        </w:tc>
        <w:tc>
          <w:tcPr>
            <w:tcW w:w="2463" w:type="dxa"/>
          </w:tcPr>
          <w:p w14:paraId="2EBDDA70" w14:textId="77777777" w:rsidR="004C36DA" w:rsidRPr="000E3043" w:rsidRDefault="004C36DA" w:rsidP="00BF5492">
            <w:pPr>
              <w:pStyle w:val="BodyText"/>
            </w:pPr>
            <w:r w:rsidRPr="000E3043">
              <w:t>1.641093 </w:t>
            </w:r>
          </w:p>
        </w:tc>
        <w:tc>
          <w:tcPr>
            <w:tcW w:w="2463" w:type="dxa"/>
          </w:tcPr>
          <w:p w14:paraId="2EBDDA70" w14:textId="77777777" w:rsidR="004C36DA" w:rsidRPr="000E3043" w:rsidRDefault="004C36DA" w:rsidP="00BF5492">
            <w:pPr>
              <w:pStyle w:val="BodyText"/>
            </w:pPr>
            <w:r w:rsidRPr="000E3043">
              <w:t>20.02416 </w:t>
            </w:r>
          </w:p>
        </w:tc>
        <w:tc>
          <w:tcPr>
            <w:tcW w:w="2463" w:type="dxa"/>
          </w:tcPr>
          <w:p w14:paraId="2EBDDA70" w14:textId="77777777" w:rsidR="004C36DA" w:rsidRPr="000E3043" w:rsidRDefault="004C36DA" w:rsidP="00BF5492">
            <w:pPr>
              <w:pStyle w:val="BodyText"/>
            </w:pPr>
            <w:r w:rsidRPr="000E3043">
              <w:t>3.198075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8.237361e-06 </w:t>
            </w:r>
          </w:p>
        </w:tc>
        <w:tc>
          <w:tcPr>
            <w:tcW w:w="2463" w:type="dxa"/>
          </w:tcPr>
          <w:p w14:paraId="2EBDDA70" w14:textId="77777777" w:rsidR="004C36DA" w:rsidRPr="000E3043" w:rsidRDefault="004C36DA" w:rsidP="00BF5492">
            <w:pPr>
              <w:pStyle w:val="BodyText"/>
            </w:pPr>
            <w:r w:rsidRPr="000E3043">
              <w:t>5.395486e-07 </w:t>
            </w:r>
          </w:p>
        </w:tc>
        <w:tc>
          <w:tcPr>
            <w:tcW w:w="2463" w:type="dxa"/>
          </w:tcPr>
          <w:p w14:paraId="2EBDDA70" w14:textId="77777777" w:rsidR="004C36DA" w:rsidRPr="000E3043" w:rsidRDefault="004C36DA" w:rsidP="00BF5492">
            <w:pPr>
              <w:pStyle w:val="BodyText"/>
            </w:pPr>
            <w:r w:rsidRPr="000E3043">
              <w:t>9.631115e-06 </w:t>
            </w:r>
          </w:p>
        </w:tc>
        <w:tc>
          <w:tcPr>
            <w:tcW w:w="2463" w:type="dxa"/>
          </w:tcPr>
          <w:p w14:paraId="2EBDDA70" w14:textId="77777777" w:rsidR="004C36DA" w:rsidRPr="000E3043" w:rsidRDefault="004C36DA" w:rsidP="00BF5492">
            <w:pPr>
              <w:pStyle w:val="BodyText"/>
            </w:pPr>
            <w:r w:rsidRPr="000E3043">
              <w:t>1.5763e-06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0.9068718 </w:t>
            </w:r>
          </w:p>
        </w:tc>
        <w:tc>
          <w:tcPr>
            <w:tcW w:w="2463" w:type="dxa"/>
          </w:tcPr>
          <w:p w14:paraId="2EBDDA70" w14:textId="77777777" w:rsidR="004C36DA" w:rsidRPr="000E3043" w:rsidRDefault="004C36DA" w:rsidP="00BF5492">
            <w:pPr>
              <w:pStyle w:val="BodyText"/>
            </w:pPr>
            <w:r w:rsidRPr="000E3043">
              <w:t>0.01039341 </w:t>
            </w:r>
          </w:p>
        </w:tc>
        <w:tc>
          <w:tcPr>
            <w:tcW w:w="2463" w:type="dxa"/>
          </w:tcPr>
          <w:p w14:paraId="2EBDDA70" w14:textId="77777777" w:rsidR="004C36DA" w:rsidRPr="000E3043" w:rsidRDefault="004C36DA" w:rsidP="00BF5492">
            <w:pPr>
              <w:pStyle w:val="BodyText"/>
            </w:pPr>
            <w:r w:rsidRPr="000E3043">
              <w:t>0.9479756 </w:t>
            </w:r>
          </w:p>
        </w:tc>
        <w:tc>
          <w:tcPr>
            <w:tcW w:w="2463" w:type="dxa"/>
          </w:tcPr>
          <w:p w14:paraId="2EBDDA70" w14:textId="77777777" w:rsidR="004C36DA" w:rsidRPr="000E3043" w:rsidRDefault="004C36DA" w:rsidP="00BF5492">
            <w:pPr>
              <w:pStyle w:val="BodyText"/>
            </w:pPr>
            <w:r w:rsidRPr="000E3043">
              <w:t>0.01371666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0.00287008 </w:t>
            </w:r>
          </w:p>
        </w:tc>
        <w:tc>
          <w:tcPr>
            <w:tcW w:w="2463" w:type="dxa"/>
          </w:tcPr>
          <w:p w14:paraId="2EBDDA70" w14:textId="77777777" w:rsidR="004C36DA" w:rsidRPr="000E3043" w:rsidRDefault="004C36DA" w:rsidP="00BF5492">
            <w:pPr>
              <w:pStyle w:val="BodyText"/>
            </w:pPr>
            <w:r w:rsidRPr="000E3043">
              <w:t>9.425943e-05 </w:t>
            </w:r>
          </w:p>
        </w:tc>
        <w:tc>
          <w:tcPr>
            <w:tcW w:w="2463" w:type="dxa"/>
          </w:tcPr>
          <w:p w14:paraId="2EBDDA70" w14:textId="77777777" w:rsidR="004C36DA" w:rsidRPr="000E3043" w:rsidRDefault="004C36DA" w:rsidP="00BF5492">
            <w:pPr>
              <w:pStyle w:val="BodyText"/>
            </w:pPr>
            <w:r w:rsidRPr="000E3043">
              <w:t>0.003103404 </w:t>
            </w:r>
          </w:p>
        </w:tc>
        <w:tc>
          <w:tcPr>
            <w:tcW w:w="2463" w:type="dxa"/>
          </w:tcPr>
          <w:p w14:paraId="2EBDDA70" w14:textId="77777777" w:rsidR="004C36DA" w:rsidRPr="000E3043" w:rsidRDefault="004C36DA" w:rsidP="00BF5492">
            <w:pPr>
              <w:pStyle w:val="BodyText"/>
            </w:pPr>
            <w:r w:rsidRPr="000E3043">
              <w:t>0.0002564823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3332.942 </w:t>
            </w:r>
          </w:p>
        </w:tc>
        <w:tc>
          <w:tcPr>
            <w:tcW w:w="2463" w:type="dxa"/>
          </w:tcPr>
          <w:p w14:paraId="2EBDDA70" w14:textId="77777777" w:rsidR="004C36DA" w:rsidRPr="000E3043" w:rsidRDefault="004C36DA" w:rsidP="00BF5492">
            <w:pPr>
              <w:pStyle w:val="BodyText"/>
            </w:pPr>
            <w:r w:rsidRPr="000E3043">
              <w:t>1070.728 </w:t>
            </w:r>
          </w:p>
        </w:tc>
        <w:tc>
          <w:tcPr>
            <w:tcW w:w="2463" w:type="dxa"/>
          </w:tcPr>
          <w:p w14:paraId="2EBDDA70" w14:textId="77777777" w:rsidR="004C36DA" w:rsidRPr="000E3043" w:rsidRDefault="004C36DA" w:rsidP="00BF5492">
            <w:pPr>
              <w:pStyle w:val="BodyText"/>
            </w:pPr>
            <w:r w:rsidRPr="000E3043">
              <w:t>304.2826 </w:t>
            </w:r>
          </w:p>
        </w:tc>
        <w:tc>
          <w:tcPr>
            <w:tcW w:w="2463" w:type="dxa"/>
          </w:tcPr>
          <w:p w14:paraId="2EBDDA70" w14:textId="77777777" w:rsidR="004C36DA" w:rsidRPr="000E3043" w:rsidRDefault="004C36DA" w:rsidP="00BF5492">
            <w:pPr>
              <w:pStyle w:val="BodyText"/>
            </w:pPr>
            <w:r w:rsidRPr="000E3043">
              <w:t>116.9896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71.83187 </w:t>
            </w:r>
          </w:p>
        </w:tc>
        <w:tc>
          <w:tcPr>
            <w:tcW w:w="2463" w:type="dxa"/>
          </w:tcPr>
          <w:p w14:paraId="2EBDDA70" w14:textId="77777777" w:rsidR="004C36DA" w:rsidRPr="000E3043" w:rsidRDefault="004C36DA" w:rsidP="00BF5492">
            <w:pPr>
              <w:pStyle w:val="BodyText"/>
            </w:pPr>
            <w:r w:rsidRPr="000E3043">
              <w:t>2.804477 </w:t>
            </w:r>
          </w:p>
        </w:tc>
        <w:tc>
          <w:tcPr>
            <w:tcW w:w="2463" w:type="dxa"/>
          </w:tcPr>
          <w:p w14:paraId="2EBDDA70" w14:textId="77777777" w:rsidR="004C36DA" w:rsidRPr="000E3043" w:rsidRDefault="004C36DA" w:rsidP="00BF5492">
            <w:pPr>
              <w:pStyle w:val="BodyText"/>
            </w:pPr>
            <w:r w:rsidRPr="000E3043">
              <w:t>64.71042 </w:t>
            </w:r>
          </w:p>
        </w:tc>
        <w:tc>
          <w:tcPr>
            <w:tcW w:w="2463" w:type="dxa"/>
          </w:tcPr>
          <w:p w14:paraId="2EBDDA70" w14:textId="77777777" w:rsidR="004C36DA" w:rsidRPr="000E3043" w:rsidRDefault="004C36DA" w:rsidP="00BF5492">
            <w:pPr>
              <w:pStyle w:val="BodyText"/>
            </w:pPr>
            <w:r w:rsidRPr="000E3043">
              <w:t>8.698699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28"/>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29"/>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65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h2oai_experiment_12badd3a-bf88-11ea-8685-0242ac1c0002/scoring_pipeline/scorer.zip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h2oai_experiment_12badd3a-bf88-11ea-8685-0242ac1c0002/mojo_pipeline/mojo.zip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2 original variables. The top 2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MXPC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MXPC_rlcy.png"/>
                    <pic:cNvPicPr/>
                  </pic:nvPicPr>
                  <pic:blipFill>
                    <a:blip r:embed="rId30"/>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EQUITY min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in.png"/>
                    <pic:cNvPicPr/>
                  </pic:nvPicPr>
                  <pic:blipFill>
                    <a:blip r:embed="rId31"/>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16 </w:t>
            </w:r>
          </w:p>
        </w:tc>
        <w:tc>
          <w:tcPr>
            <w:tcW w:w="2463" w:type="dxa"/>
          </w:tcPr>
          <w:p w14:paraId="18ACD6FB" w14:textId="77777777" w:rsidR="004222EB" w:rsidRPr="000E3043" w:rsidRDefault="004222EB" w:rsidP="00055069">
            <w:pPr>
              <w:pStyle w:val="BodyText"/>
            </w:pPr>
            <w:r w:rsidRPr="000E3043">
              <w:t>log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depthwise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1024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DefaultIndiv: do_te:True,interp:8,depth:10,num_as_cat:False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574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reg:squarederror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396829708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396829708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MXJP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[2578,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'frequency_in_si': 11.57, 'period': 86400000000000.0, 'period_in_si': 1.0, 'test_periods': 65, 'time_column': 'dprezzo', 'time_resolution_si': 'd', 'train_periods': 2578}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12badd3a-bf88-11ea-8685-0242ac1c0002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./tmp/h2oai_experiment_12badd3a-bf88-11ea-8685-0242ac1c0002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