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Inspektionen vid västporten</w:t>
      </w:r>
    </w:p>
    <w:p>
      <w:pPr>
        <w:pStyle w:val="Subtitle"/>
      </w:pPr>
      <w:r>
        <w:t>Övning OV 013</w:t>
      </w:r>
    </w:p>
    <w:p>
      <w:r>
        <w:t>Datum: 2026-10-13</w:t>
      </w:r>
    </w:p>
    <w:p>
      <w:pPr>
        <w:pStyle w:val="Heading1"/>
      </w:pPr>
      <w:r>
        <w:t>Scenens utgångsläge</w:t>
      </w:r>
    </w:p>
    <w:p>
      <w:r>
        <w:t>Flera år efter att en stads västport murades igen kommer en inspektör för att avgöra om passagen kan öppnas. Din huvudperson arbetade vid porten när den stängdes och vet mer än den korta officiella rapporten berättar. Inspektören vill avsluta sin genomgång i dag. Du väljer själv vad som hände, vad rapporten utelämnade och varför beskedet spelar roll för huvudpersonen.</w:t>
      </w:r>
    </w:p>
    <w:p>
      <w:pPr>
        <w:pStyle w:val="Heading1"/>
      </w:pPr>
      <w:r>
        <w:t>Hantverksmål</w:t>
      </w:r>
    </w:p>
    <w:p>
      <w:r>
        <w:t>Låt läsaren förstå den bakgrund som behövs för scenens konflikt genom ett konsekvent valt perspektiv. Det huvudpersonen uppmärksammar, gör, minns och säger ska styra vilken information läsaren får och när.</w:t>
      </w:r>
    </w:p>
    <w:p>
      <w:pPr>
        <w:pStyle w:val="Heading1"/>
      </w:pPr>
      <w:r>
        <w:t>Pedagogiska begränsningar</w:t>
      </w:r>
    </w:p>
    <w:p>
      <w:r>
        <w:t>Skriv i jagform eller nära tredjeperson ur huvudpersonens perspektiv, utan perspektivbyte. Låt inspektionen pågå i scenens nutid. Korta minnen får finnas om något på platsen väcker dem, men använd ingen fristående återblick eller inledande historielektion. Läsaren ska kunna förstå den avgörande händelsen innan inspektören lämnar sitt besked.</w:t>
      </w:r>
    </w:p>
    <w:p>
      <w:pPr>
        <w:pStyle w:val="Heading1"/>
      </w:pPr>
      <w:r>
        <w:t>Slutvillkor</w:t>
      </w:r>
    </w:p>
    <w:p>
      <w:r>
        <w:t>Avsluta när inspektören har antecknat sitt besked om porten och någon gör en konkret handling som visar vad beskedet innebär här och nu. Den större berättelsen behöver inte avslutas. Läsaren ska då kunna förklara varför porten stängdes och varför beskedet betyder något för huvudpersonen.</w:t>
      </w:r>
    </w:p>
    <w:sectPr w:rsidR="00FC693F" w:rsidRPr="0006063C" w:rsidSect="00034616">
      <w:pgSz w:w="12240" w:h="15840"/>
      <w:pgMar w:top="1417" w:right="158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Inspektionen vid västporten</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