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ProyectoX / Ritmo</w:t>
      </w:r>
    </w:p>
    <w:p>
      <w:r>
        <w:t>Proyecto de Innovacion y Emprendimiento Tecnologico orientado a estudiantes de pregrado que trabajan con turnos variables o extensiones de jornada avisadas con poca anticipacion.</w:t>
      </w:r>
    </w:p>
    <w:p>
      <w:pPr>
        <w:pStyle w:val="Heading1"/>
      </w:pPr>
      <w:r>
        <w:t>Equipo</w:t>
      </w:r>
    </w:p>
    <w:p>
      <w:pPr>
        <w:numPr>
          <w:ilvl w:val="0"/>
          <w:numId w:val="5"/>
        </w:numPr>
      </w:pPr>
      <w:r>
        <w:t>Mattias Morales</w:t>
      </w:r>
    </w:p>
    <w:p>
      <w:pPr>
        <w:numPr>
          <w:ilvl w:val="0"/>
          <w:numId w:val="5"/>
        </w:numPr>
      </w:pPr>
      <w:r>
        <w:t>Ariel Van Kilsdonk</w:t>
      </w:r>
    </w:p>
    <w:p>
      <w:pPr>
        <w:numPr>
          <w:ilvl w:val="0"/>
          <w:numId w:val="5"/>
        </w:numPr>
      </w:pPr>
      <w:r>
        <w:t>Francisco Polo</w:t>
      </w:r>
    </w:p>
    <w:p>
      <w:pPr>
        <w:numPr>
          <w:ilvl w:val="0"/>
          <w:numId w:val="5"/>
        </w:numPr>
      </w:pPr>
      <w:r>
        <w:t>Carlos Orellana</w:t>
      </w:r>
    </w:p>
    <w:p>
      <w:pPr>
        <w:pStyle w:val="Heading1"/>
      </w:pPr>
      <w:r>
        <w:t>Problema</w:t>
      </w:r>
    </w:p>
    <w:p>
      <w:r>
        <w:t>Cuando un turno cambia o se extiende con poca anticipacion, el plan academico del estudiante deja de ser ejecutable. Las herramientas actuales registran fechas, pero no ayudan a decidir que mover, que priorizar y que riesgo aceptar.</w:t>
      </w:r>
    </w:p>
    <w:p>
      <w:pPr>
        <w:pStyle w:val="Heading1"/>
      </w:pPr>
      <w:r>
        <w:t>Hipotesis critica E2</w:t>
      </w:r>
    </w:p>
    <w:p>
      <w:r>
        <w:t>Si estudiantes del segmento reciben una propuesta de replanificacion despues de una extension de turno, al menos 3 de 5 podran reconstruir un plan semanal viable sin ayuda en 3 minutos o menos.</w:t>
      </w:r>
    </w:p>
    <w:p>
      <w:pPr>
        <w:pStyle w:val="Heading1"/>
      </w:pPr>
      <w:r>
        <w:t>Estado de la entrega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Cadena de aprendizaje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Archivo principal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Portada y foco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00_Admin/E2_Plantilla1_Portada_2026-08-02.md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Evidencia Discovery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01_Discovery/E2_Plantilla4_Sintesis_Evidencia_2026-08-02.md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Completo; calidad explicitada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Lean Canvas v1 y v2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02_Modelo/E2_Plantilla7_LeanCanvas_v1_2026-08-02.md y 02_Modelo/E2_Plantilla7_LeanCanvas_v2_2026-08-02.md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Supuestos criticos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02_Modelo/E2_Supuestos_Criticos_2026-08-02.md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Diseno Exp-01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03_MVP_Experimentos/E2_Plantilla5_EXP-01_2026-08-02.md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Prerregistrado y ejecutado como simulacion academica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MVP v0.2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03_MVP_Experimentos/MVP_v0.2/index.html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Ejecutable offline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Registro task-based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03_MVP_Experimentos/E2_Plantilla6B_MVP_v0.2_2026-08-02.md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Completo; 5 sesiones simuladas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Evidencia experimental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03_MVP_Experimentos/Evidencia/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QA tecnica + TST-01..05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 6Z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03_MVP_Experimentos/E2_Plantilla6Z_Log_Evidencia_2026-08-02.md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Actualizado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Memo de decision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02_Modelo/E2_Plantilla12_Memo_Decision_2026-08-02.md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Perseverar y refinar; limites explicitos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Pitch final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05_Pitch_Final/Ritmo_Pitch_Final_5min.pptx y .pdf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Completo; deck 16:9 de 10 slides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Guion y control de entrega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05_Pitch_Final/Guion_Pitch_Final_5min.md y Checklist_Entrega_Video.md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>
                <w:rFonts w:ascii="Arial" w:hAnsi="Arial"/>
                <w:sz w:val="17"/>
              </w:rPr>
              <w:t>Completo; objetivo 5:00</w:t>
            </w:r>
          </w:p>
        </w:tc>
      </w:tr>
    </w:tbl>
    <w:p>
      <w:pPr>
        <w:spacing w:after="0"/>
      </w:pPr>
    </w:p>
    <w:p>
      <w:pPr>
        <w:pStyle w:val="Heading1"/>
      </w:pPr>
      <w:r>
        <w:t>Trazabilidad</w:t>
      </w:r>
    </w:p>
    <w:p>
      <w:r>
        <w:t>S1 supuesto de valor -&gt; EXP-01 diseno task-based -&gt; MVP v0.2 -&gt; TST-01..05 -&gt; LOG-6Z -&gt; MEMO-01 -&gt; EXP-02.</w:t>
      </w:r>
    </w:p>
    <w:p>
      <w:r>
        <w:t>La evidencia de entrevistas INT-01..07 se conserva en 01_Discovery/Entrevistas/. INT-01 fue corregida para presentar las frases reconstruidas como parafrasis en sus versiones .md y .docx; el PDF previo no incorpora esa correccion y no debe usarse como fuente. INT-02..07 contienen una nota metodologica que indica que son ejercicios academicos y no levantamiento de terreno; se usan solo para generar hipotesis, no como validacion.</w:t>
      </w:r>
    </w:p>
    <w:p>
      <w:r>
        <w:t>Los seudonimos y personalidades consistentes de INT-01..07 se documentan en 01_Discovery/Entrevistas/E2_Perfiles_Entrevistas_2026-08-02.md.</w:t>
      </w:r>
    </w:p>
    <w:p>
      <w:pPr>
        <w:pStyle w:val="Heading1"/>
      </w:pPr>
      <w:r>
        <w:t>Ejecucion del MVP</w:t>
      </w:r>
    </w:p>
    <w:p>
      <w:r>
        <w:t>Abrir 03_MVP_Experimentos/MVP_v0.2/index.html en un navegador moderno. El MVP funciona sin instalacion y guarda el estado localmente en el navegador.</w:t>
      </w:r>
    </w:p>
    <w:p>
      <w:pPr>
        <w:pStyle w:val="Heading1"/>
      </w:pPr>
      <w:r>
        <w:t>Resultado EXP-01</w:t>
      </w:r>
    </w:p>
    <w:p>
      <w:r>
        <w:t>Cinco sesiones simuladas bajo la metodologia excepcional del ejercicio. Resultado: 3/5 completo sin ayuda en &lt;=3:00, 4/5 sin ayuda en total, promedio 02:51 y un error critico. Se cumple exactamente el umbral; la decision es perseverar con la tarea core y refinar tres fricciones antes de EXP-02.</w:t>
      </w:r>
    </w:p>
    <w:p>
      <w:pPr>
        <w:pStyle w:val="Heading1"/>
      </w:pPr>
      <w:r>
        <w:t>Pitch final</w:t>
      </w:r>
    </w:p>
    <w:p>
      <w:r>
        <w:t>La carpeta 05_Pitch_Final/ contiene el deck editable, el PDF solicitado para Canvas, el guion cronometrado con participacion de los cuatro integrantes y el checklist de grabacion y entrega. Las notas del presentador del .pptx incluyen el texto hablado y las fuentes externas de cada slide.</w:t>
      </w:r>
    </w:p>
    <w:sectPr w:rsidRPr="00B20719" w:rsidR="008A4E45">
      <w:footerReference w:type="default" r:id="rId7"/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036"/>
    <w:multiLevelType w:val="multilevel"/>
    <w:tmpl w:val="0EC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FA312C"/>
    <w:multiLevelType w:val="multilevel"/>
    <w:tmpl w:val="583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2752FF"/>
    <w:multiLevelType w:val="multilevel"/>
    <w:tmpl w:val="947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9D3085"/>
    <w:multiLevelType w:val="multilevel"/>
    <w:tmpl w:val="3B5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23856083">
    <w:abstractNumId w:val="0"/>
  </w:num>
  <w:num w:numId="2" w16cid:durableId="1204906526">
    <w:abstractNumId w:val="2"/>
  </w:num>
  <w:num w:numId="3" w16cid:durableId="2086099824">
    <w:abstractNumId w:val="3"/>
  </w:num>
  <w:num w:numId="4" w16cid:durableId="775832370">
    <w:abstractNumId w:val="1"/>
  </w:num>
  <w:abstractNum w:abstractNumId="4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5">
    <w:abstractNumId w:val="4"/>
  </w:num>
  <w:abstractNum w:abstractNumId="5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19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20719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E46A4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  <w:rsid w:val="52FB8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1A1D"/>
  <w15:chartTrackingRefBased/>
  <w15:docId w15:val="{F39FCB22-DA6E-0043-B7E3-00743C18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7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1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07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207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207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071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071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07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07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07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19"/>
    <w:pPr>
      <w:keepNext/>
      <w:spacing w:after="80" w:line="240" w:lineRule="auto"/>
      <w:contextualSpacing/>
    </w:pPr>
    <w:rPr>
      <w:rFonts w:asciiTheme="majorHAnsi" w:hAnsiTheme="majorHAnsi" w:eastAsiaTheme="majorEastAsia" w:cstheme="majorBidi" w:ascii="Arial" w:hAnsi="Arial"/>
      <w:b/>
      <w:color w:val="1F2933"/>
      <w:spacing w:val="-10"/>
      <w:kern w:val="28"/>
      <w:sz w:val="4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07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0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719"/>
    <w:rPr>
      <w:b/>
      <w:bCs/>
    </w:rPr>
  </w:style>
  <w:style w:type="character" w:styleId="Emphasis">
    <w:name w:val="Emphasis"/>
    <w:basedOn w:val="DefaultParagraphFont"/>
    <w:uiPriority w:val="20"/>
    <w:qFormat/>
    <w:rsid w:val="00B207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Candia Vallejos</dc:creator>
  <keywords/>
  <dc:description/>
  <lastModifiedBy>Fabián Salinas</lastModifiedBy>
  <revision>4</revision>
  <dcterms:created xsi:type="dcterms:W3CDTF">2026-02-25T15:50:00.0000000Z</dcterms:created>
  <dcterms:modified xsi:type="dcterms:W3CDTF">2026-03-12T04:05:48.9535845Z</dcterms:modified>
</coreProperties>
</file>