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7 - Lean Canvas v2</w:t>
      </w:r>
    </w:p>
    <w:p>
      <w:r>
        <w:t>Cambios respecto de v1 se marcan con CAMBIO y se vinculan a IDs. E-SIM identifica evidencia de la simulacion academica EXP-01.</w:t>
      </w:r>
    </w:p>
    <w:p>
      <w:pPr>
        <w:pStyle w:val="Heading1"/>
      </w:pPr>
      <w:r>
        <w:t>1) Problema</w:t>
      </w:r>
    </w:p>
    <w:p>
      <w:pPr>
        <w:numPr>
          <w:ilvl w:val="0"/>
          <w:numId w:val="16"/>
        </w:numPr>
      </w:pPr>
      <w:r>
        <w:t>(E exploratoria) CAMBIO: replanificar despues de una extension inesperada, no recordar fechas. INT-01..03, INT-06.</w:t>
      </w:r>
    </w:p>
    <w:p>
      <w:pPr>
        <w:numPr>
          <w:ilvl w:val="0"/>
          <w:numId w:val="16"/>
        </w:numPr>
      </w:pPr>
      <w:r>
        <w:t>(E exploratoria) Elegir que mover o sacrificar con poca energia. INT-01, INT-02, INT-06.</w:t>
      </w:r>
    </w:p>
    <w:p>
      <w:pPr>
        <w:numPr>
          <w:ilvl w:val="0"/>
          <w:numId w:val="16"/>
        </w:numPr>
      </w:pPr>
      <w:r>
        <w:t>(E exploratoria) Evitar trasnoche, atraso y tension grupal. INT-01..07.</w:t>
      </w:r>
    </w:p>
    <w:p>
      <w:pPr>
        <w:numPr>
          <w:ilvl w:val="0"/>
          <w:numId w:val="16"/>
        </w:numPr>
      </w:pPr>
      <w:r>
        <w:t>Segmento afectado: estudiantes de pregrado que trabajan &gt;=12 h/semana y sufren cambios o extensiones de jornada de baja anticipacion.</w:t>
      </w:r>
    </w:p>
    <w:p>
      <w:pPr>
        <w:pStyle w:val="Heading1"/>
      </w:pPr>
      <w:r>
        <w:t>2) Segmento de clientes</w:t>
      </w:r>
    </w:p>
    <w:p>
      <w:pPr>
        <w:numPr>
          <w:ilvl w:val="0"/>
          <w:numId w:val="16"/>
        </w:numPr>
      </w:pPr>
      <w:r>
        <w:t>(H refinada) CAMBIO: early adopters con horario real de salida incierto y al menos una evaluacion/entrega en 7 dias.</w:t>
      </w:r>
    </w:p>
    <w:p>
      <w:pPr>
        <w:numPr>
          <w:ilvl w:val="0"/>
          <w:numId w:val="16"/>
        </w:numPr>
      </w:pPr>
      <w:r>
        <w:t>(H) Usuario secundario: acompanamiento y retencion estudiantil.</w:t>
      </w:r>
    </w:p>
    <w:p>
      <w:pPr>
        <w:numPr>
          <w:ilvl w:val="0"/>
          <w:numId w:val="16"/>
        </w:numPr>
      </w:pPr>
      <w:r>
        <w:t>(H) Decisor potencial: primero estudiante; universidad solo tras evidencia de impacto.</w:t>
      </w:r>
    </w:p>
    <w:p>
      <w:pPr>
        <w:pStyle w:val="Heading1"/>
      </w:pPr>
      <w:r>
        <w:t>3) Propuesta de valor unica</w:t>
      </w:r>
    </w:p>
    <w:p>
      <w:pPr>
        <w:numPr>
          <w:ilvl w:val="0"/>
          <w:numId w:val="16"/>
        </w:numPr>
      </w:pPr>
      <w:r>
        <w:t>CAMBIO: Para estudiantes que trabajan y pierden un bloque de estudio inesperadamente, Ritmo propone un nuevo plan viable en minutos sin rehacer la semana desde cero.</w:t>
      </w:r>
    </w:p>
    <w:p>
      <w:pPr>
        <w:numPr>
          <w:ilvl w:val="0"/>
          <w:numId w:val="16"/>
        </w:numPr>
      </w:pPr>
      <w:r>
        <w:t>Outcome: replanificar sin ayuda en &lt;=3 min y reducir tareas que vencen sin espacio disponible.</w:t>
      </w:r>
    </w:p>
    <w:p>
      <w:pPr>
        <w:pStyle w:val="Heading1"/>
      </w:pPr>
      <w:r>
        <w:t>4) Solucion</w:t>
      </w:r>
    </w:p>
    <w:p>
      <w:pPr>
        <w:numPr>
          <w:ilvl w:val="0"/>
          <w:numId w:val="16"/>
        </w:numPr>
      </w:pPr>
      <w:r>
        <w:t>(E-SIM) CAMBIO: registrar extension y detectar conflicto fue comprendido por 5/5, TST-01..05.</w:t>
      </w:r>
    </w:p>
    <w:p>
      <w:pPr>
        <w:numPr>
          <w:ilvl w:val="0"/>
          <w:numId w:val="16"/>
        </w:numPr>
      </w:pPr>
      <w:r>
        <w:t>(E-SIM) Proponer movimientos por deadline/capacidad permitio 100% completion, TST-01..05.</w:t>
      </w:r>
    </w:p>
    <w:p>
      <w:pPr>
        <w:numPr>
          <w:ilvl w:val="0"/>
          <w:numId w:val="16"/>
        </w:numPr>
      </w:pPr>
      <w:r>
        <w:t>(E-SIM) Confirmar/deshacer genera confianza, pero requiere explicacion visible, TST-01/02/05.</w:t>
      </w:r>
    </w:p>
    <w:p>
      <w:pPr>
        <w:pStyle w:val="Heading1"/>
      </w:pPr>
      <w:r>
        <w:t>5) Canales</w:t>
      </w:r>
    </w:p>
    <w:p>
      <w:pPr>
        <w:numPr>
          <w:ilvl w:val="0"/>
          <w:numId w:val="16"/>
        </w:numPr>
      </w:pPr>
      <w:r>
        <w:t>(H) WhatsApp y referidos entre estudiantes trabajadores.</w:t>
      </w:r>
    </w:p>
    <w:p>
      <w:pPr>
        <w:numPr>
          <w:ilvl w:val="0"/>
          <w:numId w:val="16"/>
        </w:numPr>
      </w:pPr>
      <w:r>
        <w:t>(H) Comunidades de carreras vespertinas y centros de alumnos.</w:t>
      </w:r>
    </w:p>
    <w:p>
      <w:pPr>
        <w:numPr>
          <w:ilvl w:val="0"/>
          <w:numId w:val="16"/>
        </w:numPr>
      </w:pPr>
      <w:r>
        <w:t>Primeros usuarios: C-01 y referidos que cumplan criterio de inclusion.</w:t>
      </w:r>
    </w:p>
    <w:p>
      <w:pPr>
        <w:pStyle w:val="Heading1"/>
      </w:pPr>
      <w:r>
        <w:t>6) Flujo de ingresos</w:t>
      </w:r>
    </w:p>
    <w:p>
      <w:pPr>
        <w:numPr>
          <w:ilvl w:val="0"/>
          <w:numId w:val="16"/>
        </w:numPr>
      </w:pPr>
      <w:r>
        <w:t>(H) Freemium individual; piloto institucional si se demuestra reduccion de riesgo academico.</w:t>
      </w:r>
    </w:p>
    <w:p>
      <w:pPr>
        <w:numPr>
          <w:ilvl w:val="0"/>
          <w:numId w:val="16"/>
        </w:numPr>
      </w:pPr>
      <w:r>
        <w:t>(E) No hay senal de pago disponible; se mantiene como supuesto de mercado S4.</w:t>
      </w:r>
    </w:p>
    <w:p>
      <w:pPr>
        <w:pStyle w:val="Heading1"/>
      </w:pPr>
      <w:r>
        <w:t>7) Estructura de costos</w:t>
      </w:r>
    </w:p>
    <w:p>
      <w:pPr>
        <w:numPr>
          <w:ilvl w:val="0"/>
          <w:numId w:val="16"/>
        </w:numPr>
      </w:pPr>
      <w:r>
        <w:t>(E) MVP local: desarrollo, reclutamiento y 5 sesiones de prueba.</w:t>
      </w:r>
    </w:p>
    <w:p>
      <w:pPr>
        <w:numPr>
          <w:ilvl w:val="0"/>
          <w:numId w:val="16"/>
        </w:numPr>
      </w:pPr>
      <w:r>
        <w:t>(H) Escala: hosting, autenticacion, notificaciones e integraciones de calendario.</w:t>
      </w:r>
    </w:p>
    <w:p>
      <w:pPr>
        <w:pStyle w:val="Heading1"/>
      </w:pPr>
      <w:r>
        <w:t>8) Metricas clave</w:t>
      </w:r>
    </w:p>
    <w:p>
      <w:pPr>
        <w:numPr>
          <w:ilvl w:val="0"/>
          <w:numId w:val="16"/>
        </w:numPr>
      </w:pPr>
      <w:r>
        <w:t>Completion sin ayuda | aplica una replanificacion viable | umbral &gt;=60% (3/5).</w:t>
      </w:r>
    </w:p>
    <w:p>
      <w:pPr>
        <w:numPr>
          <w:ilvl w:val="0"/>
          <w:numId w:val="16"/>
        </w:numPr>
      </w:pPr>
      <w:r>
        <w:t>Tiempo de tarea | desde escenario hasta plan confirmado | umbral &lt;=3:00.</w:t>
      </w:r>
    </w:p>
    <w:p>
      <w:pPr>
        <w:numPr>
          <w:ilvl w:val="0"/>
          <w:numId w:val="16"/>
        </w:numPr>
      </w:pPr>
      <w:r>
        <w:t>Error critico | termina con tarea prioritaria despues de deadline o no termina | umbral &lt;=1 agregado.</w:t>
      </w:r>
    </w:p>
    <w:p>
      <w:r>
        <w:t>Resultado EXP-01: 3/5 (60%) sin ayuda en &lt;=3:00; promedio 02:51; un error critico. Cumple exactamente.</w:t>
      </w:r>
    </w:p>
    <w:p>
      <w:pPr>
        <w:pStyle w:val="Heading1"/>
      </w:pPr>
      <w:r>
        <w:t>9) Ventaja injusta</w:t>
      </w:r>
    </w:p>
    <w:p>
      <w:pPr>
        <w:numPr>
          <w:ilvl w:val="0"/>
          <w:numId w:val="16"/>
        </w:numPr>
      </w:pPr>
      <w:r>
        <w:t>(H) Modelo de priorizacion ajustado a doble restriccion academica-laboral; aun no defendible.</w:t>
      </w:r>
    </w:p>
    <w:p>
      <w:pPr>
        <w:pStyle w:val="Heading1"/>
      </w:pPr>
      <w:r>
        <w:t>10) Riesgos</w:t>
      </w:r>
    </w:p>
    <w:p>
      <w:pPr>
        <w:numPr>
          <w:ilvl w:val="0"/>
          <w:numId w:val="16"/>
        </w:numPr>
      </w:pPr>
      <w:r>
        <w:t>S1 producto/valor: cumplido provisionalmente en simulacion; requiere medir repeticion.</w:t>
      </w:r>
    </w:p>
    <w:p>
      <w:pPr>
        <w:numPr>
          <w:ilvl w:val="0"/>
          <w:numId w:val="16"/>
        </w:numPr>
      </w:pPr>
      <w:r>
        <w:t>S2 cliente: el problema es frecuente y prioritario en el segmento refinado.</w:t>
      </w:r>
    </w:p>
    <w:p>
      <w:pPr>
        <w:numPr>
          <w:ilvl w:val="0"/>
          <w:numId w:val="16"/>
        </w:numPr>
      </w:pPr>
      <w:r>
        <w:t>S4 mercado: existe disposicion de pago o comprador institucional.</w:t>
      </w:r>
    </w:p>
    <w:p>
      <w:pPr>
        <w:numPr>
          <w:ilvl w:val="0"/>
          <w:numId w:val="16"/>
        </w:numPr>
      </w:pPr>
      <w:r>
        <w:t>EXP-01: MVP task-based para S1 | resultado 60%, 02:51 promedio, 1 error | decision: perseverar/refinar.</w:t>
      </w:r>
    </w:p>
    <w:sectPr w:rsidR="008A4E45" w:rsidRPr="0027621B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2A6"/>
    <w:multiLevelType w:val="multilevel"/>
    <w:tmpl w:val="297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D04"/>
    <w:multiLevelType w:val="multilevel"/>
    <w:tmpl w:val="043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71D3B"/>
    <w:multiLevelType w:val="multilevel"/>
    <w:tmpl w:val="46EE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87355"/>
    <w:multiLevelType w:val="multilevel"/>
    <w:tmpl w:val="BC3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47AED"/>
    <w:multiLevelType w:val="multilevel"/>
    <w:tmpl w:val="4C94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B78C9"/>
    <w:multiLevelType w:val="multilevel"/>
    <w:tmpl w:val="0E7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166"/>
    <w:multiLevelType w:val="multilevel"/>
    <w:tmpl w:val="C93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05AD0"/>
    <w:multiLevelType w:val="multilevel"/>
    <w:tmpl w:val="41DA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267A0"/>
    <w:multiLevelType w:val="multilevel"/>
    <w:tmpl w:val="411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A2901"/>
    <w:multiLevelType w:val="multilevel"/>
    <w:tmpl w:val="834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22CA2"/>
    <w:multiLevelType w:val="multilevel"/>
    <w:tmpl w:val="EF2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056FD"/>
    <w:multiLevelType w:val="multilevel"/>
    <w:tmpl w:val="BE0A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A4B27"/>
    <w:multiLevelType w:val="multilevel"/>
    <w:tmpl w:val="A41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30B73"/>
    <w:multiLevelType w:val="multilevel"/>
    <w:tmpl w:val="B5A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71FB4"/>
    <w:multiLevelType w:val="multilevel"/>
    <w:tmpl w:val="E79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49576">
    <w:abstractNumId w:val="11"/>
  </w:num>
  <w:num w:numId="2" w16cid:durableId="395786201">
    <w:abstractNumId w:val="5"/>
  </w:num>
  <w:num w:numId="3" w16cid:durableId="146216845">
    <w:abstractNumId w:val="8"/>
  </w:num>
  <w:num w:numId="4" w16cid:durableId="836656350">
    <w:abstractNumId w:val="7"/>
  </w:num>
  <w:num w:numId="5" w16cid:durableId="797531079">
    <w:abstractNumId w:val="14"/>
  </w:num>
  <w:num w:numId="6" w16cid:durableId="1029646562">
    <w:abstractNumId w:val="1"/>
  </w:num>
  <w:num w:numId="7" w16cid:durableId="236015930">
    <w:abstractNumId w:val="3"/>
  </w:num>
  <w:num w:numId="8" w16cid:durableId="348258453">
    <w:abstractNumId w:val="9"/>
  </w:num>
  <w:num w:numId="9" w16cid:durableId="658772234">
    <w:abstractNumId w:val="13"/>
  </w:num>
  <w:num w:numId="10" w16cid:durableId="1386221513">
    <w:abstractNumId w:val="10"/>
  </w:num>
  <w:num w:numId="11" w16cid:durableId="1516378513">
    <w:abstractNumId w:val="4"/>
  </w:num>
  <w:num w:numId="12" w16cid:durableId="1720592407">
    <w:abstractNumId w:val="12"/>
  </w:num>
  <w:num w:numId="13" w16cid:durableId="1173453078">
    <w:abstractNumId w:val="2"/>
  </w:num>
  <w:num w:numId="14" w16cid:durableId="442924913">
    <w:abstractNumId w:val="0"/>
  </w:num>
  <w:num w:numId="15" w16cid:durableId="1405109887">
    <w:abstractNumId w:val="6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8C"/>
    <w:rsid w:val="00051D30"/>
    <w:rsid w:val="00064246"/>
    <w:rsid w:val="000652DF"/>
    <w:rsid w:val="00070F51"/>
    <w:rsid w:val="0008142F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83F6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21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705D6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519B3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3081A"/>
    <w:rsid w:val="00B4044F"/>
    <w:rsid w:val="00B637E1"/>
    <w:rsid w:val="00B94CAA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5AC9"/>
    <w:rsid w:val="00CC1B74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28C"/>
    <w:rsid w:val="00D35B6E"/>
    <w:rsid w:val="00D44342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FBAF"/>
  <w15:chartTrackingRefBased/>
  <w15:docId w15:val="{07618EC3-F1B8-4A42-B45B-C73632AE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28C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8C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528C"/>
    <w:rPr>
      <w:b/>
      <w:bCs/>
    </w:rPr>
  </w:style>
  <w:style w:type="character" w:styleId="Emphasis">
    <w:name w:val="Emphasis"/>
    <w:basedOn w:val="DefaultParagraphFont"/>
    <w:uiPriority w:val="20"/>
    <w:qFormat/>
    <w:rsid w:val="003705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1703</Characters>
  <Application>Microsoft Office Word</Application>
  <DocSecurity>0</DocSecurity>
  <Lines>85</Lines>
  <Paragraphs>63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6</cp:revision>
  <dcterms:created xsi:type="dcterms:W3CDTF">2026-02-25T19:02:00Z</dcterms:created>
  <dcterms:modified xsi:type="dcterms:W3CDTF">2026-02-25T19:10:00Z</dcterms:modified>
</cp:coreProperties>
</file>