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Pr="00475E91" w:rsidRDefault="004E33DF" w:rsidP="00B27D7C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C23F31">
        <w:rPr>
          <w:rFonts w:cs="Arial"/>
          <w:b/>
          <w:color w:val="1F497D" w:themeColor="text2"/>
          <w:sz w:val="28"/>
          <w:szCs w:val="28"/>
          <w:lang w:val="es-ES"/>
        </w:rPr>
        <w:t xml:space="preserve">Técnicas </w:t>
      </w:r>
      <w:r w:rsidR="001F6B97">
        <w:rPr>
          <w:rFonts w:cs="Arial"/>
          <w:b/>
          <w:color w:val="1F497D" w:themeColor="text2"/>
          <w:sz w:val="28"/>
          <w:szCs w:val="28"/>
          <w:lang w:val="es-ES"/>
        </w:rPr>
        <w:t xml:space="preserve">de Prevención de Riesgos </w:t>
      </w:r>
      <w:r w:rsidR="00A320A6">
        <w:rPr>
          <w:rFonts w:cs="Arial"/>
          <w:b/>
          <w:color w:val="1F497D" w:themeColor="text2"/>
          <w:sz w:val="28"/>
          <w:szCs w:val="28"/>
          <w:lang w:val="es-ES"/>
        </w:rPr>
        <w:t>Laborales</w:t>
      </w:r>
      <w:r w:rsidR="001F6B97">
        <w:rPr>
          <w:rFonts w:cs="Arial"/>
          <w:b/>
          <w:color w:val="1F497D" w:themeColor="text2"/>
          <w:sz w:val="28"/>
          <w:szCs w:val="28"/>
          <w:lang w:val="es-ES"/>
        </w:rPr>
        <w:t>, Autocuidado y Seguridad”</w:t>
      </w:r>
      <w:r w:rsidR="00E56EB7">
        <w:rPr>
          <w:rFonts w:cs="Arial"/>
          <w:b/>
          <w:color w:val="1F497D" w:themeColor="text2"/>
          <w:sz w:val="28"/>
          <w:szCs w:val="28"/>
          <w:lang w:val="es-ES"/>
        </w:rPr>
        <w:t xml:space="preserve"> (8 horas)</w:t>
      </w:r>
      <w:bookmarkStart w:id="0" w:name="_GoBack"/>
      <w:bookmarkEnd w:id="0"/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A320A6">
        <w:rPr>
          <w:rFonts w:cs="Arial"/>
          <w:b/>
          <w:bCs/>
          <w:color w:val="1F497D" w:themeColor="text2"/>
          <w:lang w:val="es-ES"/>
        </w:rPr>
        <w:t xml:space="preserve">Riesgos laborales y su </w:t>
      </w:r>
      <w:r w:rsidR="008B2A16">
        <w:rPr>
          <w:rFonts w:cs="Arial"/>
          <w:b/>
          <w:bCs/>
          <w:color w:val="1F497D" w:themeColor="text2"/>
          <w:lang w:val="es-ES"/>
        </w:rPr>
        <w:t>prevención</w:t>
      </w:r>
    </w:p>
    <w:p w:rsidR="008B2A16" w:rsidRDefault="008B2A16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Conceptos básicos</w:t>
      </w:r>
    </w:p>
    <w:p w:rsidR="008B2A16" w:rsidRPr="008B2A16" w:rsidRDefault="008B2A16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Riesgos</w:t>
      </w:r>
    </w:p>
    <w:p w:rsidR="00BB150B" w:rsidRDefault="008B2A16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Riesgos ligados a la seguridad: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Accidentes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Peligro por el uso de maquinarias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Peligros derivados del uso de herramientas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Peligros en el almacenamiento, manipulación y transporte de cargas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Medidas preventivas</w:t>
      </w:r>
    </w:p>
    <w:p w:rsidR="001F6B97" w:rsidRDefault="008B2A16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Riesgos Ligados al medio ambiente: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Agentes físicos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Ruidos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Iluminación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Riesgos químicos, biológicos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Tipos de intoxicación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Medidas preventivas</w:t>
      </w:r>
    </w:p>
    <w:p w:rsidR="001F6B97" w:rsidRDefault="008B2A16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Riesgos Ligados a la salud: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Carga física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Carga mental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Posturas de trabajo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Fatiga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Instalaciones laborales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La organización del trabajo.</w:t>
      </w:r>
    </w:p>
    <w:p w:rsidR="008B2A16" w:rsidRDefault="008B2A16" w:rsidP="008B2A1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Medidas preventivas</w:t>
      </w:r>
    </w:p>
    <w:p w:rsidR="00BB150B" w:rsidRDefault="00BB150B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2813AC" w:rsidRPr="00EB2220" w:rsidRDefault="002813AC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EC16F0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lastRenderedPageBreak/>
        <w:t xml:space="preserve">2.- </w:t>
      </w:r>
      <w:r w:rsidR="00CE2417">
        <w:rPr>
          <w:rFonts w:cs="Arial"/>
          <w:b/>
          <w:bCs/>
          <w:color w:val="1F497D" w:themeColor="text2"/>
          <w:lang w:val="es-ES"/>
        </w:rPr>
        <w:t>Autocuidado</w:t>
      </w:r>
    </w:p>
    <w:p w:rsidR="00CE2417" w:rsidRDefault="00CE241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Autoestima y autocuidado</w:t>
      </w:r>
    </w:p>
    <w:p w:rsidR="00CE2417" w:rsidRDefault="00CE241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La comunicación y su importancia</w:t>
      </w:r>
    </w:p>
    <w:p w:rsidR="00CE2417" w:rsidRDefault="00CE2417" w:rsidP="00CE2417">
      <w:pPr>
        <w:pStyle w:val="Prrafodelista"/>
        <w:numPr>
          <w:ilvl w:val="0"/>
          <w:numId w:val="49"/>
        </w:numPr>
        <w:spacing w:line="360" w:lineRule="auto"/>
        <w:jc w:val="both"/>
      </w:pPr>
      <w:r>
        <w:t>Tipos de comunicación (verbal, no verbal, escrita)</w:t>
      </w:r>
    </w:p>
    <w:p w:rsidR="00CE2417" w:rsidRDefault="00CE2417" w:rsidP="00CE2417">
      <w:pPr>
        <w:pStyle w:val="Prrafodelista"/>
        <w:numPr>
          <w:ilvl w:val="0"/>
          <w:numId w:val="49"/>
        </w:numPr>
        <w:spacing w:line="360" w:lineRule="auto"/>
        <w:jc w:val="both"/>
      </w:pPr>
      <w:r>
        <w:t>Barreras comunicacionales</w:t>
      </w:r>
    </w:p>
    <w:p w:rsidR="00CE2417" w:rsidRDefault="00CE2417" w:rsidP="00CE2417">
      <w:pPr>
        <w:pStyle w:val="Prrafodelista"/>
        <w:numPr>
          <w:ilvl w:val="0"/>
          <w:numId w:val="49"/>
        </w:numPr>
        <w:spacing w:line="360" w:lineRule="auto"/>
        <w:jc w:val="both"/>
      </w:pPr>
      <w:r>
        <w:t>Comunicación asertiva</w:t>
      </w:r>
    </w:p>
    <w:p w:rsidR="00CE2417" w:rsidRDefault="00CE2417" w:rsidP="00CE2417">
      <w:pPr>
        <w:pStyle w:val="Prrafodelista"/>
        <w:numPr>
          <w:ilvl w:val="0"/>
          <w:numId w:val="49"/>
        </w:numPr>
        <w:spacing w:line="360" w:lineRule="auto"/>
        <w:jc w:val="both"/>
      </w:pPr>
      <w:r>
        <w:t>Comunicación efectiva</w:t>
      </w:r>
    </w:p>
    <w:p w:rsidR="00CE2417" w:rsidRDefault="00CE2417" w:rsidP="00CE2417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Agotamiento profesional (</w:t>
      </w:r>
      <w:proofErr w:type="spellStart"/>
      <w:r>
        <w:t>Burnout</w:t>
      </w:r>
      <w:proofErr w:type="spellEnd"/>
      <w:r>
        <w:t>)</w:t>
      </w:r>
    </w:p>
    <w:p w:rsidR="00CE2417" w:rsidRDefault="00CE241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El estrés y sus principales causales</w:t>
      </w:r>
    </w:p>
    <w:p w:rsidR="00CE2417" w:rsidRDefault="00CE2417" w:rsidP="00CE2417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Estrategias para disminuir el estrés</w:t>
      </w:r>
    </w:p>
    <w:p w:rsidR="00ED2A0F" w:rsidRDefault="00ED2A0F" w:rsidP="00CE2417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La actitud y su impacto en el trabajo</w:t>
      </w:r>
    </w:p>
    <w:p w:rsidR="00CE2417" w:rsidRDefault="00CE241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Manejo de la frustración</w:t>
      </w:r>
    </w:p>
    <w:p w:rsidR="00ED2A0F" w:rsidRDefault="00ED2A0F" w:rsidP="00ED2A0F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Automotivación</w:t>
      </w:r>
    </w:p>
    <w:p w:rsidR="00FF5552" w:rsidRDefault="00FF5552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1F6B97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3.- </w:t>
      </w:r>
      <w:r w:rsidR="006B5356">
        <w:rPr>
          <w:rFonts w:cs="Arial"/>
          <w:b/>
          <w:bCs/>
          <w:color w:val="1F497D" w:themeColor="text2"/>
          <w:lang w:val="es-ES"/>
        </w:rPr>
        <w:t>Seguridad e Higiene en el trabajo</w:t>
      </w:r>
    </w:p>
    <w:p w:rsidR="005D60E0" w:rsidRDefault="006B5356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Identificación de peligros y evaluación de riesgos</w:t>
      </w:r>
    </w:p>
    <w:p w:rsidR="006B5356" w:rsidRDefault="006B5356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Implementos de protección personal</w:t>
      </w:r>
    </w:p>
    <w:p w:rsidR="006B5356" w:rsidRDefault="006B5356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Señalética de seguridad</w:t>
      </w:r>
    </w:p>
    <w:p w:rsidR="006B5356" w:rsidRDefault="006B5356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Normativa vigente</w:t>
      </w:r>
    </w:p>
    <w:p w:rsidR="006B5356" w:rsidRDefault="006B5356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Consideraciones de seguridad</w:t>
      </w:r>
    </w:p>
    <w:p w:rsidR="006B5356" w:rsidRDefault="006B5356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Higiene laboral</w:t>
      </w:r>
    </w:p>
    <w:p w:rsidR="006B5356" w:rsidRDefault="006B5356" w:rsidP="006B535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Conceptos básicos</w:t>
      </w:r>
    </w:p>
    <w:p w:rsidR="006B5356" w:rsidRDefault="006B5356" w:rsidP="006B5356">
      <w:pPr>
        <w:pStyle w:val="Prrafodelista"/>
        <w:numPr>
          <w:ilvl w:val="0"/>
          <w:numId w:val="49"/>
        </w:numPr>
        <w:spacing w:line="360" w:lineRule="auto"/>
        <w:jc w:val="both"/>
      </w:pPr>
      <w:r>
        <w:t>Riesgos biológicos, físico y químicos</w:t>
      </w:r>
    </w:p>
    <w:p w:rsidR="006B5356" w:rsidRDefault="006B5356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Conciencia del higiene laboral</w:t>
      </w:r>
    </w:p>
    <w:p w:rsidR="006B5356" w:rsidRDefault="006B5356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Importancia</w:t>
      </w:r>
    </w:p>
    <w:p w:rsidR="001F090D" w:rsidRPr="004E33DF" w:rsidRDefault="001F090D" w:rsidP="00571C6A">
      <w:pPr>
        <w:spacing w:line="360" w:lineRule="auto"/>
        <w:jc w:val="both"/>
      </w:pPr>
    </w:p>
    <w:sectPr w:rsidR="001F090D" w:rsidRPr="004E33DF" w:rsidSect="00B27D7C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356" w:rsidRDefault="006B5356" w:rsidP="004E33DF">
      <w:r>
        <w:separator/>
      </w:r>
    </w:p>
  </w:endnote>
  <w:endnote w:type="continuationSeparator" w:id="0">
    <w:p w:rsidR="006B5356" w:rsidRDefault="006B5356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6EB7" w:rsidRPr="00475E91" w:rsidRDefault="00E56EB7" w:rsidP="00E56EB7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E56EB7" w:rsidRPr="00475E91" w:rsidRDefault="00E56EB7" w:rsidP="00E56EB7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6B5356" w:rsidRPr="00E56EB7" w:rsidRDefault="006B5356" w:rsidP="00E56EB7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356" w:rsidRDefault="006B5356" w:rsidP="004E33DF">
      <w:r>
        <w:separator/>
      </w:r>
    </w:p>
  </w:footnote>
  <w:footnote w:type="continuationSeparator" w:id="0">
    <w:p w:rsidR="006B5356" w:rsidRDefault="006B5356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5356" w:rsidRDefault="006B5356">
    <w:pPr>
      <w:pStyle w:val="Encabezado"/>
    </w:pPr>
    <w:r>
      <w:rPr>
        <w:noProof/>
        <w:lang w:val="es-ES"/>
      </w:rPr>
      <w:drawing>
        <wp:inline distT="0" distB="0" distL="0" distR="0" wp14:anchorId="329AF9C2" wp14:editId="7E6C5878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3FA4399"/>
    <w:multiLevelType w:val="hybridMultilevel"/>
    <w:tmpl w:val="D4CAE092"/>
    <w:lvl w:ilvl="0" w:tplc="04688196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7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9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1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7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9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1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5">
    <w:nsid w:val="711760A5"/>
    <w:multiLevelType w:val="hybridMultilevel"/>
    <w:tmpl w:val="42FE8F44"/>
    <w:lvl w:ilvl="0" w:tplc="F9A2742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5"/>
  </w:num>
  <w:num w:numId="12">
    <w:abstractNumId w:val="48"/>
  </w:num>
  <w:num w:numId="13">
    <w:abstractNumId w:val="33"/>
  </w:num>
  <w:num w:numId="14">
    <w:abstractNumId w:val="42"/>
  </w:num>
  <w:num w:numId="15">
    <w:abstractNumId w:val="43"/>
  </w:num>
  <w:num w:numId="16">
    <w:abstractNumId w:val="31"/>
  </w:num>
  <w:num w:numId="17">
    <w:abstractNumId w:val="15"/>
  </w:num>
  <w:num w:numId="18">
    <w:abstractNumId w:val="14"/>
  </w:num>
  <w:num w:numId="19">
    <w:abstractNumId w:val="29"/>
  </w:num>
  <w:num w:numId="20">
    <w:abstractNumId w:val="47"/>
  </w:num>
  <w:num w:numId="21">
    <w:abstractNumId w:val="34"/>
  </w:num>
  <w:num w:numId="22">
    <w:abstractNumId w:val="19"/>
  </w:num>
  <w:num w:numId="23">
    <w:abstractNumId w:val="41"/>
  </w:num>
  <w:num w:numId="24">
    <w:abstractNumId w:val="36"/>
  </w:num>
  <w:num w:numId="25">
    <w:abstractNumId w:val="28"/>
  </w:num>
  <w:num w:numId="26">
    <w:abstractNumId w:val="37"/>
  </w:num>
  <w:num w:numId="27">
    <w:abstractNumId w:val="26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4"/>
  </w:num>
  <w:num w:numId="34">
    <w:abstractNumId w:val="18"/>
  </w:num>
  <w:num w:numId="35">
    <w:abstractNumId w:val="13"/>
  </w:num>
  <w:num w:numId="36">
    <w:abstractNumId w:val="22"/>
  </w:num>
  <w:num w:numId="37">
    <w:abstractNumId w:val="30"/>
  </w:num>
  <w:num w:numId="38">
    <w:abstractNumId w:val="38"/>
  </w:num>
  <w:num w:numId="39">
    <w:abstractNumId w:val="21"/>
  </w:num>
  <w:num w:numId="40">
    <w:abstractNumId w:val="20"/>
  </w:num>
  <w:num w:numId="41">
    <w:abstractNumId w:val="35"/>
  </w:num>
  <w:num w:numId="42">
    <w:abstractNumId w:val="10"/>
  </w:num>
  <w:num w:numId="43">
    <w:abstractNumId w:val="39"/>
  </w:num>
  <w:num w:numId="44">
    <w:abstractNumId w:val="40"/>
  </w:num>
  <w:num w:numId="45">
    <w:abstractNumId w:val="32"/>
  </w:num>
  <w:num w:numId="46">
    <w:abstractNumId w:val="27"/>
  </w:num>
  <w:num w:numId="47">
    <w:abstractNumId w:val="46"/>
  </w:num>
  <w:num w:numId="48">
    <w:abstractNumId w:val="24"/>
  </w:num>
  <w:num w:numId="4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3030C"/>
    <w:rsid w:val="00110244"/>
    <w:rsid w:val="001629FC"/>
    <w:rsid w:val="001B55E9"/>
    <w:rsid w:val="001F090D"/>
    <w:rsid w:val="001F6B97"/>
    <w:rsid w:val="002813AC"/>
    <w:rsid w:val="00296B1C"/>
    <w:rsid w:val="00324F57"/>
    <w:rsid w:val="0033615B"/>
    <w:rsid w:val="003B7B8D"/>
    <w:rsid w:val="00475E91"/>
    <w:rsid w:val="004E33DF"/>
    <w:rsid w:val="00530804"/>
    <w:rsid w:val="00571C6A"/>
    <w:rsid w:val="005D60E0"/>
    <w:rsid w:val="006B5356"/>
    <w:rsid w:val="00745D15"/>
    <w:rsid w:val="0081023B"/>
    <w:rsid w:val="008A2EDA"/>
    <w:rsid w:val="008B2A16"/>
    <w:rsid w:val="00955051"/>
    <w:rsid w:val="00A320A6"/>
    <w:rsid w:val="00B27D7C"/>
    <w:rsid w:val="00BB150B"/>
    <w:rsid w:val="00C23F31"/>
    <w:rsid w:val="00CE2417"/>
    <w:rsid w:val="00D8405A"/>
    <w:rsid w:val="00E36CBA"/>
    <w:rsid w:val="00E52B99"/>
    <w:rsid w:val="00E56EB7"/>
    <w:rsid w:val="00EB2220"/>
    <w:rsid w:val="00EC16F0"/>
    <w:rsid w:val="00ED2A0F"/>
    <w:rsid w:val="00F96079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3"/>
    <o:shapelayout v:ext="edit">
      <o:idmap v:ext="edit" data="1"/>
    </o:shapelayout>
  </w:shapeDefaults>
  <w:decimalSymbol w:val=","/>
  <w:listSeparator w:val=";"/>
  <w14:docId w14:val="78BFF35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rsid w:val="00E56EB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rsid w:val="00E56E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1137</Characters>
  <Application>Microsoft Macintosh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2026-01-21T21:47:00Z</dcterms:created>
  <dcterms:modified xsi:type="dcterms:W3CDTF">2026-01-21T21:47:00Z</dcterms:modified>
</cp:coreProperties>
</file>