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3DF" w:rsidRDefault="004E33DF" w:rsidP="004E33DF">
      <w:pPr>
        <w:widowControl w:val="0"/>
        <w:autoSpaceDE w:val="0"/>
        <w:autoSpaceDN w:val="0"/>
        <w:adjustRightInd w:val="0"/>
        <w:spacing w:after="39" w:line="360" w:lineRule="auto"/>
        <w:jc w:val="center"/>
        <w:rPr>
          <w:rFonts w:cs="Arial"/>
          <w:b/>
          <w:color w:val="0000FF"/>
          <w:sz w:val="28"/>
          <w:szCs w:val="28"/>
          <w:lang w:val="es-ES"/>
        </w:rPr>
      </w:pPr>
    </w:p>
    <w:p w:rsidR="004E33DF" w:rsidRPr="00475E91" w:rsidRDefault="004E33DF" w:rsidP="004E33DF">
      <w:pPr>
        <w:widowControl w:val="0"/>
        <w:autoSpaceDE w:val="0"/>
        <w:autoSpaceDN w:val="0"/>
        <w:adjustRightInd w:val="0"/>
        <w:spacing w:after="39" w:line="360" w:lineRule="auto"/>
        <w:jc w:val="center"/>
        <w:rPr>
          <w:rFonts w:cs="Arial"/>
          <w:b/>
          <w:color w:val="1F497D" w:themeColor="text2"/>
          <w:sz w:val="28"/>
          <w:szCs w:val="28"/>
          <w:lang w:val="es-ES"/>
        </w:rPr>
      </w:pPr>
      <w:r w:rsidRPr="00475E91">
        <w:rPr>
          <w:rFonts w:cs="Arial"/>
          <w:b/>
          <w:color w:val="1F497D" w:themeColor="text2"/>
          <w:sz w:val="28"/>
          <w:szCs w:val="28"/>
          <w:lang w:val="es-ES"/>
        </w:rPr>
        <w:t>“</w:t>
      </w:r>
      <w:r w:rsidR="003351A3">
        <w:rPr>
          <w:rFonts w:cs="Arial"/>
          <w:b/>
          <w:color w:val="1F497D" w:themeColor="text2"/>
          <w:sz w:val="28"/>
          <w:szCs w:val="28"/>
          <w:lang w:val="es-ES"/>
        </w:rPr>
        <w:t>Hidráulica Industrial</w:t>
      </w:r>
      <w:r w:rsidRPr="00475E91">
        <w:rPr>
          <w:rFonts w:cs="Arial"/>
          <w:b/>
          <w:color w:val="1F497D" w:themeColor="text2"/>
          <w:sz w:val="28"/>
          <w:szCs w:val="28"/>
          <w:lang w:val="es-ES"/>
        </w:rPr>
        <w:t>”</w:t>
      </w:r>
      <w:r w:rsidR="0033615B">
        <w:rPr>
          <w:rFonts w:cs="Arial"/>
          <w:b/>
          <w:color w:val="1F497D" w:themeColor="text2"/>
          <w:sz w:val="28"/>
          <w:szCs w:val="28"/>
          <w:lang w:val="es-ES"/>
        </w:rPr>
        <w:t xml:space="preserve"> </w:t>
      </w:r>
      <w:r w:rsidR="0033615B" w:rsidRPr="0033615B">
        <w:rPr>
          <w:rFonts w:cs="Arial"/>
          <w:b/>
          <w:color w:val="1F497D" w:themeColor="text2"/>
          <w:lang w:val="es-ES"/>
        </w:rPr>
        <w:t>(</w:t>
      </w:r>
      <w:r w:rsidR="006D4A91">
        <w:rPr>
          <w:rFonts w:cs="Arial"/>
          <w:b/>
          <w:color w:val="1F497D" w:themeColor="text2"/>
          <w:lang w:val="es-ES"/>
        </w:rPr>
        <w:t>35</w:t>
      </w:r>
      <w:r w:rsidR="0033615B" w:rsidRPr="0033615B">
        <w:rPr>
          <w:rFonts w:cs="Arial"/>
          <w:b/>
          <w:color w:val="1F497D" w:themeColor="text2"/>
          <w:lang w:val="es-ES"/>
        </w:rPr>
        <w:t xml:space="preserve"> Horas)</w:t>
      </w:r>
    </w:p>
    <w:p w:rsidR="004E33DF" w:rsidRPr="004E33DF" w:rsidRDefault="004E33DF" w:rsidP="004E33DF">
      <w:pPr>
        <w:widowControl w:val="0"/>
        <w:autoSpaceDE w:val="0"/>
        <w:autoSpaceDN w:val="0"/>
        <w:adjustRightInd w:val="0"/>
        <w:spacing w:after="39" w:line="360" w:lineRule="auto"/>
        <w:rPr>
          <w:rFonts w:cs="Arial"/>
          <w:color w:val="000000"/>
          <w:lang w:val="es-ES"/>
        </w:rPr>
      </w:pPr>
    </w:p>
    <w:p w:rsidR="004E33DF" w:rsidRPr="00E36CBA" w:rsidRDefault="00E36CBA"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 xml:space="preserve">1.- </w:t>
      </w:r>
      <w:r w:rsidR="003351A3">
        <w:rPr>
          <w:rFonts w:cs="Arial"/>
          <w:b/>
          <w:bCs/>
          <w:color w:val="1F497D" w:themeColor="text2"/>
          <w:lang w:val="es-ES"/>
        </w:rPr>
        <w:t>Introducción a la Hidráulica</w:t>
      </w:r>
    </w:p>
    <w:p w:rsidR="00BB150B" w:rsidRDefault="003351A3" w:rsidP="00BB150B">
      <w:pPr>
        <w:numPr>
          <w:ilvl w:val="0"/>
          <w:numId w:val="30"/>
        </w:numPr>
        <w:spacing w:line="360" w:lineRule="auto"/>
        <w:ind w:left="709" w:hanging="425"/>
        <w:jc w:val="both"/>
      </w:pPr>
      <w:r>
        <w:t>Introducción a la Hidráulica</w:t>
      </w:r>
    </w:p>
    <w:p w:rsidR="002825CC" w:rsidRDefault="003351A3" w:rsidP="00BB150B">
      <w:pPr>
        <w:numPr>
          <w:ilvl w:val="0"/>
          <w:numId w:val="30"/>
        </w:numPr>
        <w:spacing w:line="360" w:lineRule="auto"/>
        <w:ind w:left="709" w:hanging="425"/>
        <w:jc w:val="both"/>
      </w:pPr>
      <w:r>
        <w:t>Aplicaciones de la oleo - hidráulica</w:t>
      </w:r>
    </w:p>
    <w:p w:rsidR="003351A3" w:rsidRDefault="003351A3" w:rsidP="00BB150B">
      <w:pPr>
        <w:numPr>
          <w:ilvl w:val="0"/>
          <w:numId w:val="30"/>
        </w:numPr>
        <w:spacing w:line="360" w:lineRule="auto"/>
        <w:ind w:left="709" w:hanging="425"/>
        <w:jc w:val="both"/>
      </w:pPr>
      <w:r>
        <w:t>Ventajas y desventajas de la hidráulica</w:t>
      </w:r>
    </w:p>
    <w:p w:rsidR="003351A3" w:rsidRDefault="003351A3" w:rsidP="00BB150B">
      <w:pPr>
        <w:numPr>
          <w:ilvl w:val="0"/>
          <w:numId w:val="30"/>
        </w:numPr>
        <w:spacing w:line="360" w:lineRule="auto"/>
        <w:ind w:left="709" w:hanging="425"/>
        <w:jc w:val="both"/>
      </w:pPr>
      <w:r>
        <w:t>Generalidades y características de los sistemas oleo – hidráulicos</w:t>
      </w:r>
    </w:p>
    <w:p w:rsidR="002B064E" w:rsidRPr="00EB2220" w:rsidRDefault="002B064E" w:rsidP="00EB2220">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line="360" w:lineRule="auto"/>
        <w:jc w:val="both"/>
        <w:rPr>
          <w:rFonts w:ascii="Arial" w:hAnsi="Arial"/>
        </w:rPr>
      </w:pPr>
    </w:p>
    <w:p w:rsidR="002B064E" w:rsidRDefault="00E36CBA" w:rsidP="00EC16F0">
      <w:pPr>
        <w:widowControl w:val="0"/>
        <w:tabs>
          <w:tab w:val="left" w:pos="220"/>
          <w:tab w:val="left" w:pos="720"/>
        </w:tabs>
        <w:autoSpaceDE w:val="0"/>
        <w:autoSpaceDN w:val="0"/>
        <w:adjustRightInd w:val="0"/>
        <w:spacing w:after="39" w:line="360" w:lineRule="auto"/>
        <w:rPr>
          <w:rFonts w:cs="Arial"/>
          <w:b/>
          <w:bCs/>
          <w:color w:val="1F497D" w:themeColor="text2"/>
          <w:lang w:val="es-ES"/>
        </w:rPr>
      </w:pPr>
      <w:r w:rsidRPr="00E36CBA">
        <w:rPr>
          <w:rFonts w:cs="Arial"/>
          <w:b/>
          <w:bCs/>
          <w:color w:val="1F497D" w:themeColor="text2"/>
          <w:lang w:val="es-ES"/>
        </w:rPr>
        <w:t xml:space="preserve">2.- </w:t>
      </w:r>
      <w:r w:rsidR="003351A3">
        <w:rPr>
          <w:rFonts w:cs="Arial"/>
          <w:b/>
          <w:bCs/>
          <w:color w:val="1F497D" w:themeColor="text2"/>
          <w:lang w:val="es-ES"/>
        </w:rPr>
        <w:t>Principios de Energía Hidráulica</w:t>
      </w:r>
    </w:p>
    <w:p w:rsidR="00DC425B" w:rsidRDefault="00DC425B" w:rsidP="002B064E">
      <w:pPr>
        <w:numPr>
          <w:ilvl w:val="0"/>
          <w:numId w:val="27"/>
        </w:numPr>
        <w:spacing w:line="360" w:lineRule="auto"/>
        <w:ind w:left="709" w:hanging="425"/>
        <w:jc w:val="both"/>
      </w:pPr>
      <w:r>
        <w:t>Ley de Pascal</w:t>
      </w:r>
    </w:p>
    <w:p w:rsidR="00DC425B" w:rsidRDefault="0097771A" w:rsidP="002B064E">
      <w:pPr>
        <w:numPr>
          <w:ilvl w:val="0"/>
          <w:numId w:val="27"/>
        </w:numPr>
        <w:spacing w:line="360" w:lineRule="auto"/>
        <w:ind w:left="709" w:hanging="425"/>
        <w:jc w:val="both"/>
      </w:pPr>
      <w:r>
        <w:t>Concepto de p</w:t>
      </w:r>
      <w:r w:rsidR="00DC425B">
        <w:t>resión</w:t>
      </w:r>
    </w:p>
    <w:p w:rsidR="002B064E" w:rsidRDefault="00DC425B" w:rsidP="002B064E">
      <w:pPr>
        <w:pStyle w:val="Prrafodelista"/>
        <w:numPr>
          <w:ilvl w:val="0"/>
          <w:numId w:val="49"/>
        </w:numPr>
        <w:spacing w:line="360" w:lineRule="auto"/>
        <w:jc w:val="both"/>
      </w:pPr>
      <w:r>
        <w:t>Relación presión – fuerza.</w:t>
      </w:r>
    </w:p>
    <w:p w:rsidR="00DC425B" w:rsidRDefault="00DC425B" w:rsidP="002B064E">
      <w:pPr>
        <w:pStyle w:val="Prrafodelista"/>
        <w:numPr>
          <w:ilvl w:val="0"/>
          <w:numId w:val="49"/>
        </w:numPr>
        <w:spacing w:line="360" w:lineRule="auto"/>
        <w:jc w:val="both"/>
      </w:pPr>
      <w:r>
        <w:t>Presión atmosférica</w:t>
      </w:r>
    </w:p>
    <w:p w:rsidR="00DC425B" w:rsidRDefault="00DC425B" w:rsidP="002B064E">
      <w:pPr>
        <w:pStyle w:val="Prrafodelista"/>
        <w:numPr>
          <w:ilvl w:val="0"/>
          <w:numId w:val="49"/>
        </w:numPr>
        <w:spacing w:line="360" w:lineRule="auto"/>
        <w:jc w:val="both"/>
      </w:pPr>
      <w:r>
        <w:t>Presión manométrica</w:t>
      </w:r>
    </w:p>
    <w:p w:rsidR="002B064E" w:rsidRDefault="00DC425B" w:rsidP="002B064E">
      <w:pPr>
        <w:pStyle w:val="Prrafodelista"/>
        <w:numPr>
          <w:ilvl w:val="0"/>
          <w:numId w:val="49"/>
        </w:numPr>
        <w:spacing w:line="360" w:lineRule="auto"/>
        <w:jc w:val="both"/>
      </w:pPr>
      <w:r>
        <w:t xml:space="preserve">Presión </w:t>
      </w:r>
      <w:proofErr w:type="spellStart"/>
      <w:r>
        <w:t>vacuométrica</w:t>
      </w:r>
      <w:bookmarkStart w:id="0" w:name="_GoBack"/>
      <w:bookmarkEnd w:id="0"/>
      <w:proofErr w:type="spellEnd"/>
    </w:p>
    <w:p w:rsidR="002B064E" w:rsidRDefault="00DC425B" w:rsidP="002B064E">
      <w:pPr>
        <w:numPr>
          <w:ilvl w:val="0"/>
          <w:numId w:val="27"/>
        </w:numPr>
        <w:spacing w:line="360" w:lineRule="auto"/>
        <w:ind w:left="709" w:hanging="425"/>
        <w:jc w:val="both"/>
      </w:pPr>
      <w:r>
        <w:t>Instrumentos de medición de presión</w:t>
      </w:r>
    </w:p>
    <w:p w:rsidR="00DC425B" w:rsidRDefault="00DC425B" w:rsidP="002B064E">
      <w:pPr>
        <w:numPr>
          <w:ilvl w:val="0"/>
          <w:numId w:val="27"/>
        </w:numPr>
        <w:spacing w:line="360" w:lineRule="auto"/>
        <w:ind w:left="709" w:hanging="425"/>
        <w:jc w:val="both"/>
      </w:pPr>
      <w:r>
        <w:t>Unidades y equivalencias</w:t>
      </w:r>
    </w:p>
    <w:p w:rsidR="0097771A" w:rsidRDefault="0097771A" w:rsidP="0097771A">
      <w:pPr>
        <w:numPr>
          <w:ilvl w:val="0"/>
          <w:numId w:val="27"/>
        </w:numPr>
        <w:spacing w:line="360" w:lineRule="auto"/>
        <w:ind w:left="709" w:hanging="425"/>
        <w:jc w:val="both"/>
      </w:pPr>
      <w:r>
        <w:t>Concepto de caudal:</w:t>
      </w:r>
    </w:p>
    <w:p w:rsidR="0097771A" w:rsidRDefault="0097771A" w:rsidP="0097771A">
      <w:pPr>
        <w:pStyle w:val="Prrafodelista"/>
        <w:numPr>
          <w:ilvl w:val="0"/>
          <w:numId w:val="49"/>
        </w:numPr>
        <w:spacing w:line="360" w:lineRule="auto"/>
        <w:jc w:val="both"/>
      </w:pPr>
      <w:r>
        <w:t>Ecuación de continuidad</w:t>
      </w:r>
    </w:p>
    <w:p w:rsidR="0097771A" w:rsidRDefault="0097771A" w:rsidP="0097771A">
      <w:pPr>
        <w:pStyle w:val="Prrafodelista"/>
        <w:numPr>
          <w:ilvl w:val="0"/>
          <w:numId w:val="49"/>
        </w:numPr>
        <w:spacing w:line="360" w:lineRule="auto"/>
        <w:jc w:val="both"/>
      </w:pPr>
      <w:r>
        <w:t>Relación caudal - velocidad</w:t>
      </w:r>
    </w:p>
    <w:p w:rsidR="0097771A" w:rsidRDefault="0097771A" w:rsidP="0097771A">
      <w:pPr>
        <w:pStyle w:val="Prrafodelista"/>
        <w:numPr>
          <w:ilvl w:val="0"/>
          <w:numId w:val="49"/>
        </w:numPr>
        <w:spacing w:line="360" w:lineRule="auto"/>
        <w:jc w:val="both"/>
      </w:pPr>
      <w:r>
        <w:t>Unidades de medición del caudal y equivalencias</w:t>
      </w:r>
    </w:p>
    <w:p w:rsidR="00DC425B" w:rsidRDefault="00DC425B" w:rsidP="002B064E">
      <w:pPr>
        <w:numPr>
          <w:ilvl w:val="0"/>
          <w:numId w:val="27"/>
        </w:numPr>
        <w:spacing w:line="360" w:lineRule="auto"/>
        <w:ind w:left="709" w:hanging="425"/>
        <w:jc w:val="both"/>
      </w:pPr>
      <w:r>
        <w:t xml:space="preserve"> </w:t>
      </w:r>
      <w:r w:rsidR="0097771A">
        <w:t>Conceptos generales de:</w:t>
      </w:r>
    </w:p>
    <w:p w:rsidR="002B064E" w:rsidRDefault="0097771A" w:rsidP="002B064E">
      <w:pPr>
        <w:pStyle w:val="Prrafodelista"/>
        <w:numPr>
          <w:ilvl w:val="0"/>
          <w:numId w:val="49"/>
        </w:numPr>
        <w:spacing w:line="360" w:lineRule="auto"/>
        <w:jc w:val="both"/>
      </w:pPr>
      <w:r>
        <w:t>Fuerza</w:t>
      </w:r>
    </w:p>
    <w:p w:rsidR="002B064E" w:rsidRDefault="0097771A" w:rsidP="002B064E">
      <w:pPr>
        <w:pStyle w:val="Prrafodelista"/>
        <w:numPr>
          <w:ilvl w:val="0"/>
          <w:numId w:val="49"/>
        </w:numPr>
        <w:spacing w:line="360" w:lineRule="auto"/>
        <w:jc w:val="both"/>
      </w:pPr>
      <w:r>
        <w:t>Potencia</w:t>
      </w:r>
    </w:p>
    <w:p w:rsidR="002B064E" w:rsidRDefault="0097771A" w:rsidP="002B064E">
      <w:pPr>
        <w:pStyle w:val="Prrafodelista"/>
        <w:numPr>
          <w:ilvl w:val="0"/>
          <w:numId w:val="49"/>
        </w:numPr>
        <w:spacing w:line="360" w:lineRule="auto"/>
        <w:jc w:val="both"/>
      </w:pPr>
      <w:r>
        <w:t>Hidrodinámica</w:t>
      </w:r>
    </w:p>
    <w:p w:rsidR="0097771A" w:rsidRDefault="0097771A" w:rsidP="00FE0E3E">
      <w:pPr>
        <w:widowControl w:val="0"/>
        <w:tabs>
          <w:tab w:val="left" w:pos="220"/>
          <w:tab w:val="left" w:pos="720"/>
        </w:tabs>
        <w:autoSpaceDE w:val="0"/>
        <w:autoSpaceDN w:val="0"/>
        <w:adjustRightInd w:val="0"/>
        <w:spacing w:after="39" w:line="360" w:lineRule="auto"/>
      </w:pPr>
    </w:p>
    <w:p w:rsidR="0097771A" w:rsidRDefault="0097771A" w:rsidP="00FE0E3E">
      <w:pPr>
        <w:widowControl w:val="0"/>
        <w:tabs>
          <w:tab w:val="left" w:pos="220"/>
          <w:tab w:val="left" w:pos="720"/>
        </w:tabs>
        <w:autoSpaceDE w:val="0"/>
        <w:autoSpaceDN w:val="0"/>
        <w:adjustRightInd w:val="0"/>
        <w:spacing w:after="39" w:line="360" w:lineRule="auto"/>
      </w:pPr>
    </w:p>
    <w:p w:rsidR="0097771A" w:rsidRDefault="0097771A" w:rsidP="00FE0E3E">
      <w:pPr>
        <w:widowControl w:val="0"/>
        <w:tabs>
          <w:tab w:val="left" w:pos="220"/>
          <w:tab w:val="left" w:pos="720"/>
        </w:tabs>
        <w:autoSpaceDE w:val="0"/>
        <w:autoSpaceDN w:val="0"/>
        <w:adjustRightInd w:val="0"/>
        <w:spacing w:after="39" w:line="360" w:lineRule="auto"/>
      </w:pPr>
    </w:p>
    <w:p w:rsidR="00FE0E3E" w:rsidRPr="00E36CBA" w:rsidRDefault="00FE0E3E" w:rsidP="00FE0E3E">
      <w:pPr>
        <w:widowControl w:val="0"/>
        <w:tabs>
          <w:tab w:val="left" w:pos="220"/>
          <w:tab w:val="left" w:pos="720"/>
        </w:tabs>
        <w:autoSpaceDE w:val="0"/>
        <w:autoSpaceDN w:val="0"/>
        <w:adjustRightInd w:val="0"/>
        <w:spacing w:after="39" w:line="360" w:lineRule="auto"/>
        <w:rPr>
          <w:rFonts w:cs="Trebuchet MS"/>
          <w:color w:val="1F497D" w:themeColor="text2"/>
          <w:lang w:val="es-ES"/>
        </w:rPr>
      </w:pPr>
      <w:r>
        <w:rPr>
          <w:rFonts w:cs="Arial"/>
          <w:b/>
          <w:bCs/>
          <w:color w:val="1F497D" w:themeColor="text2"/>
          <w:lang w:val="es-ES"/>
        </w:rPr>
        <w:lastRenderedPageBreak/>
        <w:t xml:space="preserve">3.- </w:t>
      </w:r>
      <w:r w:rsidR="0097771A">
        <w:rPr>
          <w:rFonts w:cs="Arial"/>
          <w:b/>
          <w:bCs/>
          <w:color w:val="1F497D" w:themeColor="text2"/>
          <w:lang w:val="es-ES"/>
        </w:rPr>
        <w:t>Componentes de un sistema hidráulico y su funcionamiento</w:t>
      </w:r>
    </w:p>
    <w:p w:rsidR="00DC61E5" w:rsidRDefault="00DC61E5" w:rsidP="00DC61E5">
      <w:pPr>
        <w:numPr>
          <w:ilvl w:val="0"/>
          <w:numId w:val="27"/>
        </w:numPr>
        <w:spacing w:line="360" w:lineRule="auto"/>
        <w:ind w:left="709" w:hanging="425"/>
        <w:jc w:val="both"/>
      </w:pPr>
      <w:r>
        <w:t>Aceites Hidráulicos</w:t>
      </w:r>
    </w:p>
    <w:p w:rsidR="00DC61E5" w:rsidRDefault="00DC61E5" w:rsidP="00DC61E5">
      <w:pPr>
        <w:pStyle w:val="Prrafodelista"/>
        <w:numPr>
          <w:ilvl w:val="0"/>
          <w:numId w:val="49"/>
        </w:numPr>
        <w:spacing w:line="360" w:lineRule="auto"/>
        <w:jc w:val="both"/>
      </w:pPr>
      <w:r>
        <w:t>Funciones</w:t>
      </w:r>
    </w:p>
    <w:p w:rsidR="00DC61E5" w:rsidRDefault="00DC61E5" w:rsidP="00DC61E5">
      <w:pPr>
        <w:pStyle w:val="Prrafodelista"/>
        <w:numPr>
          <w:ilvl w:val="0"/>
          <w:numId w:val="49"/>
        </w:numPr>
        <w:spacing w:line="360" w:lineRule="auto"/>
        <w:jc w:val="both"/>
      </w:pPr>
      <w:r>
        <w:t>Propiedades</w:t>
      </w:r>
    </w:p>
    <w:p w:rsidR="00DC61E5" w:rsidRDefault="00DC61E5" w:rsidP="00DC61E5">
      <w:pPr>
        <w:pStyle w:val="Prrafodelista"/>
        <w:numPr>
          <w:ilvl w:val="0"/>
          <w:numId w:val="49"/>
        </w:numPr>
        <w:spacing w:line="360" w:lineRule="auto"/>
        <w:jc w:val="both"/>
      </w:pPr>
      <w:r>
        <w:t>Densidad</w:t>
      </w:r>
    </w:p>
    <w:p w:rsidR="00DC61E5" w:rsidRDefault="00DC61E5" w:rsidP="00DC61E5">
      <w:pPr>
        <w:pStyle w:val="Prrafodelista"/>
        <w:numPr>
          <w:ilvl w:val="0"/>
          <w:numId w:val="49"/>
        </w:numPr>
        <w:spacing w:line="360" w:lineRule="auto"/>
        <w:jc w:val="both"/>
      </w:pPr>
      <w:r>
        <w:t>Viscosidad</w:t>
      </w:r>
    </w:p>
    <w:p w:rsidR="00DC61E5" w:rsidRDefault="00DC61E5" w:rsidP="00DC61E5">
      <w:pPr>
        <w:pStyle w:val="Prrafodelista"/>
        <w:numPr>
          <w:ilvl w:val="0"/>
          <w:numId w:val="49"/>
        </w:numPr>
        <w:spacing w:line="360" w:lineRule="auto"/>
        <w:jc w:val="both"/>
      </w:pPr>
      <w:r>
        <w:t>Requerimientos de calidad</w:t>
      </w:r>
    </w:p>
    <w:p w:rsidR="00DC61E5" w:rsidRDefault="00DC61E5" w:rsidP="00DC61E5">
      <w:pPr>
        <w:pStyle w:val="Prrafodelista"/>
        <w:numPr>
          <w:ilvl w:val="0"/>
          <w:numId w:val="49"/>
        </w:numPr>
        <w:spacing w:line="360" w:lineRule="auto"/>
        <w:jc w:val="both"/>
      </w:pPr>
      <w:r>
        <w:t>Aditivos</w:t>
      </w:r>
    </w:p>
    <w:p w:rsidR="00DC61E5" w:rsidRDefault="00DC61E5" w:rsidP="00DC61E5">
      <w:pPr>
        <w:numPr>
          <w:ilvl w:val="0"/>
          <w:numId w:val="27"/>
        </w:numPr>
        <w:spacing w:line="360" w:lineRule="auto"/>
        <w:ind w:left="709" w:hanging="425"/>
        <w:jc w:val="both"/>
      </w:pPr>
      <w:r>
        <w:t>Accesorios</w:t>
      </w:r>
    </w:p>
    <w:p w:rsidR="00DC61E5" w:rsidRDefault="00DC61E5" w:rsidP="00DC61E5">
      <w:pPr>
        <w:pStyle w:val="Prrafodelista"/>
        <w:numPr>
          <w:ilvl w:val="0"/>
          <w:numId w:val="49"/>
        </w:numPr>
        <w:spacing w:line="360" w:lineRule="auto"/>
        <w:jc w:val="both"/>
      </w:pPr>
      <w:r>
        <w:t>Filtros</w:t>
      </w:r>
    </w:p>
    <w:p w:rsidR="00DC61E5" w:rsidRDefault="00DC61E5" w:rsidP="00DC61E5">
      <w:pPr>
        <w:pStyle w:val="Prrafodelista"/>
        <w:numPr>
          <w:ilvl w:val="0"/>
          <w:numId w:val="49"/>
        </w:numPr>
        <w:spacing w:line="360" w:lineRule="auto"/>
        <w:jc w:val="both"/>
      </w:pPr>
      <w:r>
        <w:t>Acumuladores</w:t>
      </w:r>
    </w:p>
    <w:p w:rsidR="00DC61E5" w:rsidRDefault="00DC61E5" w:rsidP="00DC61E5">
      <w:pPr>
        <w:pStyle w:val="Prrafodelista"/>
        <w:numPr>
          <w:ilvl w:val="0"/>
          <w:numId w:val="49"/>
        </w:numPr>
        <w:spacing w:line="360" w:lineRule="auto"/>
        <w:jc w:val="both"/>
      </w:pPr>
      <w:r>
        <w:t>Enfriadores</w:t>
      </w:r>
    </w:p>
    <w:p w:rsidR="00DC61E5" w:rsidRDefault="00DC61E5" w:rsidP="00DC61E5">
      <w:pPr>
        <w:pStyle w:val="Prrafodelista"/>
        <w:numPr>
          <w:ilvl w:val="0"/>
          <w:numId w:val="49"/>
        </w:numPr>
        <w:spacing w:line="360" w:lineRule="auto"/>
        <w:jc w:val="both"/>
      </w:pPr>
      <w:r>
        <w:t>Tuberías</w:t>
      </w:r>
    </w:p>
    <w:p w:rsidR="00DC61E5" w:rsidRDefault="00DC61E5" w:rsidP="00DC61E5">
      <w:pPr>
        <w:pStyle w:val="Prrafodelista"/>
        <w:numPr>
          <w:ilvl w:val="0"/>
          <w:numId w:val="49"/>
        </w:numPr>
        <w:spacing w:line="360" w:lineRule="auto"/>
        <w:jc w:val="both"/>
      </w:pPr>
      <w:r>
        <w:t>Acoples</w:t>
      </w:r>
    </w:p>
    <w:p w:rsidR="00DC61E5" w:rsidRDefault="00DC61E5" w:rsidP="00DC61E5">
      <w:pPr>
        <w:pStyle w:val="Prrafodelista"/>
        <w:numPr>
          <w:ilvl w:val="0"/>
          <w:numId w:val="49"/>
        </w:numPr>
        <w:spacing w:line="360" w:lineRule="auto"/>
        <w:jc w:val="both"/>
      </w:pPr>
      <w:r>
        <w:t>Manómetros</w:t>
      </w:r>
    </w:p>
    <w:p w:rsidR="00DC61E5" w:rsidRDefault="00DC61E5" w:rsidP="00DC61E5">
      <w:pPr>
        <w:numPr>
          <w:ilvl w:val="0"/>
          <w:numId w:val="27"/>
        </w:numPr>
        <w:spacing w:line="360" w:lineRule="auto"/>
        <w:ind w:left="709" w:hanging="425"/>
        <w:jc w:val="both"/>
      </w:pPr>
      <w:r>
        <w:t>Bombas oleo – hidráulicas</w:t>
      </w:r>
    </w:p>
    <w:p w:rsidR="00DC61E5" w:rsidRDefault="00DC61E5" w:rsidP="00DC61E5">
      <w:pPr>
        <w:pStyle w:val="Prrafodelista"/>
        <w:numPr>
          <w:ilvl w:val="0"/>
          <w:numId w:val="49"/>
        </w:numPr>
        <w:spacing w:line="360" w:lineRule="auto"/>
        <w:jc w:val="both"/>
      </w:pPr>
      <w:r>
        <w:t>Funciones</w:t>
      </w:r>
    </w:p>
    <w:p w:rsidR="00DC61E5" w:rsidRDefault="00DC61E5" w:rsidP="00DC61E5">
      <w:pPr>
        <w:pStyle w:val="Prrafodelista"/>
        <w:numPr>
          <w:ilvl w:val="0"/>
          <w:numId w:val="49"/>
        </w:numPr>
        <w:spacing w:line="360" w:lineRule="auto"/>
        <w:jc w:val="both"/>
      </w:pPr>
      <w:r>
        <w:t>Características</w:t>
      </w:r>
    </w:p>
    <w:p w:rsidR="00DA0956" w:rsidRDefault="00DC61E5" w:rsidP="00DA0956">
      <w:pPr>
        <w:numPr>
          <w:ilvl w:val="0"/>
          <w:numId w:val="28"/>
        </w:numPr>
        <w:spacing w:line="360" w:lineRule="auto"/>
        <w:ind w:left="709" w:hanging="425"/>
        <w:jc w:val="both"/>
      </w:pPr>
      <w:r>
        <w:t>Bombas de engranaje</w:t>
      </w:r>
    </w:p>
    <w:p w:rsidR="00DC61E5" w:rsidRDefault="00DC61E5" w:rsidP="00DA0956">
      <w:pPr>
        <w:numPr>
          <w:ilvl w:val="0"/>
          <w:numId w:val="28"/>
        </w:numPr>
        <w:spacing w:line="360" w:lineRule="auto"/>
        <w:ind w:left="709" w:hanging="425"/>
        <w:jc w:val="both"/>
      </w:pPr>
      <w:r>
        <w:t>Bombas de paletas</w:t>
      </w:r>
    </w:p>
    <w:p w:rsidR="00DC61E5" w:rsidRDefault="00DC61E5" w:rsidP="00DA0956">
      <w:pPr>
        <w:numPr>
          <w:ilvl w:val="0"/>
          <w:numId w:val="28"/>
        </w:numPr>
        <w:spacing w:line="360" w:lineRule="auto"/>
        <w:ind w:left="709" w:hanging="425"/>
        <w:jc w:val="both"/>
      </w:pPr>
      <w:r>
        <w:t>Bombas de pistones</w:t>
      </w:r>
    </w:p>
    <w:p w:rsidR="00DC61E5" w:rsidRDefault="00DC61E5" w:rsidP="00DA0956">
      <w:pPr>
        <w:numPr>
          <w:ilvl w:val="0"/>
          <w:numId w:val="28"/>
        </w:numPr>
        <w:spacing w:line="360" w:lineRule="auto"/>
        <w:ind w:left="709" w:hanging="425"/>
        <w:jc w:val="both"/>
      </w:pPr>
      <w:r>
        <w:t>Válvulas distribuidoras</w:t>
      </w:r>
    </w:p>
    <w:p w:rsidR="00DC61E5" w:rsidRDefault="00DC61E5" w:rsidP="00DA0956">
      <w:pPr>
        <w:numPr>
          <w:ilvl w:val="0"/>
          <w:numId w:val="28"/>
        </w:numPr>
        <w:spacing w:line="360" w:lineRule="auto"/>
        <w:ind w:left="709" w:hanging="425"/>
        <w:jc w:val="both"/>
      </w:pPr>
      <w:r>
        <w:t>Válvulas reguladoras de presión</w:t>
      </w:r>
    </w:p>
    <w:p w:rsidR="00DC61E5" w:rsidRDefault="00DC61E5" w:rsidP="00DA0956">
      <w:pPr>
        <w:numPr>
          <w:ilvl w:val="0"/>
          <w:numId w:val="28"/>
        </w:numPr>
        <w:spacing w:line="360" w:lineRule="auto"/>
        <w:ind w:left="709" w:hanging="425"/>
        <w:jc w:val="both"/>
      </w:pPr>
      <w:r>
        <w:t>Válvulas reguladoras de caudal</w:t>
      </w:r>
    </w:p>
    <w:p w:rsidR="00DC61E5" w:rsidRDefault="00DC61E5" w:rsidP="00DA0956">
      <w:pPr>
        <w:numPr>
          <w:ilvl w:val="0"/>
          <w:numId w:val="28"/>
        </w:numPr>
        <w:spacing w:line="360" w:lineRule="auto"/>
        <w:ind w:left="709" w:hanging="425"/>
        <w:jc w:val="both"/>
      </w:pPr>
      <w:r>
        <w:t>Actuadores lineales y rotatorios</w:t>
      </w:r>
    </w:p>
    <w:p w:rsidR="00DC61E5" w:rsidRDefault="00DC61E5" w:rsidP="00DA0956">
      <w:pPr>
        <w:numPr>
          <w:ilvl w:val="0"/>
          <w:numId w:val="28"/>
        </w:numPr>
        <w:spacing w:line="360" w:lineRule="auto"/>
        <w:ind w:left="709" w:hanging="425"/>
        <w:jc w:val="both"/>
      </w:pPr>
      <w:r>
        <w:t>Motores hidráulicos</w:t>
      </w:r>
    </w:p>
    <w:p w:rsidR="00DC61E5" w:rsidRPr="00DA0956" w:rsidRDefault="00DC61E5" w:rsidP="00DA0956">
      <w:pPr>
        <w:numPr>
          <w:ilvl w:val="0"/>
          <w:numId w:val="28"/>
        </w:numPr>
        <w:spacing w:line="360" w:lineRule="auto"/>
        <w:ind w:left="709" w:hanging="425"/>
        <w:jc w:val="both"/>
      </w:pPr>
      <w:r>
        <w:t>Simbología CETOP (válvulas, actuadores, accesorios)</w:t>
      </w:r>
    </w:p>
    <w:p w:rsidR="00DC61E5" w:rsidRDefault="00DC61E5"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p>
    <w:p w:rsidR="00DC61E5" w:rsidRDefault="00DC61E5"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p>
    <w:p w:rsidR="004E33DF" w:rsidRDefault="00DA0956"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4</w:t>
      </w:r>
      <w:r w:rsidR="00E36CBA" w:rsidRPr="00E36CBA">
        <w:rPr>
          <w:rFonts w:cs="Arial"/>
          <w:b/>
          <w:bCs/>
          <w:color w:val="1F497D" w:themeColor="text2"/>
          <w:lang w:val="es-ES"/>
        </w:rPr>
        <w:t xml:space="preserve">.- </w:t>
      </w:r>
      <w:r w:rsidR="002B064E">
        <w:rPr>
          <w:rFonts w:cs="Arial"/>
          <w:b/>
          <w:bCs/>
          <w:color w:val="1F497D" w:themeColor="text2"/>
          <w:lang w:val="es-ES"/>
        </w:rPr>
        <w:t xml:space="preserve"> </w:t>
      </w:r>
      <w:r w:rsidR="00DC61E5">
        <w:rPr>
          <w:rFonts w:cs="Arial"/>
          <w:b/>
          <w:bCs/>
          <w:color w:val="1F497D" w:themeColor="text2"/>
          <w:lang w:val="es-ES"/>
        </w:rPr>
        <w:t>Planos y Circuitos Oleo – Hidráulicos</w:t>
      </w:r>
    </w:p>
    <w:p w:rsidR="00FE0E3E" w:rsidRPr="00FE0E3E" w:rsidRDefault="00DC61E5" w:rsidP="00FE0E3E">
      <w:pPr>
        <w:numPr>
          <w:ilvl w:val="0"/>
          <w:numId w:val="28"/>
        </w:numPr>
        <w:spacing w:line="360" w:lineRule="auto"/>
        <w:ind w:left="709" w:hanging="425"/>
        <w:jc w:val="both"/>
      </w:pPr>
      <w:r>
        <w:rPr>
          <w:rFonts w:cs="Arial"/>
          <w:bCs/>
          <w:lang w:val="es-ES"/>
        </w:rPr>
        <w:t>Interpretación de planos oleo – hidráulicos</w:t>
      </w:r>
    </w:p>
    <w:p w:rsidR="00FE0E3E" w:rsidRPr="00FE0E3E" w:rsidRDefault="00DC61E5" w:rsidP="00FE0E3E">
      <w:pPr>
        <w:numPr>
          <w:ilvl w:val="0"/>
          <w:numId w:val="28"/>
        </w:numPr>
        <w:spacing w:line="360" w:lineRule="auto"/>
        <w:ind w:left="709" w:hanging="425"/>
        <w:jc w:val="both"/>
      </w:pPr>
      <w:r>
        <w:rPr>
          <w:rFonts w:cs="Arial"/>
          <w:bCs/>
          <w:lang w:val="es-ES"/>
        </w:rPr>
        <w:t>Circuitos oleo – hidráulicos (análisis y ejecución de diversos circuitos)</w:t>
      </w:r>
    </w:p>
    <w:p w:rsidR="0033615B" w:rsidRDefault="0033615B" w:rsidP="0033615B">
      <w:pPr>
        <w:jc w:val="both"/>
        <w:rPr>
          <w:rFonts w:ascii="Arial" w:hAnsi="Arial"/>
        </w:rPr>
      </w:pPr>
    </w:p>
    <w:p w:rsidR="0033615B" w:rsidRDefault="0033615B" w:rsidP="0033615B">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 xml:space="preserve">5.- </w:t>
      </w:r>
      <w:r w:rsidR="00DC61E5">
        <w:rPr>
          <w:rFonts w:cs="Arial"/>
          <w:b/>
          <w:bCs/>
          <w:color w:val="1F497D" w:themeColor="text2"/>
          <w:lang w:val="es-ES"/>
        </w:rPr>
        <w:t>Detección y análisis de Averías en Sistemas Oleo – Hidráulicos</w:t>
      </w:r>
    </w:p>
    <w:p w:rsidR="001629FC" w:rsidRDefault="006D4A91"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Localización de averías en sistemas oleo – hidráulicos</w:t>
      </w:r>
    </w:p>
    <w:p w:rsidR="006D4A91" w:rsidRDefault="006D4A91"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Análisis de tipos de fallas en:</w:t>
      </w:r>
    </w:p>
    <w:p w:rsidR="00DA0956" w:rsidRDefault="006D4A91"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Bombas</w:t>
      </w:r>
    </w:p>
    <w:p w:rsidR="00DA0956" w:rsidRDefault="006D4A91"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Válvulas</w:t>
      </w:r>
    </w:p>
    <w:p w:rsidR="00DA0956" w:rsidRDefault="006D4A91"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Actuadores</w:t>
      </w:r>
    </w:p>
    <w:p w:rsidR="00DA0956" w:rsidRDefault="006D4A91"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Diversos componentes de un sistema oleo – hidráulico</w:t>
      </w:r>
    </w:p>
    <w:p w:rsidR="00DA0956" w:rsidRDefault="00DA0956" w:rsidP="00DA0956">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530804" w:rsidRPr="00E36CBA" w:rsidRDefault="00530804" w:rsidP="00530804">
      <w:pPr>
        <w:widowControl w:val="0"/>
        <w:tabs>
          <w:tab w:val="left" w:pos="220"/>
          <w:tab w:val="left" w:pos="720"/>
        </w:tabs>
        <w:autoSpaceDE w:val="0"/>
        <w:autoSpaceDN w:val="0"/>
        <w:adjustRightInd w:val="0"/>
        <w:spacing w:after="200" w:line="360" w:lineRule="auto"/>
        <w:rPr>
          <w:rFonts w:cs="Calibri"/>
          <w:b/>
          <w:bCs/>
          <w:color w:val="1F497D" w:themeColor="text2"/>
          <w:lang w:val="es-ES"/>
        </w:rPr>
      </w:pPr>
      <w:r w:rsidRPr="00E36CBA">
        <w:rPr>
          <w:rFonts w:cs="Calibri"/>
          <w:b/>
          <w:bCs/>
          <w:color w:val="1F497D" w:themeColor="text2"/>
          <w:lang w:val="es-ES"/>
        </w:rPr>
        <w:t>Descripción del Curso.</w:t>
      </w:r>
    </w:p>
    <w:p w:rsidR="00110244" w:rsidRDefault="00530804" w:rsidP="001629FC">
      <w:pPr>
        <w:widowControl w:val="0"/>
        <w:autoSpaceDE w:val="0"/>
        <w:autoSpaceDN w:val="0"/>
        <w:adjustRightInd w:val="0"/>
        <w:spacing w:after="160" w:line="360" w:lineRule="auto"/>
        <w:jc w:val="both"/>
        <w:rPr>
          <w:rFonts w:cs="Arial"/>
          <w:lang w:val="es-ES"/>
        </w:rPr>
      </w:pPr>
      <w:r w:rsidRPr="004E33DF">
        <w:rPr>
          <w:rFonts w:cs="Arial"/>
          <w:lang w:val="es-ES"/>
        </w:rPr>
        <w:t>El programa de oficio “</w:t>
      </w:r>
      <w:r w:rsidR="006D4A91">
        <w:rPr>
          <w:rFonts w:cs="Arial"/>
          <w:b/>
          <w:lang w:val="es-ES"/>
        </w:rPr>
        <w:t>Hidráulica Industrial</w:t>
      </w:r>
      <w:r w:rsidRPr="004E33DF">
        <w:rPr>
          <w:rFonts w:cs="Arial"/>
          <w:lang w:val="es-ES"/>
        </w:rPr>
        <w:t xml:space="preserve">” pretende entregar </w:t>
      </w:r>
      <w:r w:rsidR="001629FC">
        <w:rPr>
          <w:rFonts w:cs="Arial"/>
          <w:lang w:val="es-ES"/>
        </w:rPr>
        <w:t xml:space="preserve">a los alumnos las herramientas necesarias </w:t>
      </w:r>
      <w:r w:rsidR="00407C99">
        <w:rPr>
          <w:rFonts w:cs="Arial"/>
          <w:lang w:val="es-ES"/>
        </w:rPr>
        <w:t xml:space="preserve">para </w:t>
      </w:r>
      <w:r w:rsidR="006D4A91">
        <w:rPr>
          <w:rFonts w:cs="Arial"/>
          <w:lang w:val="es-ES"/>
        </w:rPr>
        <w:t>reconocer los principios y componentes de un sistema hidráulico y comprender como operan los diferentes componentes dentro de un circuito oleo – hidráulico</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Objetivos Generales del Curso</w:t>
      </w:r>
      <w:r>
        <w:rPr>
          <w:rFonts w:cs="Arial"/>
          <w:b/>
          <w:bCs/>
          <w:color w:val="1F497D" w:themeColor="text2"/>
          <w:lang w:val="es-ES"/>
        </w:rPr>
        <w:t>.</w:t>
      </w:r>
    </w:p>
    <w:p w:rsidR="00530804" w:rsidRPr="004E33DF" w:rsidRDefault="00407C99" w:rsidP="00530804">
      <w:pPr>
        <w:widowControl w:val="0"/>
        <w:autoSpaceDE w:val="0"/>
        <w:autoSpaceDN w:val="0"/>
        <w:adjustRightInd w:val="0"/>
        <w:spacing w:after="160" w:line="360" w:lineRule="auto"/>
        <w:jc w:val="both"/>
        <w:rPr>
          <w:rFonts w:cs="Arial"/>
          <w:lang w:val="es-ES"/>
        </w:rPr>
      </w:pPr>
      <w:r>
        <w:rPr>
          <w:rFonts w:cs="Arial"/>
          <w:lang w:val="es-ES"/>
        </w:rPr>
        <w:t xml:space="preserve">El Objetivo del curso es </w:t>
      </w:r>
      <w:r w:rsidRPr="00407C99">
        <w:rPr>
          <w:rFonts w:cs="Arial"/>
          <w:b/>
          <w:lang w:val="es-ES"/>
        </w:rPr>
        <w:t>“</w:t>
      </w:r>
      <w:r w:rsidR="006D4A91">
        <w:rPr>
          <w:rFonts w:cs="Arial"/>
          <w:b/>
          <w:lang w:val="es-ES"/>
        </w:rPr>
        <w:t>Conocer el funcionamiento hidráulico de los equipos reconociendo sus principales componentes y posibles averías”</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Objetivos Específicos</w:t>
      </w:r>
      <w:r>
        <w:rPr>
          <w:rFonts w:cs="Arial"/>
          <w:b/>
          <w:bCs/>
          <w:color w:val="1F497D" w:themeColor="text2"/>
          <w:lang w:val="es-ES"/>
        </w:rPr>
        <w:t>.</w:t>
      </w:r>
    </w:p>
    <w:p w:rsidR="0053080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Reconocer los conceptos básicos de hidráulica</w:t>
      </w:r>
    </w:p>
    <w:p w:rsidR="00110244" w:rsidRPr="00D1199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Comprender conceptos de presión, fuerza y velocidad y como estos interactúan en un circuito hidráulico</w:t>
      </w:r>
    </w:p>
    <w:p w:rsidR="0053080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Identificar los componentes de un circuito oleo – hidráulico y su funcionamiento dentro del circuito</w:t>
      </w:r>
    </w:p>
    <w:p w:rsidR="0053080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Interpretar y aplicar planos oleo – hidráulicos básicos</w:t>
      </w:r>
    </w:p>
    <w:p w:rsidR="00F77B5C" w:rsidRPr="00D1199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Detectar y analizar principales causas de fallas en los circuitos oleo – hidráulicos</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Metodología de Trabajo</w:t>
      </w:r>
      <w:r>
        <w:rPr>
          <w:rFonts w:cs="Arial"/>
          <w:b/>
          <w:bCs/>
          <w:color w:val="1F497D" w:themeColor="text2"/>
          <w:lang w:val="es-ES"/>
        </w:rPr>
        <w:t>.</w:t>
      </w:r>
    </w:p>
    <w:p w:rsidR="00530804" w:rsidRDefault="00530804" w:rsidP="00530804">
      <w:pPr>
        <w:widowControl w:val="0"/>
        <w:autoSpaceDE w:val="0"/>
        <w:autoSpaceDN w:val="0"/>
        <w:adjustRightInd w:val="0"/>
        <w:spacing w:line="360" w:lineRule="auto"/>
        <w:jc w:val="both"/>
        <w:rPr>
          <w:rFonts w:cs="Arial"/>
          <w:lang w:val="es-ES"/>
        </w:rPr>
      </w:pPr>
      <w:r w:rsidRPr="004E33DF">
        <w:rPr>
          <w:rFonts w:cs="Arial"/>
          <w:lang w:val="es-ES"/>
        </w:rPr>
        <w:t>Se desarrollaran clases interactivas con presencia grupal apoyados de un data show para hacer las clases más atractivas y que permitan capturar la atención de los alumnos. También se incluirán videos didácticos y presentaciones de PowerPoint sobre el tema.</w:t>
      </w:r>
    </w:p>
    <w:p w:rsidR="00D8405A" w:rsidRDefault="00D8405A" w:rsidP="00530804">
      <w:pPr>
        <w:widowControl w:val="0"/>
        <w:autoSpaceDE w:val="0"/>
        <w:autoSpaceDN w:val="0"/>
        <w:adjustRightInd w:val="0"/>
        <w:spacing w:after="160" w:line="360" w:lineRule="auto"/>
        <w:jc w:val="both"/>
        <w:rPr>
          <w:rFonts w:cs="Arial"/>
          <w:lang w:val="es-ES"/>
        </w:rPr>
      </w:pPr>
      <w:r>
        <w:rPr>
          <w:rFonts w:cs="Arial"/>
          <w:lang w:val="es-ES"/>
        </w:rPr>
        <w:t xml:space="preserve">Las clases teóricas se desarrollan </w:t>
      </w:r>
      <w:r w:rsidR="00407C99">
        <w:rPr>
          <w:rFonts w:cs="Arial"/>
          <w:lang w:val="es-ES"/>
        </w:rPr>
        <w:t xml:space="preserve">con una metodología </w:t>
      </w:r>
      <w:r w:rsidR="00416AA5">
        <w:rPr>
          <w:rFonts w:cs="Arial"/>
          <w:lang w:val="es-ES"/>
        </w:rPr>
        <w:t>constructivista</w:t>
      </w:r>
      <w:r w:rsidR="00407C99">
        <w:rPr>
          <w:rFonts w:cs="Arial"/>
          <w:lang w:val="es-ES"/>
        </w:rPr>
        <w:t xml:space="preserve"> orientada a recoger la experiencia el alumno llevándolos </w:t>
      </w:r>
      <w:r w:rsidR="00416AA5">
        <w:rPr>
          <w:rFonts w:cs="Arial"/>
          <w:lang w:val="es-ES"/>
        </w:rPr>
        <w:t>así</w:t>
      </w:r>
      <w:r w:rsidR="00407C99">
        <w:rPr>
          <w:rFonts w:cs="Arial"/>
          <w:lang w:val="es-ES"/>
        </w:rPr>
        <w:t xml:space="preserve"> a un terreno conocido que les facilite la asimilación de los contenidos impartidos en el curso. Las clases serán apoyadas mediante material audiovisual el cual reforzara la exposición teórica de los contenidos. La</w:t>
      </w:r>
      <w:r w:rsidR="00416AA5">
        <w:rPr>
          <w:rFonts w:cs="Arial"/>
          <w:lang w:val="es-ES"/>
        </w:rPr>
        <w:t xml:space="preserve">s clases prácticas se enfocaran en el </w:t>
      </w:r>
      <w:r w:rsidR="00F77B5C">
        <w:rPr>
          <w:rFonts w:cs="Arial"/>
          <w:lang w:val="es-ES"/>
        </w:rPr>
        <w:t xml:space="preserve">análisis de fallas y las posibles acciones que se pueden tomar para la reparación de estas. </w:t>
      </w:r>
      <w:r w:rsidR="00407C99">
        <w:rPr>
          <w:rFonts w:cs="Arial"/>
          <w:lang w:val="es-ES"/>
        </w:rPr>
        <w:t xml:space="preserve"> </w:t>
      </w:r>
    </w:p>
    <w:p w:rsidR="00530804" w:rsidRDefault="00530804" w:rsidP="00530804">
      <w:pPr>
        <w:spacing w:line="360" w:lineRule="auto"/>
        <w:jc w:val="both"/>
      </w:pPr>
    </w:p>
    <w:p w:rsidR="00530804" w:rsidRPr="0081023B" w:rsidRDefault="00530804" w:rsidP="00530804">
      <w:pPr>
        <w:spacing w:line="360" w:lineRule="auto"/>
        <w:jc w:val="both"/>
      </w:pPr>
    </w:p>
    <w:p w:rsidR="001F090D" w:rsidRPr="004E33DF" w:rsidRDefault="001F090D" w:rsidP="00571C6A">
      <w:pPr>
        <w:spacing w:line="360" w:lineRule="auto"/>
        <w:jc w:val="both"/>
      </w:pPr>
    </w:p>
    <w:sectPr w:rsidR="001F090D" w:rsidRPr="004E33DF" w:rsidSect="00E36CBA">
      <w:headerReference w:type="default" r:id="rId8"/>
      <w:footerReference w:type="default" r:id="rId9"/>
      <w:pgSz w:w="12240" w:h="15840"/>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4A91" w:rsidRDefault="006D4A91" w:rsidP="004E33DF">
      <w:r>
        <w:separator/>
      </w:r>
    </w:p>
  </w:endnote>
  <w:endnote w:type="continuationSeparator" w:id="0">
    <w:p w:rsidR="006D4A91" w:rsidRDefault="006D4A91" w:rsidP="004E3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92B" w:rsidRPr="00475E91" w:rsidRDefault="00F7492B" w:rsidP="00F7492B">
    <w:pPr>
      <w:pStyle w:val="Piedepgina"/>
      <w:jc w:val="center"/>
      <w:rPr>
        <w:color w:val="1F497D" w:themeColor="text2"/>
        <w:sz w:val="18"/>
        <w:szCs w:val="18"/>
      </w:rPr>
    </w:pPr>
    <w:r>
      <w:rPr>
        <w:color w:val="1F497D" w:themeColor="text2"/>
        <w:sz w:val="18"/>
        <w:szCs w:val="18"/>
      </w:rPr>
      <w:t xml:space="preserve">Informaciones: </w:t>
    </w:r>
    <w:hyperlink r:id="rId1" w:history="1">
      <w:r w:rsidRPr="00765425">
        <w:rPr>
          <w:rStyle w:val="Hipervnculo"/>
          <w:sz w:val="18"/>
          <w:szCs w:val="18"/>
        </w:rPr>
        <w:t>contacto@selitec.cl</w:t>
      </w:r>
    </w:hyperlink>
    <w:r>
      <w:rPr>
        <w:color w:val="1F497D" w:themeColor="text2"/>
        <w:sz w:val="18"/>
        <w:szCs w:val="18"/>
      </w:rPr>
      <w:t xml:space="preserve"> , Fonos: 2</w:t>
    </w:r>
    <w:r w:rsidRPr="00475E91">
      <w:rPr>
        <w:color w:val="1F497D" w:themeColor="text2"/>
        <w:sz w:val="18"/>
        <w:szCs w:val="18"/>
      </w:rPr>
      <w:t xml:space="preserve">26385307 – </w:t>
    </w:r>
    <w:r>
      <w:rPr>
        <w:color w:val="1F497D" w:themeColor="text2"/>
        <w:sz w:val="18"/>
        <w:szCs w:val="18"/>
      </w:rPr>
      <w:t>2</w:t>
    </w:r>
    <w:r w:rsidRPr="00475E91">
      <w:rPr>
        <w:color w:val="1F497D" w:themeColor="text2"/>
        <w:sz w:val="18"/>
        <w:szCs w:val="18"/>
      </w:rPr>
      <w:t>26397059.</w:t>
    </w:r>
  </w:p>
  <w:p w:rsidR="00F7492B" w:rsidRPr="00475E91" w:rsidRDefault="00F7492B" w:rsidP="00F7492B">
    <w:pPr>
      <w:pStyle w:val="Piedepgina"/>
      <w:jc w:val="center"/>
      <w:rPr>
        <w:color w:val="1F497D" w:themeColor="text2"/>
        <w:sz w:val="20"/>
        <w:szCs w:val="20"/>
      </w:rPr>
    </w:pPr>
    <w:hyperlink r:id="rId2" w:history="1">
      <w:r w:rsidRPr="00765425">
        <w:rPr>
          <w:rStyle w:val="Hipervnculo"/>
          <w:sz w:val="20"/>
          <w:szCs w:val="20"/>
        </w:rPr>
        <w:t>www.selitec.cl</w:t>
      </w:r>
    </w:hyperlink>
    <w:r>
      <w:rPr>
        <w:color w:val="1F497D" w:themeColor="text2"/>
        <w:sz w:val="20"/>
        <w:szCs w:val="20"/>
      </w:rPr>
      <w:t xml:space="preserve"> - </w:t>
    </w:r>
    <w:hyperlink r:id="rId3" w:history="1">
      <w:r w:rsidRPr="00765425">
        <w:rPr>
          <w:rStyle w:val="Hipervnculo"/>
          <w:sz w:val="20"/>
          <w:szCs w:val="20"/>
        </w:rPr>
        <w:t>www.selitec.cl/elearning</w:t>
      </w:r>
    </w:hyperlink>
    <w:r>
      <w:rPr>
        <w:color w:val="1F497D" w:themeColor="text2"/>
        <w:sz w:val="20"/>
        <w:szCs w:val="20"/>
      </w:rPr>
      <w:t xml:space="preserve"> </w:t>
    </w:r>
  </w:p>
  <w:p w:rsidR="006D4A91" w:rsidRPr="00F7492B" w:rsidRDefault="006D4A91" w:rsidP="00F7492B">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4A91" w:rsidRDefault="006D4A91" w:rsidP="004E33DF">
      <w:r>
        <w:separator/>
      </w:r>
    </w:p>
  </w:footnote>
  <w:footnote w:type="continuationSeparator" w:id="0">
    <w:p w:rsidR="006D4A91" w:rsidRDefault="006D4A91" w:rsidP="004E33D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4A91" w:rsidRDefault="006D4A91">
    <w:pPr>
      <w:pStyle w:val="Encabezado"/>
    </w:pPr>
    <w:r>
      <w:rPr>
        <w:noProof/>
        <w:lang w:val="es-ES"/>
      </w:rPr>
      <w:drawing>
        <wp:inline distT="0" distB="0" distL="0" distR="0" wp14:anchorId="15FB91A2" wp14:editId="6F0EA90C">
          <wp:extent cx="1257935" cy="506419"/>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ficial.jpg"/>
                  <pic:cNvPicPr/>
                </pic:nvPicPr>
                <pic:blipFill>
                  <a:blip r:embed="rId1">
                    <a:extLst>
                      <a:ext uri="{28A0092B-C50C-407E-A947-70E740481C1C}">
                        <a14:useLocalDpi xmlns:a14="http://schemas.microsoft.com/office/drawing/2010/main" val="0"/>
                      </a:ext>
                    </a:extLst>
                  </a:blip>
                  <a:stretch>
                    <a:fillRect/>
                  </a:stretch>
                </pic:blipFill>
                <pic:spPr>
                  <a:xfrm>
                    <a:off x="0" y="0"/>
                    <a:ext cx="1257935" cy="506419"/>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5pt;height:15pt" o:bullet="t">
        <v:imagedata r:id="rId1" o:title="Word Work File L_1"/>
      </v:shape>
    </w:pict>
  </w:numPicBullet>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B5806FCE"/>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347028E4"/>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lowerLetter"/>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A0626F2"/>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11">
    <w:nsid w:val="169A4DF5"/>
    <w:multiLevelType w:val="multilevel"/>
    <w:tmpl w:val="810E90F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12">
    <w:nsid w:val="1B3576F7"/>
    <w:multiLevelType w:val="singleLevel"/>
    <w:tmpl w:val="5B86A6B8"/>
    <w:lvl w:ilvl="0">
      <w:start w:val="1"/>
      <w:numFmt w:val="bullet"/>
      <w:lvlText w:val="-"/>
      <w:lvlJc w:val="left"/>
      <w:pPr>
        <w:tabs>
          <w:tab w:val="num" w:pos="1065"/>
        </w:tabs>
        <w:ind w:left="1065" w:hanging="360"/>
      </w:pPr>
      <w:rPr>
        <w:rFonts w:ascii="Times New Roman" w:hAnsi="Times New Roman" w:hint="default"/>
      </w:rPr>
    </w:lvl>
  </w:abstractNum>
  <w:abstractNum w:abstractNumId="13">
    <w:nsid w:val="1C9B2DAF"/>
    <w:multiLevelType w:val="hybridMultilevel"/>
    <w:tmpl w:val="D376D6F0"/>
    <w:lvl w:ilvl="0" w:tplc="88BC1298">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1F0B163C"/>
    <w:multiLevelType w:val="hybridMultilevel"/>
    <w:tmpl w:val="17BCFC68"/>
    <w:lvl w:ilvl="0" w:tplc="56AEDD6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21D35186"/>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BE7736"/>
    <w:multiLevelType w:val="hybridMultilevel"/>
    <w:tmpl w:val="6178D4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26CB6AF4"/>
    <w:multiLevelType w:val="hybridMultilevel"/>
    <w:tmpl w:val="BA444FB8"/>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8">
    <w:nsid w:val="27E0677F"/>
    <w:multiLevelType w:val="hybridMultilevel"/>
    <w:tmpl w:val="609CC9DC"/>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9">
    <w:nsid w:val="2880723B"/>
    <w:multiLevelType w:val="hybridMultilevel"/>
    <w:tmpl w:val="02781E24"/>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0">
    <w:nsid w:val="2F15632C"/>
    <w:multiLevelType w:val="multilevel"/>
    <w:tmpl w:val="00000008"/>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FFE59EB"/>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22">
    <w:nsid w:val="301E1F54"/>
    <w:multiLevelType w:val="hybridMultilevel"/>
    <w:tmpl w:val="3050F0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3">
    <w:nsid w:val="31C93A37"/>
    <w:multiLevelType w:val="multilevel"/>
    <w:tmpl w:val="2E5253AA"/>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24">
    <w:nsid w:val="33F33DAF"/>
    <w:multiLevelType w:val="hybridMultilevel"/>
    <w:tmpl w:val="2E5253AA"/>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5">
    <w:nsid w:val="38681BF6"/>
    <w:multiLevelType w:val="multilevel"/>
    <w:tmpl w:val="00000003"/>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3A894C72"/>
    <w:multiLevelType w:val="hybridMultilevel"/>
    <w:tmpl w:val="113434B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7">
    <w:nsid w:val="41576DAD"/>
    <w:multiLevelType w:val="hybridMultilevel"/>
    <w:tmpl w:val="D68EB086"/>
    <w:lvl w:ilvl="0" w:tplc="7A7675A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473A3F5E"/>
    <w:multiLevelType w:val="hybridMultilevel"/>
    <w:tmpl w:val="810E90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9">
    <w:nsid w:val="48EE1195"/>
    <w:multiLevelType w:val="hybridMultilevel"/>
    <w:tmpl w:val="8362B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4B1E0ED5"/>
    <w:multiLevelType w:val="hybridMultilevel"/>
    <w:tmpl w:val="75E68D6C"/>
    <w:lvl w:ilvl="0" w:tplc="0C0A0007">
      <w:start w:val="1"/>
      <w:numFmt w:val="bullet"/>
      <w:lvlText w:val=""/>
      <w:lvlPicBulletId w:val="0"/>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1">
    <w:nsid w:val="4B6A6B85"/>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4F63500D"/>
    <w:multiLevelType w:val="hybridMultilevel"/>
    <w:tmpl w:val="B37AFA00"/>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3">
    <w:nsid w:val="54AA46C1"/>
    <w:multiLevelType w:val="multilevel"/>
    <w:tmpl w:val="00000007"/>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79958C9"/>
    <w:multiLevelType w:val="hybridMultilevel"/>
    <w:tmpl w:val="A8F44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59667170"/>
    <w:multiLevelType w:val="hybridMultilevel"/>
    <w:tmpl w:val="DC46F6B8"/>
    <w:lvl w:ilvl="0" w:tplc="4622077E">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5AA41022"/>
    <w:multiLevelType w:val="singleLevel"/>
    <w:tmpl w:val="5B86A6B8"/>
    <w:lvl w:ilvl="0">
      <w:start w:val="1"/>
      <w:numFmt w:val="bullet"/>
      <w:lvlText w:val="-"/>
      <w:lvlJc w:val="left"/>
      <w:pPr>
        <w:tabs>
          <w:tab w:val="num" w:pos="1065"/>
        </w:tabs>
        <w:ind w:left="1065" w:hanging="360"/>
      </w:pPr>
      <w:rPr>
        <w:rFonts w:ascii="Times New Roman" w:hAnsi="Times New Roman" w:hint="default"/>
      </w:rPr>
    </w:lvl>
  </w:abstractNum>
  <w:abstractNum w:abstractNumId="37">
    <w:nsid w:val="5AFC41CE"/>
    <w:multiLevelType w:val="hybridMultilevel"/>
    <w:tmpl w:val="610A2A1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8">
    <w:nsid w:val="5C6E41B0"/>
    <w:multiLevelType w:val="multilevel"/>
    <w:tmpl w:val="75E68D6C"/>
    <w:lvl w:ilvl="0">
      <w:start w:val="1"/>
      <w:numFmt w:val="bullet"/>
      <w:lvlText w:val=""/>
      <w:lvlPicBulletId w:val="0"/>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39">
    <w:nsid w:val="5F7B410D"/>
    <w:multiLevelType w:val="multilevel"/>
    <w:tmpl w:val="DC46F6B8"/>
    <w:lvl w:ilvl="0">
      <w:start w:val="2"/>
      <w:numFmt w:val="bullet"/>
      <w:lvlText w:val="-"/>
      <w:lvlJc w:val="left"/>
      <w:pPr>
        <w:ind w:left="720" w:hanging="360"/>
      </w:pPr>
      <w:rPr>
        <w:rFonts w:ascii="Cambria" w:eastAsiaTheme="minorEastAsia" w:hAnsi="Cambria" w:cstheme="minorBid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nsid w:val="5F9823AB"/>
    <w:multiLevelType w:val="hybridMultilevel"/>
    <w:tmpl w:val="50A8A13E"/>
    <w:lvl w:ilvl="0" w:tplc="3E5CE442">
      <w:start w:val="2"/>
      <w:numFmt w:val="bullet"/>
      <w:lvlText w:val="-"/>
      <w:lvlJc w:val="left"/>
      <w:pPr>
        <w:ind w:left="1060" w:hanging="360"/>
      </w:pPr>
      <w:rPr>
        <w:rFonts w:ascii="Cambria" w:eastAsiaTheme="minorEastAsia" w:hAnsi="Cambria" w:cstheme="minorBidi" w:hint="default"/>
      </w:rPr>
    </w:lvl>
    <w:lvl w:ilvl="1" w:tplc="0C0A0003" w:tentative="1">
      <w:start w:val="1"/>
      <w:numFmt w:val="bullet"/>
      <w:lvlText w:val="o"/>
      <w:lvlJc w:val="left"/>
      <w:pPr>
        <w:ind w:left="1780" w:hanging="360"/>
      </w:pPr>
      <w:rPr>
        <w:rFonts w:ascii="Courier New" w:hAnsi="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41">
    <w:nsid w:val="61E2784F"/>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42">
    <w:nsid w:val="679D4D23"/>
    <w:multiLevelType w:val="hybridMultilevel"/>
    <w:tmpl w:val="103C4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nsid w:val="6CDC0070"/>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6D71458A"/>
    <w:multiLevelType w:val="hybridMultilevel"/>
    <w:tmpl w:val="0FBE3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nsid w:val="6E253DFC"/>
    <w:multiLevelType w:val="hybridMultilevel"/>
    <w:tmpl w:val="52D0715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46">
    <w:nsid w:val="736A01F1"/>
    <w:multiLevelType w:val="hybridMultilevel"/>
    <w:tmpl w:val="4B44F570"/>
    <w:lvl w:ilvl="0" w:tplc="678CE84C">
      <w:start w:val="5"/>
      <w:numFmt w:val="bullet"/>
      <w:lvlText w:val="-"/>
      <w:lvlJc w:val="left"/>
      <w:pPr>
        <w:ind w:left="1069" w:hanging="360"/>
      </w:pPr>
      <w:rPr>
        <w:rFonts w:ascii="Cambria" w:eastAsiaTheme="minorEastAsia" w:hAnsi="Cambria" w:cstheme="minorBidi" w:hint="default"/>
      </w:rPr>
    </w:lvl>
    <w:lvl w:ilvl="1" w:tplc="0C0A0003" w:tentative="1">
      <w:start w:val="1"/>
      <w:numFmt w:val="bullet"/>
      <w:lvlText w:val="o"/>
      <w:lvlJc w:val="left"/>
      <w:pPr>
        <w:ind w:left="1789" w:hanging="360"/>
      </w:pPr>
      <w:rPr>
        <w:rFonts w:ascii="Courier New" w:hAnsi="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47">
    <w:nsid w:val="753248FA"/>
    <w:multiLevelType w:val="multilevel"/>
    <w:tmpl w:val="0000000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79200A28"/>
    <w:multiLevelType w:val="multilevel"/>
    <w:tmpl w:val="DA4C3C3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25"/>
  </w:num>
  <w:num w:numId="12">
    <w:abstractNumId w:val="48"/>
  </w:num>
  <w:num w:numId="13">
    <w:abstractNumId w:val="33"/>
  </w:num>
  <w:num w:numId="14">
    <w:abstractNumId w:val="43"/>
  </w:num>
  <w:num w:numId="15">
    <w:abstractNumId w:val="44"/>
  </w:num>
  <w:num w:numId="16">
    <w:abstractNumId w:val="31"/>
  </w:num>
  <w:num w:numId="17">
    <w:abstractNumId w:val="16"/>
  </w:num>
  <w:num w:numId="18">
    <w:abstractNumId w:val="15"/>
  </w:num>
  <w:num w:numId="19">
    <w:abstractNumId w:val="29"/>
  </w:num>
  <w:num w:numId="20">
    <w:abstractNumId w:val="47"/>
  </w:num>
  <w:num w:numId="21">
    <w:abstractNumId w:val="34"/>
  </w:num>
  <w:num w:numId="22">
    <w:abstractNumId w:val="20"/>
  </w:num>
  <w:num w:numId="23">
    <w:abstractNumId w:val="42"/>
  </w:num>
  <w:num w:numId="24">
    <w:abstractNumId w:val="36"/>
  </w:num>
  <w:num w:numId="25">
    <w:abstractNumId w:val="28"/>
  </w:num>
  <w:num w:numId="26">
    <w:abstractNumId w:val="37"/>
  </w:num>
  <w:num w:numId="27">
    <w:abstractNumId w:val="26"/>
  </w:num>
  <w:num w:numId="28">
    <w:abstractNumId w:val="18"/>
  </w:num>
  <w:num w:numId="29">
    <w:abstractNumId w:val="11"/>
  </w:num>
  <w:num w:numId="30">
    <w:abstractNumId w:val="24"/>
  </w:num>
  <w:num w:numId="31">
    <w:abstractNumId w:val="17"/>
  </w:num>
  <w:num w:numId="32">
    <w:abstractNumId w:val="12"/>
  </w:num>
  <w:num w:numId="33">
    <w:abstractNumId w:val="45"/>
  </w:num>
  <w:num w:numId="34">
    <w:abstractNumId w:val="19"/>
  </w:num>
  <w:num w:numId="35">
    <w:abstractNumId w:val="14"/>
  </w:num>
  <w:num w:numId="36">
    <w:abstractNumId w:val="23"/>
  </w:num>
  <w:num w:numId="37">
    <w:abstractNumId w:val="30"/>
  </w:num>
  <w:num w:numId="38">
    <w:abstractNumId w:val="38"/>
  </w:num>
  <w:num w:numId="39">
    <w:abstractNumId w:val="22"/>
  </w:num>
  <w:num w:numId="40">
    <w:abstractNumId w:val="21"/>
  </w:num>
  <w:num w:numId="41">
    <w:abstractNumId w:val="35"/>
  </w:num>
  <w:num w:numId="42">
    <w:abstractNumId w:val="10"/>
  </w:num>
  <w:num w:numId="43">
    <w:abstractNumId w:val="39"/>
  </w:num>
  <w:num w:numId="44">
    <w:abstractNumId w:val="41"/>
  </w:num>
  <w:num w:numId="45">
    <w:abstractNumId w:val="32"/>
  </w:num>
  <w:num w:numId="46">
    <w:abstractNumId w:val="27"/>
  </w:num>
  <w:num w:numId="47">
    <w:abstractNumId w:val="46"/>
  </w:num>
  <w:num w:numId="48">
    <w:abstractNumId w:val="13"/>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3DF"/>
    <w:rsid w:val="00110244"/>
    <w:rsid w:val="001629FC"/>
    <w:rsid w:val="001F090D"/>
    <w:rsid w:val="002825CC"/>
    <w:rsid w:val="00296B1C"/>
    <w:rsid w:val="002B064E"/>
    <w:rsid w:val="00324F57"/>
    <w:rsid w:val="003351A3"/>
    <w:rsid w:val="0033615B"/>
    <w:rsid w:val="00407C99"/>
    <w:rsid w:val="00416AA5"/>
    <w:rsid w:val="00475E91"/>
    <w:rsid w:val="004E33DF"/>
    <w:rsid w:val="00530804"/>
    <w:rsid w:val="00571C6A"/>
    <w:rsid w:val="005D60E0"/>
    <w:rsid w:val="006D4A91"/>
    <w:rsid w:val="00745D15"/>
    <w:rsid w:val="0081023B"/>
    <w:rsid w:val="00832C43"/>
    <w:rsid w:val="008A2EDA"/>
    <w:rsid w:val="00955051"/>
    <w:rsid w:val="0097771A"/>
    <w:rsid w:val="00BB150B"/>
    <w:rsid w:val="00D8405A"/>
    <w:rsid w:val="00DA0956"/>
    <w:rsid w:val="00DC425B"/>
    <w:rsid w:val="00DC61E5"/>
    <w:rsid w:val="00E36CBA"/>
    <w:rsid w:val="00E52B99"/>
    <w:rsid w:val="00EB2220"/>
    <w:rsid w:val="00EC16F0"/>
    <w:rsid w:val="00F7492B"/>
    <w:rsid w:val="00F77B5C"/>
    <w:rsid w:val="00FE0E3E"/>
    <w:rsid w:val="00FF5552"/>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5"/>
    <o:shapelayout v:ext="edit">
      <o:idmap v:ext="edit" data="1"/>
    </o:shapelayout>
  </w:shapeDefaults>
  <w:decimalSymbol w:val=","/>
  <w:listSeparator w:val=";"/>
  <w14:docId w14:val="3DDE756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33DF"/>
    <w:pPr>
      <w:tabs>
        <w:tab w:val="center" w:pos="4252"/>
        <w:tab w:val="right" w:pos="8504"/>
      </w:tabs>
    </w:pPr>
  </w:style>
  <w:style w:type="character" w:customStyle="1" w:styleId="EncabezadoCar">
    <w:name w:val="Encabezado Car"/>
    <w:basedOn w:val="Fuentedeprrafopredeter"/>
    <w:link w:val="Encabezado"/>
    <w:uiPriority w:val="99"/>
    <w:rsid w:val="004E33DF"/>
  </w:style>
  <w:style w:type="paragraph" w:styleId="Piedepgina">
    <w:name w:val="footer"/>
    <w:basedOn w:val="Normal"/>
    <w:link w:val="PiedepginaCar"/>
    <w:uiPriority w:val="99"/>
    <w:unhideWhenUsed/>
    <w:rsid w:val="004E33DF"/>
    <w:pPr>
      <w:tabs>
        <w:tab w:val="center" w:pos="4252"/>
        <w:tab w:val="right" w:pos="8504"/>
      </w:tabs>
    </w:pPr>
  </w:style>
  <w:style w:type="character" w:customStyle="1" w:styleId="PiedepginaCar">
    <w:name w:val="Pie de página Car"/>
    <w:basedOn w:val="Fuentedeprrafopredeter"/>
    <w:link w:val="Piedepgina"/>
    <w:uiPriority w:val="99"/>
    <w:rsid w:val="004E33DF"/>
  </w:style>
  <w:style w:type="paragraph" w:styleId="Textodeglobo">
    <w:name w:val="Balloon Text"/>
    <w:basedOn w:val="Normal"/>
    <w:link w:val="TextodegloboCar"/>
    <w:uiPriority w:val="99"/>
    <w:semiHidden/>
    <w:unhideWhenUsed/>
    <w:rsid w:val="004E33DF"/>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E33DF"/>
    <w:rPr>
      <w:rFonts w:ascii="Lucida Grande" w:hAnsi="Lucida Grande" w:cs="Lucida Grande"/>
      <w:sz w:val="18"/>
      <w:szCs w:val="18"/>
    </w:rPr>
  </w:style>
  <w:style w:type="paragraph" w:styleId="Prrafodelista">
    <w:name w:val="List Paragraph"/>
    <w:basedOn w:val="Normal"/>
    <w:uiPriority w:val="34"/>
    <w:qFormat/>
    <w:rsid w:val="00324F57"/>
    <w:pPr>
      <w:ind w:left="720"/>
      <w:contextualSpacing/>
    </w:pPr>
  </w:style>
  <w:style w:type="character" w:styleId="Hipervnculo">
    <w:name w:val="Hyperlink"/>
    <w:basedOn w:val="Fuentedeprrafopredeter"/>
    <w:uiPriority w:val="99"/>
    <w:unhideWhenUsed/>
    <w:rsid w:val="00F7492B"/>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33DF"/>
    <w:pPr>
      <w:tabs>
        <w:tab w:val="center" w:pos="4252"/>
        <w:tab w:val="right" w:pos="8504"/>
      </w:tabs>
    </w:pPr>
  </w:style>
  <w:style w:type="character" w:customStyle="1" w:styleId="EncabezadoCar">
    <w:name w:val="Encabezado Car"/>
    <w:basedOn w:val="Fuentedeprrafopredeter"/>
    <w:link w:val="Encabezado"/>
    <w:uiPriority w:val="99"/>
    <w:rsid w:val="004E33DF"/>
  </w:style>
  <w:style w:type="paragraph" w:styleId="Piedepgina">
    <w:name w:val="footer"/>
    <w:basedOn w:val="Normal"/>
    <w:link w:val="PiedepginaCar"/>
    <w:uiPriority w:val="99"/>
    <w:unhideWhenUsed/>
    <w:rsid w:val="004E33DF"/>
    <w:pPr>
      <w:tabs>
        <w:tab w:val="center" w:pos="4252"/>
        <w:tab w:val="right" w:pos="8504"/>
      </w:tabs>
    </w:pPr>
  </w:style>
  <w:style w:type="character" w:customStyle="1" w:styleId="PiedepginaCar">
    <w:name w:val="Pie de página Car"/>
    <w:basedOn w:val="Fuentedeprrafopredeter"/>
    <w:link w:val="Piedepgina"/>
    <w:uiPriority w:val="99"/>
    <w:rsid w:val="004E33DF"/>
  </w:style>
  <w:style w:type="paragraph" w:styleId="Textodeglobo">
    <w:name w:val="Balloon Text"/>
    <w:basedOn w:val="Normal"/>
    <w:link w:val="TextodegloboCar"/>
    <w:uiPriority w:val="99"/>
    <w:semiHidden/>
    <w:unhideWhenUsed/>
    <w:rsid w:val="004E33DF"/>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E33DF"/>
    <w:rPr>
      <w:rFonts w:ascii="Lucida Grande" w:hAnsi="Lucida Grande" w:cs="Lucida Grande"/>
      <w:sz w:val="18"/>
      <w:szCs w:val="18"/>
    </w:rPr>
  </w:style>
  <w:style w:type="paragraph" w:styleId="Prrafodelista">
    <w:name w:val="List Paragraph"/>
    <w:basedOn w:val="Normal"/>
    <w:uiPriority w:val="34"/>
    <w:qFormat/>
    <w:rsid w:val="00324F57"/>
    <w:pPr>
      <w:ind w:left="720"/>
      <w:contextualSpacing/>
    </w:pPr>
  </w:style>
  <w:style w:type="character" w:styleId="Hipervnculo">
    <w:name w:val="Hyperlink"/>
    <w:basedOn w:val="Fuentedeprrafopredeter"/>
    <w:uiPriority w:val="99"/>
    <w:unhideWhenUsed/>
    <w:rsid w:val="00F749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hyperlink" Target="mailto:contacto@selitec.cl" TargetMode="External"/><Relationship Id="rId2" Type="http://schemas.openxmlformats.org/officeDocument/2006/relationships/hyperlink" Target="http://www.selitec.cl" TargetMode="External"/><Relationship Id="rId3" Type="http://schemas.openxmlformats.org/officeDocument/2006/relationships/hyperlink" Target="http://www.selitec.cl/elear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493</Words>
  <Characters>2714</Characters>
  <Application>Microsoft Macintosh Word</Application>
  <DocSecurity>0</DocSecurity>
  <Lines>22</Lines>
  <Paragraphs>6</Paragraphs>
  <ScaleCrop>false</ScaleCrop>
  <Company/>
  <LinksUpToDate>false</LinksUpToDate>
  <CharactersWithSpaces>3201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Brisso</dc:creator>
  <cp:keywords/>
  <dc:description/>
  <cp:lastModifiedBy>Ernesto</cp:lastModifiedBy>
  <cp:revision>2</cp:revision>
  <dcterms:created xsi:type="dcterms:W3CDTF">2026-01-20T22:07:00Z</dcterms:created>
  <dcterms:modified xsi:type="dcterms:W3CDTF">2026-01-20T22:07:00Z</dcterms:modified>
</cp:coreProperties>
</file>