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E6780">
        <w:rPr>
          <w:rFonts w:cs="Arial"/>
          <w:b/>
          <w:color w:val="1F497D" w:themeColor="text2"/>
          <w:sz w:val="28"/>
          <w:szCs w:val="28"/>
          <w:lang w:val="es-ES"/>
        </w:rPr>
        <w:t>Técnicas de Operación y Mantención de Puente Grúas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B85DC8">
        <w:rPr>
          <w:rFonts w:cs="Arial"/>
          <w:b/>
          <w:color w:val="1F497D" w:themeColor="text2"/>
          <w:lang w:val="es-ES"/>
        </w:rPr>
        <w:t>2</w:t>
      </w:r>
      <w:bookmarkStart w:id="0" w:name="_GoBack"/>
      <w:bookmarkEnd w:id="0"/>
      <w:r w:rsidR="00B85DC8">
        <w:rPr>
          <w:rFonts w:cs="Arial"/>
          <w:b/>
          <w:color w:val="1F497D" w:themeColor="text2"/>
          <w:lang w:val="es-ES"/>
        </w:rPr>
        <w:t>0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E6780">
        <w:rPr>
          <w:rFonts w:cs="Arial"/>
          <w:b/>
          <w:bCs/>
          <w:color w:val="1F497D" w:themeColor="text2"/>
          <w:lang w:val="es-ES"/>
        </w:rPr>
        <w:t>Descripción de un puente grúa y sus partes principales</w:t>
      </w:r>
    </w:p>
    <w:p w:rsidR="00BB150B" w:rsidRDefault="00EE678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Descripción del puente grúa</w:t>
      </w:r>
    </w:p>
    <w:p w:rsidR="00EE6780" w:rsidRDefault="00EE678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Componentes del puente grúa</w:t>
      </w:r>
    </w:p>
    <w:p w:rsidR="00EE6780" w:rsidRDefault="00EE678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Controles y comandos</w:t>
      </w:r>
    </w:p>
    <w:p w:rsidR="00EE6780" w:rsidRDefault="00EE678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Tambores, ganchos, balancines, frenos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EE6780">
        <w:rPr>
          <w:rFonts w:cs="Arial"/>
          <w:b/>
          <w:bCs/>
          <w:color w:val="1F497D" w:themeColor="text2"/>
          <w:lang w:val="es-ES"/>
        </w:rPr>
        <w:t>Funciones del puente grúa</w:t>
      </w:r>
    </w:p>
    <w:p w:rsidR="00EC16F0" w:rsidRDefault="00EE678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Puente grúa en el traslado de cargas y volúmenes</w:t>
      </w:r>
    </w:p>
    <w:p w:rsidR="00EE6780" w:rsidRDefault="00EE678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Levantando cargas</w:t>
      </w:r>
    </w:p>
    <w:p w:rsidR="00EE6780" w:rsidRDefault="00EE678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Descensos</w:t>
      </w:r>
    </w:p>
    <w:p w:rsidR="00FF5552" w:rsidRPr="005D60E0" w:rsidRDefault="00FF5552" w:rsidP="00FF5552">
      <w:pPr>
        <w:spacing w:line="360" w:lineRule="auto"/>
        <w:ind w:left="709"/>
        <w:jc w:val="both"/>
      </w:pPr>
    </w:p>
    <w:p w:rsidR="004E33DF" w:rsidRPr="00E36CBA" w:rsidRDefault="00EE6780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3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Dispositivos de seguridad y accesorios</w:t>
      </w:r>
    </w:p>
    <w:p w:rsidR="0033615B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Señales manuales: recomendaciones generales</w:t>
      </w:r>
    </w:p>
    <w:p w:rsidR="00EE6780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Precauciones en el uso</w:t>
      </w:r>
    </w:p>
    <w:p w:rsidR="00EE6780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 xml:space="preserve">Operaciones antes de conectar el </w:t>
      </w:r>
      <w:proofErr w:type="spellStart"/>
      <w:r>
        <w:t>switch</w:t>
      </w:r>
      <w:proofErr w:type="spellEnd"/>
      <w:r>
        <w:t xml:space="preserve"> máster</w:t>
      </w:r>
    </w:p>
    <w:p w:rsidR="00EE6780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Traslación del puente grúa</w:t>
      </w:r>
    </w:p>
    <w:p w:rsidR="00EE6780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 xml:space="preserve">Dispositivos de seguridad y mantención preventiva (lubricación del cable, frenos, lubricación de rodamientos y reductores, pruebas al límite </w:t>
      </w:r>
      <w:proofErr w:type="spellStart"/>
      <w:r>
        <w:t>switch</w:t>
      </w:r>
      <w:proofErr w:type="spellEnd"/>
      <w:r>
        <w:t>)</w:t>
      </w:r>
    </w:p>
    <w:p w:rsidR="00FF5552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 xml:space="preserve">Elementos de </w:t>
      </w:r>
      <w:proofErr w:type="spellStart"/>
      <w:r>
        <w:t>izaje</w:t>
      </w:r>
      <w:proofErr w:type="spellEnd"/>
      <w:r>
        <w:t>: cadenas, ganchos, estrobos del tambor y elementos auxiliares</w:t>
      </w:r>
    </w:p>
    <w:p w:rsidR="00EE6780" w:rsidRDefault="00EE6780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Usos, restricciones, marcas de fabricante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EE6780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Mantención preventiva</w:t>
      </w:r>
    </w:p>
    <w:p w:rsidR="00FF5552" w:rsidRDefault="00EE6780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Práctica de seguridad general</w:t>
      </w:r>
    </w:p>
    <w:p w:rsidR="00EE6780" w:rsidRDefault="00EE6780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Revisiones periódicas, diarias y tabla o ruta de control (ganchos, cables, cadenas, balancines)</w:t>
      </w:r>
    </w:p>
    <w:p w:rsidR="00EE6780" w:rsidRDefault="00EE6780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lastRenderedPageBreak/>
        <w:t>Práctica y evaluación permanente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EE6780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5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Seguridad y responsabilidad</w:t>
      </w:r>
    </w:p>
    <w:p w:rsidR="00EE6780" w:rsidRDefault="00EE6780" w:rsidP="00EE6780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Responsabilidad en la operación, reconocimiento de procedimientos de seguridad</w:t>
      </w:r>
    </w:p>
    <w:p w:rsidR="00EE6780" w:rsidRDefault="00EE6780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44" w:rsidRDefault="00110244" w:rsidP="004E33DF">
      <w:r>
        <w:separator/>
      </w:r>
    </w:p>
  </w:endnote>
  <w:endnote w:type="continuationSeparator" w:id="0">
    <w:p w:rsidR="00110244" w:rsidRDefault="0011024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748C" w:rsidRPr="00475E91" w:rsidRDefault="004C748C" w:rsidP="004C748C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4C748C" w:rsidRPr="00475E91" w:rsidRDefault="004C748C" w:rsidP="004C748C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110244" w:rsidRPr="004C748C" w:rsidRDefault="00110244" w:rsidP="004C748C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44" w:rsidRDefault="00110244" w:rsidP="004E33DF">
      <w:r>
        <w:separator/>
      </w:r>
    </w:p>
  </w:footnote>
  <w:footnote w:type="continuationSeparator" w:id="0">
    <w:p w:rsidR="00110244" w:rsidRDefault="0011024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44" w:rsidRDefault="00110244">
    <w:pPr>
      <w:pStyle w:val="Encabezado"/>
    </w:pPr>
    <w:r>
      <w:rPr>
        <w:noProof/>
        <w:lang w:val="es-ES"/>
      </w:rPr>
      <w:drawing>
        <wp:inline distT="0" distB="0" distL="0" distR="0" wp14:anchorId="15FB91A2" wp14:editId="6F0EA90C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F090D"/>
    <w:rsid w:val="00296B1C"/>
    <w:rsid w:val="00324F57"/>
    <w:rsid w:val="0033615B"/>
    <w:rsid w:val="00475E91"/>
    <w:rsid w:val="004C748C"/>
    <w:rsid w:val="004E33DF"/>
    <w:rsid w:val="00530804"/>
    <w:rsid w:val="00571C6A"/>
    <w:rsid w:val="005D60E0"/>
    <w:rsid w:val="00745D15"/>
    <w:rsid w:val="0081023B"/>
    <w:rsid w:val="008A2EDA"/>
    <w:rsid w:val="00955051"/>
    <w:rsid w:val="00B85DC8"/>
    <w:rsid w:val="00BB150B"/>
    <w:rsid w:val="00D8405A"/>
    <w:rsid w:val="00E36CBA"/>
    <w:rsid w:val="00E52B99"/>
    <w:rsid w:val="00EB2220"/>
    <w:rsid w:val="00EC16F0"/>
    <w:rsid w:val="00EE678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3DDE7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748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74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935</Characters>
  <Application>Microsoft Macintosh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2026-01-20T21:45:00Z</dcterms:created>
  <dcterms:modified xsi:type="dcterms:W3CDTF">2026-01-20T21:45:00Z</dcterms:modified>
</cp:coreProperties>
</file>