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25917" w14:textId="4523C627" w:rsidR="00436BE0" w:rsidRDefault="00C65169">
      <w:pPr>
        <w:spacing w:after="120" w:line="360" w:lineRule="auto"/>
        <w:jc w:val="center"/>
      </w:pPr>
      <w:r>
        <w:rPr>
          <w:b/>
          <w:bCs/>
        </w:rPr>
        <w:t xml:space="preserve">PROMPT </w:t>
      </w:r>
      <w:r w:rsidR="00E41B5E">
        <w:rPr>
          <w:b/>
          <w:bCs/>
        </w:rPr>
        <w:t>3</w:t>
      </w:r>
      <w:r>
        <w:rPr>
          <w:b/>
          <w:bCs/>
        </w:rPr>
        <w:t xml:space="preserve"> — VORSCHRITT LITERATURE REVIEW (Synthese-Plan)</w:t>
      </w:r>
    </w:p>
    <w:p w14:paraId="1FF25918" w14:textId="77777777" w:rsidR="00436BE0" w:rsidRDefault="00436BE0">
      <w:pPr>
        <w:spacing w:before="100" w:after="100"/>
      </w:pPr>
    </w:p>
    <w:p w14:paraId="1FF25919" w14:textId="77777777" w:rsidR="00436BE0" w:rsidRDefault="00436BE0">
      <w:pPr>
        <w:pBdr>
          <w:bottom w:val="single" w:sz="4" w:space="1" w:color="AAAAAA"/>
        </w:pBdr>
        <w:spacing w:before="200" w:after="200"/>
      </w:pPr>
    </w:p>
    <w:p w14:paraId="1FF2591A" w14:textId="77777777" w:rsidR="00436BE0" w:rsidRDefault="00436BE0">
      <w:pPr>
        <w:spacing w:before="100" w:after="100"/>
      </w:pPr>
    </w:p>
    <w:p w14:paraId="1FF2591B" w14:textId="77777777" w:rsidR="00436BE0" w:rsidRDefault="00C65169">
      <w:pPr>
        <w:spacing w:before="320" w:after="160" w:line="360" w:lineRule="auto"/>
      </w:pPr>
      <w:r>
        <w:rPr>
          <w:b/>
          <w:bCs/>
          <w:caps/>
        </w:rPr>
        <w:t>OBERSTE REGEL — GILT ABSOLUT UND AUSNAHMSLOS</w:t>
      </w:r>
    </w:p>
    <w:p w14:paraId="1FF2591C" w14:textId="77777777" w:rsidR="00436BE0" w:rsidRDefault="00C65169">
      <w:pPr>
        <w:spacing w:after="120" w:line="360" w:lineRule="auto"/>
        <w:jc w:val="both"/>
      </w:pPr>
      <w:r>
        <w:t>Kein einziges Zitat darf aus dem Abstract oder der Introduction einer Quelle stammen. Abstract und Introduction sind für diesen gesamten Prompt vollständig gesperrt. Beim Öffnen jeder Markdown-Datei scrollst du bewusst über Abstract und Introduction hinweg und beginnst die Lektüre erst ab dem Fließtext des Hauptteils (Core / Results / Discussion / Conclusion). Eine Passage, die im Abstract oder in der Introduction lokalisiert ist, wird sofort verworfen — keine Ausnahme.</w:t>
      </w:r>
    </w:p>
    <w:p w14:paraId="1FF2591D" w14:textId="77777777" w:rsidR="00436BE0" w:rsidRDefault="00436BE0">
      <w:pPr>
        <w:spacing w:before="100" w:after="100"/>
      </w:pPr>
    </w:p>
    <w:p w14:paraId="1FF2591E" w14:textId="77777777" w:rsidR="00436BE0" w:rsidRDefault="00436BE0">
      <w:pPr>
        <w:pBdr>
          <w:bottom w:val="single" w:sz="4" w:space="1" w:color="AAAAAA"/>
        </w:pBdr>
        <w:spacing w:before="200" w:after="200"/>
      </w:pPr>
    </w:p>
    <w:p w14:paraId="1FF2591F" w14:textId="77777777" w:rsidR="00436BE0" w:rsidRDefault="00436BE0">
      <w:pPr>
        <w:spacing w:before="100" w:after="100"/>
      </w:pPr>
    </w:p>
    <w:p w14:paraId="1FF25920" w14:textId="77777777" w:rsidR="00436BE0" w:rsidRDefault="00C65169">
      <w:pPr>
        <w:spacing w:before="320" w:after="160" w:line="360" w:lineRule="auto"/>
      </w:pPr>
      <w:r>
        <w:rPr>
          <w:b/>
          <w:bCs/>
          <w:caps/>
        </w:rPr>
        <w:t>KONTEXT UND ZWECK DIESES PROMPTS</w:t>
      </w:r>
    </w:p>
    <w:p w14:paraId="1FF25921" w14:textId="402C9CDE" w:rsidR="00436BE0" w:rsidRDefault="00C65169">
      <w:pPr>
        <w:spacing w:after="120" w:line="360" w:lineRule="auto"/>
        <w:jc w:val="both"/>
      </w:pPr>
      <w:r>
        <w:t xml:space="preserve">Du arbeitest im Projektordner 000000000000000000000000 mg3. Die Einleitung ist bereits fertig geschrieben und liegt als Einleitung_Expose.docx vor. Der nächste Schritt ist die Verschriftlichung des Literature Reviews (Kapitel 2, ca. 4 Seiten, 25 von 70 Punkten). Dieser Prompt ist der Vorschritt — du schreibst hier noch keinen Fließtext, sondern erstellst einen vollständigen, verifizierten Synthese-Plan, der in Prompt </w:t>
      </w:r>
      <w:r w:rsidR="00604A06">
        <w:t>3.5</w:t>
      </w:r>
      <w:r>
        <w:t xml:space="preserve"> als geschlossenes Repertoire dient.</w:t>
      </w:r>
    </w:p>
    <w:p w14:paraId="1FF25922" w14:textId="77777777" w:rsidR="00436BE0" w:rsidRDefault="00436BE0">
      <w:pPr>
        <w:spacing w:before="100" w:after="100"/>
      </w:pPr>
    </w:p>
    <w:p w14:paraId="1FF25923" w14:textId="77777777" w:rsidR="00436BE0" w:rsidRDefault="00C65169">
      <w:pPr>
        <w:spacing w:after="120" w:line="360" w:lineRule="auto"/>
        <w:jc w:val="both"/>
      </w:pPr>
      <w:r>
        <w:t>Die Forschungsfrage lautet:</w:t>
      </w:r>
    </w:p>
    <w:p w14:paraId="1FF25924" w14:textId="77777777" w:rsidR="00436BE0" w:rsidRDefault="00C65169">
      <w:pPr>
        <w:spacing w:after="120" w:line="360" w:lineRule="auto"/>
        <w:jc w:val="both"/>
      </w:pPr>
      <w:r>
        <w:rPr>
          <w:i/>
          <w:iCs/>
        </w:rPr>
        <w:t>„Welche Rolle spielt KI in der Gründungsphase von B2C-E-Commerce-Startups zur Stärkung des Unit-Profitability-First-Gedankens?"</w:t>
      </w:r>
    </w:p>
    <w:p w14:paraId="1FF25925" w14:textId="77777777" w:rsidR="00436BE0" w:rsidRDefault="00436BE0">
      <w:pPr>
        <w:spacing w:before="100" w:after="100"/>
      </w:pPr>
    </w:p>
    <w:p w14:paraId="1FF25926" w14:textId="77777777" w:rsidR="00436BE0" w:rsidRDefault="00436BE0">
      <w:pPr>
        <w:pBdr>
          <w:bottom w:val="single" w:sz="4" w:space="1" w:color="AAAAAA"/>
        </w:pBdr>
        <w:spacing w:before="200" w:after="200"/>
      </w:pPr>
    </w:p>
    <w:p w14:paraId="1FF25927" w14:textId="77777777" w:rsidR="00436BE0" w:rsidRDefault="00436BE0">
      <w:pPr>
        <w:spacing w:before="100" w:after="100"/>
      </w:pPr>
    </w:p>
    <w:p w14:paraId="1FF25928" w14:textId="77777777" w:rsidR="00436BE0" w:rsidRDefault="00C65169">
      <w:pPr>
        <w:spacing w:before="320" w:after="160" w:line="360" w:lineRule="auto"/>
      </w:pPr>
      <w:r>
        <w:rPr>
          <w:b/>
          <w:bCs/>
          <w:caps/>
        </w:rPr>
        <w:t>DAS ZENTRALE QUALITÄTSKRITERIUM — SYNTHESE STATT AUFZÄHLUNG</w:t>
      </w:r>
    </w:p>
    <w:p w14:paraId="1FF25929" w14:textId="77777777" w:rsidR="00436BE0" w:rsidRDefault="00C65169">
      <w:pPr>
        <w:spacing w:after="120" w:line="360" w:lineRule="auto"/>
        <w:jc w:val="both"/>
      </w:pPr>
      <w:r>
        <w:lastRenderedPageBreak/>
        <w:t>Der Literature Review wird mit 25 von 70 Punkten bewertet. Laut Bewertungsraster des Professors ist die Synthese das entscheidende Merkmal für eine gute oder sehr gute Note. Das bedeutet konkret:</w:t>
      </w:r>
    </w:p>
    <w:p w14:paraId="1FF2592A" w14:textId="77777777" w:rsidR="00436BE0" w:rsidRDefault="00436BE0">
      <w:pPr>
        <w:spacing w:before="100" w:after="100"/>
      </w:pPr>
    </w:p>
    <w:p w14:paraId="1FF2592B" w14:textId="77777777" w:rsidR="00436BE0" w:rsidRDefault="00C65169">
      <w:pPr>
        <w:pStyle w:val="Listenabsatz"/>
        <w:numPr>
          <w:ilvl w:val="0"/>
          <w:numId w:val="2"/>
        </w:numPr>
        <w:spacing w:after="120" w:line="360" w:lineRule="auto"/>
        <w:jc w:val="both"/>
      </w:pPr>
      <w:r>
        <w:t>Quellen werden nicht nacheinander beschrieben (= Aufzählung, schlechte Note).</w:t>
      </w:r>
    </w:p>
    <w:p w14:paraId="1FF2592C" w14:textId="77777777" w:rsidR="00436BE0" w:rsidRDefault="00C65169">
      <w:pPr>
        <w:pStyle w:val="Listenabsatz"/>
        <w:numPr>
          <w:ilvl w:val="0"/>
          <w:numId w:val="2"/>
        </w:numPr>
        <w:spacing w:after="120" w:line="360" w:lineRule="auto"/>
        <w:jc w:val="both"/>
      </w:pPr>
      <w:r>
        <w:t>Quellen werden vergleichend gegenübergestellt und analysiert — Gemeinsamkeiten, Widersprüche und sich ergänzende Argumente werden explizit gemacht (= Synthese, gute Note).</w:t>
      </w:r>
    </w:p>
    <w:p w14:paraId="1FF2592D" w14:textId="77777777" w:rsidR="00436BE0" w:rsidRDefault="00C65169">
      <w:pPr>
        <w:pStyle w:val="Listenabsatz"/>
        <w:numPr>
          <w:ilvl w:val="0"/>
          <w:numId w:val="2"/>
        </w:numPr>
        <w:spacing w:after="120" w:line="360" w:lineRule="auto"/>
        <w:jc w:val="both"/>
      </w:pPr>
      <w:r>
        <w:t>Der rote Faden durch die drei Kernquellen ist: Wer trägt Erfolg? (Aryadita) → Wie entsteht strategische Wirksamkeit? (Helfat &amp; Peteraf) → Worauf richtet man diese Wirksamkeit im E-Commerce? (Tidhar). Dieser Faden muss in jeder Sektion spürbar sein.</w:t>
      </w:r>
    </w:p>
    <w:p w14:paraId="1FF2592E" w14:textId="77777777" w:rsidR="00436BE0" w:rsidRDefault="00436BE0">
      <w:pPr>
        <w:spacing w:before="100" w:after="100"/>
      </w:pPr>
    </w:p>
    <w:p w14:paraId="1FF2592F" w14:textId="77777777" w:rsidR="00436BE0" w:rsidRDefault="00C65169">
      <w:pPr>
        <w:spacing w:after="120" w:line="360" w:lineRule="auto"/>
        <w:jc w:val="both"/>
      </w:pPr>
      <w:r>
        <w:t>Dieser rote Faden und alle Synthese-Verbindungen müssen im Synthese-Plan vollständig explizit dokumentiert sein, bevor ein einziger Satz des eigentlichen Textes geschrieben wird.</w:t>
      </w:r>
    </w:p>
    <w:p w14:paraId="1FF25930" w14:textId="77777777" w:rsidR="00436BE0" w:rsidRDefault="00436BE0">
      <w:pPr>
        <w:spacing w:before="100" w:after="100"/>
      </w:pPr>
    </w:p>
    <w:p w14:paraId="1FF25931" w14:textId="77777777" w:rsidR="00436BE0" w:rsidRDefault="00436BE0">
      <w:pPr>
        <w:pBdr>
          <w:bottom w:val="single" w:sz="4" w:space="1" w:color="AAAAAA"/>
        </w:pBdr>
        <w:spacing w:before="200" w:after="200"/>
      </w:pPr>
    </w:p>
    <w:p w14:paraId="1FF25932" w14:textId="77777777" w:rsidR="00436BE0" w:rsidRDefault="00436BE0">
      <w:pPr>
        <w:spacing w:before="100" w:after="100"/>
      </w:pPr>
    </w:p>
    <w:p w14:paraId="1FF25933" w14:textId="77777777" w:rsidR="00436BE0" w:rsidRDefault="00C65169">
      <w:pPr>
        <w:spacing w:before="320" w:after="160" w:line="360" w:lineRule="auto"/>
      </w:pPr>
      <w:r>
        <w:rPr>
          <w:b/>
          <w:bCs/>
          <w:caps/>
        </w:rPr>
        <w:t>PHASE 1 — PFLICHTLEKTÜRE (vollständig, nicht diagonal)</w:t>
      </w:r>
    </w:p>
    <w:p w14:paraId="1FF25934" w14:textId="77777777" w:rsidR="00436BE0" w:rsidRDefault="00C65169">
      <w:pPr>
        <w:spacing w:before="280" w:after="120" w:line="360" w:lineRule="auto"/>
      </w:pPr>
      <w:r>
        <w:rPr>
          <w:b/>
          <w:bCs/>
        </w:rPr>
        <w:t>Schritt 1 — CLAUDE.md</w:t>
      </w:r>
    </w:p>
    <w:p w14:paraId="1FF25935" w14:textId="77777777" w:rsidR="00436BE0" w:rsidRDefault="00C65169">
      <w:pPr>
        <w:spacing w:after="120" w:line="360" w:lineRule="auto"/>
        <w:jc w:val="both"/>
      </w:pPr>
      <w:r>
        <w:t>Lies CLAUDE.md vollständig. Das Steuerungsdokument hat absoluten Vorrang. Extrahiere und halte intern fest: vollständige Gliederung des Literature Reviews (2.1–2.6), Bewertungskriterien, Quellenrollen, Verbote, Zitierregeln.</w:t>
      </w:r>
    </w:p>
    <w:p w14:paraId="1FF25936" w14:textId="77777777" w:rsidR="00436BE0" w:rsidRDefault="00436BE0">
      <w:pPr>
        <w:spacing w:before="100" w:after="100"/>
      </w:pPr>
    </w:p>
    <w:p w14:paraId="1FF25937" w14:textId="77777777" w:rsidR="00436BE0" w:rsidRDefault="00C65169">
      <w:pPr>
        <w:spacing w:before="280" w:after="120" w:line="360" w:lineRule="auto"/>
      </w:pPr>
      <w:r>
        <w:rPr>
          <w:b/>
          <w:bCs/>
        </w:rPr>
        <w:t>Schritt 2 — Notwendiges zu meiner Hausarbeit (Forschungsfrage etc).md</w:t>
      </w:r>
    </w:p>
    <w:p w14:paraId="1FF25938" w14:textId="77777777" w:rsidR="00436BE0" w:rsidRDefault="00C65169">
      <w:pPr>
        <w:spacing w:after="120" w:line="360" w:lineRule="auto"/>
        <w:jc w:val="both"/>
      </w:pPr>
      <w:r>
        <w:t>Lies das Dokument vollständig. Extrahiere: exakte Forschungsfrage im Originalwortlaut, vollständiges Literaturverzeichnis mit sämtlichen bibliografischen Angaben für alle Quellen (Autor, Jahr, Titel, Journal, DOI/Verlag).</w:t>
      </w:r>
    </w:p>
    <w:p w14:paraId="1FF25939" w14:textId="77777777" w:rsidR="00436BE0" w:rsidRDefault="00436BE0">
      <w:pPr>
        <w:spacing w:before="100" w:after="100"/>
      </w:pPr>
    </w:p>
    <w:p w14:paraId="1FF2593A" w14:textId="2C467CF0" w:rsidR="00436BE0" w:rsidRDefault="00C65169">
      <w:pPr>
        <w:spacing w:before="280" w:after="120" w:line="360" w:lineRule="auto"/>
      </w:pPr>
      <w:r>
        <w:rPr>
          <w:b/>
          <w:bCs/>
        </w:rPr>
        <w:t>Schritt 2b — KI in der Hausarbeit verwenden.md</w:t>
      </w:r>
    </w:p>
    <w:p w14:paraId="1FF2593B" w14:textId="77777777" w:rsidR="00436BE0" w:rsidRDefault="00C65169">
      <w:pPr>
        <w:spacing w:after="120" w:line="360" w:lineRule="auto"/>
        <w:jc w:val="both"/>
      </w:pPr>
      <w:r>
        <w:t>Lies das Dokument vollständig. Extrahiere und halte intern fest:</w:t>
      </w:r>
    </w:p>
    <w:p w14:paraId="1FF2593C" w14:textId="77777777" w:rsidR="00436BE0" w:rsidRDefault="00C65169">
      <w:pPr>
        <w:pStyle w:val="Listenabsatz"/>
        <w:numPr>
          <w:ilvl w:val="0"/>
          <w:numId w:val="2"/>
        </w:numPr>
        <w:spacing w:after="120" w:line="360" w:lineRule="auto"/>
        <w:jc w:val="both"/>
      </w:pPr>
      <w:r>
        <w:t>Alle Aussagen über den Einsatz von KI in unternehmerischen, gründungsbezogenen oder E-Commerce-Kontexten.</w:t>
      </w:r>
    </w:p>
    <w:p w14:paraId="1FF2593D" w14:textId="77777777" w:rsidR="00436BE0" w:rsidRDefault="00C65169">
      <w:pPr>
        <w:pStyle w:val="Listenabsatz"/>
        <w:numPr>
          <w:ilvl w:val="0"/>
          <w:numId w:val="2"/>
        </w:numPr>
        <w:spacing w:after="120" w:line="360" w:lineRule="auto"/>
        <w:jc w:val="both"/>
      </w:pPr>
      <w:r>
        <w:t>Begriffe, Konzepte oder Befunde, die für den roten Faden des Literature Reviews relevant sind — insbesondere für Abschnitt 2.6 (Forschungslücke), da die Forschungsfrage direkt auf KI bezogen ist.</w:t>
      </w:r>
    </w:p>
    <w:p w14:paraId="1FF2593E" w14:textId="77777777" w:rsidR="00436BE0" w:rsidRDefault="00C65169">
      <w:pPr>
        <w:pStyle w:val="Listenabsatz"/>
        <w:numPr>
          <w:ilvl w:val="0"/>
          <w:numId w:val="2"/>
        </w:numPr>
        <w:spacing w:after="120" w:line="360" w:lineRule="auto"/>
        <w:jc w:val="both"/>
      </w:pPr>
      <w:r>
        <w:t>Alle formalen oder inhaltlichen Hinweise zur Verwendung von KI im wissenschaftlichen Kontext, die die Rahmung des Literature Reviews beeinflussen könnten.</w:t>
      </w:r>
    </w:p>
    <w:p w14:paraId="1FF2593F" w14:textId="77777777" w:rsidR="00436BE0" w:rsidRDefault="00436BE0">
      <w:pPr>
        <w:spacing w:before="100" w:after="100"/>
      </w:pPr>
    </w:p>
    <w:p w14:paraId="1FF25940" w14:textId="77777777" w:rsidR="00436BE0" w:rsidRDefault="00C65169">
      <w:pPr>
        <w:spacing w:after="120" w:line="360" w:lineRule="auto"/>
        <w:jc w:val="both"/>
      </w:pPr>
      <w:r>
        <w:t>Dieses Dokument ist kein Zitierreservoir für wissenschaftliche Quellen. Es liefert den konzeptionellen und methodischen Rahmen für die KI-Relevanz der Arbeit.</w:t>
      </w:r>
    </w:p>
    <w:p w14:paraId="1FF25941" w14:textId="77777777" w:rsidR="00436BE0" w:rsidRDefault="00436BE0">
      <w:pPr>
        <w:spacing w:before="100" w:after="100"/>
      </w:pPr>
    </w:p>
    <w:p w14:paraId="1FF25942" w14:textId="77777777" w:rsidR="00436BE0" w:rsidRDefault="00C65169">
      <w:pPr>
        <w:spacing w:before="280" w:after="120" w:line="360" w:lineRule="auto"/>
      </w:pPr>
      <w:r>
        <w:rPr>
          <w:b/>
          <w:bCs/>
        </w:rPr>
        <w:t>Schritt 3 — Vorlesungsskript zur Aufgabenleistung.md</w:t>
      </w:r>
    </w:p>
    <w:p w14:paraId="1FF25943" w14:textId="77777777" w:rsidR="00436BE0" w:rsidRDefault="00C65169">
      <w:pPr>
        <w:spacing w:after="120" w:line="360" w:lineRule="auto"/>
        <w:jc w:val="both"/>
      </w:pPr>
      <w:r>
        <w:t>Lies das Dokument vollständig. Extrahiere: alle Anforderungen an den Literature Review, Bewertungskriterien, alle Hinweise zur Synthese-Erwartung des Professors. Halte intern fest: Was genau erwartet der Professor für 25/70 Punkte?</w:t>
      </w:r>
    </w:p>
    <w:p w14:paraId="1FF25944" w14:textId="77777777" w:rsidR="00436BE0" w:rsidRDefault="00436BE0">
      <w:pPr>
        <w:spacing w:before="100" w:after="100"/>
      </w:pPr>
    </w:p>
    <w:p w14:paraId="1FF25945" w14:textId="77777777" w:rsidR="00436BE0" w:rsidRDefault="00C65169">
      <w:pPr>
        <w:spacing w:before="280" w:after="120" w:line="360" w:lineRule="auto"/>
      </w:pPr>
      <w:r>
        <w:rPr>
          <w:b/>
          <w:bCs/>
        </w:rPr>
        <w:t>Schritt 4 — Beispiel für ein gutes Expose.md</w:t>
      </w:r>
    </w:p>
    <w:p w14:paraId="1FF25946" w14:textId="77777777" w:rsidR="00436BE0" w:rsidRDefault="00C65169">
      <w:pPr>
        <w:spacing w:after="120" w:line="360" w:lineRule="auto"/>
        <w:jc w:val="both"/>
      </w:pPr>
      <w:r>
        <w:t>Lies das Dokument vollständig — insbesondere Kapitel 2 (Literature Review). Extrahiere und halte intern fest:</w:t>
      </w:r>
    </w:p>
    <w:p w14:paraId="1FF25947" w14:textId="77777777" w:rsidR="00436BE0" w:rsidRDefault="00C65169">
      <w:pPr>
        <w:pStyle w:val="Listenabsatz"/>
        <w:numPr>
          <w:ilvl w:val="0"/>
          <w:numId w:val="2"/>
        </w:numPr>
        <w:spacing w:after="120" w:line="360" w:lineRule="auto"/>
        <w:jc w:val="both"/>
      </w:pPr>
      <w:r>
        <w:t>Aufbau der Unterabschnitte 2.1–2.6 und deren Länge.</w:t>
      </w:r>
    </w:p>
    <w:p w14:paraId="1FF25948" w14:textId="77777777" w:rsidR="00436BE0" w:rsidRDefault="00C65169">
      <w:pPr>
        <w:pStyle w:val="Listenabsatz"/>
        <w:numPr>
          <w:ilvl w:val="0"/>
          <w:numId w:val="2"/>
        </w:numPr>
        <w:spacing w:after="120" w:line="360" w:lineRule="auto"/>
        <w:jc w:val="both"/>
      </w:pPr>
      <w:r>
        <w:t>Formulierungsniveau und wissenschaftlicher Stil.</w:t>
      </w:r>
    </w:p>
    <w:p w14:paraId="1FF25949" w14:textId="77777777" w:rsidR="00436BE0" w:rsidRDefault="00C65169">
      <w:pPr>
        <w:pStyle w:val="Listenabsatz"/>
        <w:numPr>
          <w:ilvl w:val="0"/>
          <w:numId w:val="2"/>
        </w:numPr>
        <w:spacing w:after="120" w:line="360" w:lineRule="auto"/>
        <w:jc w:val="both"/>
      </w:pPr>
      <w:r>
        <w:t>Wie Synthese dort konkret umgesetzt wurde — an welcher Stelle genau werden Quellen gegenübergestellt?</w:t>
      </w:r>
    </w:p>
    <w:p w14:paraId="1FF2594A" w14:textId="77777777" w:rsidR="00436BE0" w:rsidRDefault="00C65169">
      <w:pPr>
        <w:pStyle w:val="Listenabsatz"/>
        <w:numPr>
          <w:ilvl w:val="0"/>
          <w:numId w:val="2"/>
        </w:numPr>
        <w:spacing w:after="120" w:line="360" w:lineRule="auto"/>
        <w:jc w:val="both"/>
      </w:pPr>
      <w:r>
        <w:t>Wie wird in diesem Beispiel zitiert? Werden direkte Zitate mit Seitenangabe verwendet? Werden Paraphrasen ohne Seitenangabe gesetzt? Notiere das Zitierformat als Referenz.</w:t>
      </w:r>
    </w:p>
    <w:p w14:paraId="1FF2594B" w14:textId="77777777" w:rsidR="00436BE0" w:rsidRDefault="00C65169">
      <w:pPr>
        <w:pStyle w:val="Listenabsatz"/>
        <w:numPr>
          <w:ilvl w:val="0"/>
          <w:numId w:val="2"/>
        </w:numPr>
        <w:spacing w:after="120" w:line="360" w:lineRule="auto"/>
        <w:jc w:val="both"/>
      </w:pPr>
      <w:r>
        <w:lastRenderedPageBreak/>
        <w:t>Wie die Forschungslücke in 2.6 aus der Literatur abgeleitet wird — nicht gesetzt, sondern hergeleitet.</w:t>
      </w:r>
    </w:p>
    <w:p w14:paraId="1FF2594C" w14:textId="77777777" w:rsidR="00436BE0" w:rsidRDefault="00436BE0">
      <w:pPr>
        <w:spacing w:before="100" w:after="100"/>
      </w:pPr>
    </w:p>
    <w:p w14:paraId="1FF2594D" w14:textId="77777777" w:rsidR="00436BE0" w:rsidRDefault="00C65169">
      <w:pPr>
        <w:spacing w:after="120" w:line="360" w:lineRule="auto"/>
        <w:jc w:val="both"/>
      </w:pPr>
      <w:r>
        <w:t>Dieses Dokument ist dein Referenzmaßstab für Länge, Zitierdichte und Qualitätsniveau.</w:t>
      </w:r>
    </w:p>
    <w:p w14:paraId="1FF2594E" w14:textId="77777777" w:rsidR="00436BE0" w:rsidRDefault="00436BE0">
      <w:pPr>
        <w:spacing w:before="100" w:after="100"/>
      </w:pPr>
    </w:p>
    <w:p w14:paraId="1FF2594F" w14:textId="77777777" w:rsidR="00436BE0" w:rsidRDefault="00C65169">
      <w:pPr>
        <w:spacing w:before="280" w:after="120" w:line="360" w:lineRule="auto"/>
      </w:pPr>
      <w:r>
        <w:rPr>
          <w:b/>
          <w:bCs/>
        </w:rPr>
        <w:t>Schritt 5 — Literature Review (als Powerpoint und noch nicht ausformuliert).md</w:t>
      </w:r>
    </w:p>
    <w:p w14:paraId="1FF25950" w14:textId="77777777" w:rsidR="00436BE0" w:rsidRDefault="00C65169">
      <w:pPr>
        <w:spacing w:after="120" w:line="360" w:lineRule="auto"/>
        <w:jc w:val="both"/>
      </w:pPr>
      <w:r>
        <w:t>Lies das Dokument vollständig und sorgfältig. Dies ist die inhaltliche Arbeitsgrundlage. Extrahiere und halte intern fest: alle Inhalte pro Abschnitt (3.1–3.7 der PPT), den roten Faden zwischen den drei Kernquellen, die Forschungslücken, die Stakeholder, die offenen Fragen und die Forschungsfrage auf dem letzten Slide.</w:t>
      </w:r>
    </w:p>
    <w:p w14:paraId="1FF25951" w14:textId="77777777" w:rsidR="00436BE0" w:rsidRDefault="00436BE0">
      <w:pPr>
        <w:spacing w:before="100" w:after="100"/>
      </w:pPr>
    </w:p>
    <w:p w14:paraId="1FF25952" w14:textId="0ADEF91A" w:rsidR="00436BE0" w:rsidRDefault="00C65169">
      <w:pPr>
        <w:spacing w:before="280" w:after="120" w:line="360" w:lineRule="auto"/>
      </w:pPr>
      <w:r>
        <w:rPr>
          <w:b/>
          <w:bCs/>
        </w:rPr>
        <w:t>Schritt 5b  — Zitierlücken-Analyse der PPT</w:t>
      </w:r>
    </w:p>
    <w:p w14:paraId="1FF25953" w14:textId="77777777" w:rsidR="00436BE0" w:rsidRDefault="00C65169">
      <w:pPr>
        <w:spacing w:after="120" w:line="360" w:lineRule="auto"/>
        <w:jc w:val="both"/>
      </w:pPr>
      <w:r>
        <w:t>Dies ist ein eigenständiger, zwingender Arbeitsschritt nach dem Lesen der PPT. Überspringe ihn nicht.</w:t>
      </w:r>
    </w:p>
    <w:p w14:paraId="1FF25954" w14:textId="77777777" w:rsidR="00436BE0" w:rsidRDefault="00436BE0">
      <w:pPr>
        <w:spacing w:before="100" w:after="100"/>
      </w:pPr>
    </w:p>
    <w:p w14:paraId="1FF25955" w14:textId="77777777" w:rsidR="00436BE0" w:rsidRDefault="00C65169">
      <w:pPr>
        <w:spacing w:after="120" w:line="360" w:lineRule="auto"/>
        <w:jc w:val="both"/>
      </w:pPr>
      <w:r>
        <w:t>Gehe die PPT-Datei jetzt Aussage für Aussage, Slide für Slide, durch. Erstelle intern eine geordnete Zitierlücken-Liste nach folgendem Prinzip:</w:t>
      </w:r>
    </w:p>
    <w:p w14:paraId="1FF25956" w14:textId="77777777" w:rsidR="00436BE0" w:rsidRDefault="00436BE0">
      <w:pPr>
        <w:spacing w:before="100" w:after="100"/>
      </w:pPr>
    </w:p>
    <w:p w14:paraId="1FF25957" w14:textId="77777777" w:rsidR="00436BE0" w:rsidRDefault="00C65169">
      <w:pPr>
        <w:pBdr>
          <w:left w:val="single" w:sz="6" w:space="8" w:color="888888"/>
        </w:pBdr>
        <w:spacing w:line="280" w:lineRule="auto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ZITIERLÜCKEN-LISTE (intern, vollständig):</w:t>
      </w:r>
    </w:p>
    <w:p w14:paraId="1FF25958" w14:textId="77777777" w:rsidR="00436BE0" w:rsidRDefault="00436BE0">
      <w:pPr>
        <w:pBdr>
          <w:left w:val="single" w:sz="6" w:space="8" w:color="888888"/>
        </w:pBdr>
        <w:spacing w:line="280" w:lineRule="auto"/>
        <w:ind w:left="720"/>
      </w:pPr>
    </w:p>
    <w:p w14:paraId="1FF25959" w14:textId="77777777" w:rsidR="00436BE0" w:rsidRDefault="00C65169">
      <w:pPr>
        <w:pBdr>
          <w:left w:val="single" w:sz="6" w:space="8" w:color="888888"/>
        </w:pBdr>
        <w:spacing w:line="280" w:lineRule="auto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Eintrag-Nr. | PPT-Aussage (Wortlaut) | Vermutete Quelle | Status</w:t>
      </w:r>
    </w:p>
    <w:p w14:paraId="1FF2595A" w14:textId="77777777" w:rsidR="00436BE0" w:rsidRDefault="00C65169">
      <w:pPr>
        <w:pBdr>
          <w:left w:val="single" w:sz="6" w:space="8" w:color="888888"/>
        </w:pBdr>
        <w:spacing w:line="280" w:lineRule="auto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─────────────────────────────────────────────────────────────</w:t>
      </w:r>
    </w:p>
    <w:p w14:paraId="1FF2595B" w14:textId="77777777" w:rsidR="00436BE0" w:rsidRDefault="00C65169">
      <w:pPr>
        <w:pBdr>
          <w:left w:val="single" w:sz="6" w:space="8" w:color="888888"/>
        </w:pBdr>
        <w:spacing w:line="280" w:lineRule="auto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[1] | [Exakte Aussage aus PPT] | [Autor, Jahr] | OFFEN</w:t>
      </w:r>
    </w:p>
    <w:p w14:paraId="1FF2595C" w14:textId="77777777" w:rsidR="00436BE0" w:rsidRDefault="00C65169">
      <w:pPr>
        <w:pBdr>
          <w:left w:val="single" w:sz="6" w:space="8" w:color="888888"/>
        </w:pBdr>
        <w:spacing w:line="280" w:lineRule="auto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[2] | [Vergleich zwischen Quelle A und B] | [A + B] | OFFEN</w:t>
      </w:r>
    </w:p>
    <w:p w14:paraId="1FF2595D" w14:textId="77777777" w:rsidR="00436BE0" w:rsidRDefault="00C65169">
      <w:pPr>
        <w:pBdr>
          <w:left w:val="single" w:sz="6" w:space="8" w:color="888888"/>
        </w:pBdr>
        <w:spacing w:line="280" w:lineRule="auto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...</w:t>
      </w:r>
    </w:p>
    <w:p w14:paraId="1FF2595E" w14:textId="77777777" w:rsidR="00436BE0" w:rsidRDefault="00436BE0">
      <w:pPr>
        <w:spacing w:before="100" w:after="100"/>
      </w:pPr>
    </w:p>
    <w:p w14:paraId="1FF2595F" w14:textId="77777777" w:rsidR="00436BE0" w:rsidRDefault="00C65169">
      <w:pPr>
        <w:spacing w:after="120" w:line="360" w:lineRule="auto"/>
        <w:jc w:val="both"/>
      </w:pPr>
      <w:r>
        <w:t>Erfasse jede faktische Behauptung, jeden Quellenvergleich und jede Gegenüberstellung, die in der PPT präsentiert wird, aber noch kein direktes Zitat oder keinen belegten Nachweis aus dem Quellentext hat.</w:t>
      </w:r>
    </w:p>
    <w:p w14:paraId="1FF25960" w14:textId="77777777" w:rsidR="00436BE0" w:rsidRDefault="00436BE0">
      <w:pPr>
        <w:spacing w:before="100" w:after="100"/>
      </w:pPr>
    </w:p>
    <w:p w14:paraId="1FF25961" w14:textId="77777777" w:rsidR="00436BE0" w:rsidRDefault="00C65169">
      <w:pPr>
        <w:spacing w:after="120" w:line="360" w:lineRule="auto"/>
        <w:jc w:val="both"/>
      </w:pPr>
      <w:r>
        <w:lastRenderedPageBreak/>
        <w:t>Diese Liste ist dein aktiver Suchauftrag für Phase 2 und Phase 3. Jeder Eintrag muss bis zum Ende von Phase 3 entweder den Status BELEGT (mit Fundstelle) oder NICHT BELEGBAR (mit Begründung) tragen. Nicht belegbare Aussagen dürfen im Literature Review nicht als faktische Behauptungen erscheinen.</w:t>
      </w:r>
    </w:p>
    <w:p w14:paraId="1FF25962" w14:textId="77777777" w:rsidR="00436BE0" w:rsidRDefault="00436BE0">
      <w:pPr>
        <w:spacing w:before="100" w:after="100"/>
      </w:pPr>
    </w:p>
    <w:p w14:paraId="1FF25963" w14:textId="77777777" w:rsidR="00436BE0" w:rsidRDefault="00436BE0">
      <w:pPr>
        <w:pBdr>
          <w:bottom w:val="single" w:sz="4" w:space="1" w:color="AAAAAA"/>
        </w:pBdr>
        <w:spacing w:before="200" w:after="200"/>
      </w:pPr>
    </w:p>
    <w:p w14:paraId="1FF25964" w14:textId="77777777" w:rsidR="00436BE0" w:rsidRDefault="00436BE0">
      <w:pPr>
        <w:spacing w:before="100" w:after="100"/>
      </w:pPr>
    </w:p>
    <w:p w14:paraId="1FF25965" w14:textId="77777777" w:rsidR="00436BE0" w:rsidRDefault="00C65169">
      <w:pPr>
        <w:spacing w:before="320" w:after="160" w:line="360" w:lineRule="auto"/>
      </w:pPr>
      <w:r>
        <w:rPr>
          <w:b/>
          <w:bCs/>
          <w:caps/>
        </w:rPr>
        <w:t>PHASE 2 — TIEFENLESEN DER DREI KERNQUELLEN</w:t>
      </w:r>
    </w:p>
    <w:p w14:paraId="1FF25966" w14:textId="77777777" w:rsidR="00436BE0" w:rsidRDefault="00C65169">
      <w:pPr>
        <w:spacing w:after="120" w:line="360" w:lineRule="auto"/>
        <w:jc w:val="both"/>
      </w:pPr>
      <w:r>
        <w:t>Die PowerPoint basiert auf drei Kernquellen. Diese werden jetzt einzeln und vollständig aus dem Hauptteil gelesen — Abstract und Introduction werden übersprungen. Lies immer ab dem Core / Results / Discussion / Conclusion.</w:t>
      </w:r>
    </w:p>
    <w:p w14:paraId="1FF25967" w14:textId="77777777" w:rsidR="00436BE0" w:rsidRDefault="00436BE0">
      <w:pPr>
        <w:spacing w:before="100" w:after="100"/>
      </w:pPr>
    </w:p>
    <w:p w14:paraId="1FF25968" w14:textId="77777777" w:rsidR="00436BE0" w:rsidRDefault="00C65169">
      <w:pPr>
        <w:spacing w:after="120" w:line="360" w:lineRule="auto"/>
        <w:jc w:val="both"/>
      </w:pPr>
      <w:r>
        <w:t>Für alle drei Schritte gilt zusätzlich ein doppelter Suchmodus:</w:t>
      </w:r>
    </w:p>
    <w:p w14:paraId="1FF25969" w14:textId="77777777" w:rsidR="00436BE0" w:rsidRDefault="00C65169">
      <w:pPr>
        <w:pStyle w:val="Listenabsatz"/>
        <w:numPr>
          <w:ilvl w:val="0"/>
          <w:numId w:val="2"/>
        </w:numPr>
        <w:spacing w:after="120" w:line="360" w:lineRule="auto"/>
        <w:jc w:val="both"/>
      </w:pPr>
      <w:r>
        <w:t>Bottom-up: Lies den Hauptteil und notiere alle Passagen, die für die Unterabschnitte 2.1–2.6 inhaltlich relevant sind.</w:t>
      </w:r>
    </w:p>
    <w:p w14:paraId="1FF2596A" w14:textId="77777777" w:rsidR="00436BE0" w:rsidRDefault="00C65169">
      <w:pPr>
        <w:pStyle w:val="Listenabsatz"/>
        <w:numPr>
          <w:ilvl w:val="0"/>
          <w:numId w:val="2"/>
        </w:numPr>
        <w:spacing w:after="120" w:line="360" w:lineRule="auto"/>
        <w:jc w:val="both"/>
      </w:pPr>
      <w:r>
        <w:t>Top-down: Gehe parallel die Zitierlücken-Liste aus Schritt 5b durch. Suche aktiv und gezielt nach der Textstelle, die jede offen markierte PPT-Aussage belegt. Wenn gefunden: markiere den Eintrag als BELEGT und notiere die Fundstelle.</w:t>
      </w:r>
    </w:p>
    <w:p w14:paraId="1FF2596B" w14:textId="77777777" w:rsidR="00436BE0" w:rsidRDefault="00436BE0">
      <w:pPr>
        <w:spacing w:before="100" w:after="100"/>
      </w:pPr>
    </w:p>
    <w:p w14:paraId="1FF2596C" w14:textId="77777777" w:rsidR="00436BE0" w:rsidRDefault="00C65169">
      <w:pPr>
        <w:spacing w:after="120" w:line="360" w:lineRule="auto"/>
        <w:jc w:val="both"/>
      </w:pPr>
      <w:r>
        <w:t>Für jede notierte Passage triffst du sofort eine Entscheidung:</w:t>
      </w:r>
    </w:p>
    <w:p w14:paraId="1FF2596D" w14:textId="77777777" w:rsidR="00436BE0" w:rsidRDefault="00436BE0">
      <w:pPr>
        <w:spacing w:before="100" w:after="100"/>
      </w:pPr>
    </w:p>
    <w:p w14:paraId="1FF2596E" w14:textId="77777777" w:rsidR="00436BE0" w:rsidRDefault="00C65169">
      <w:pPr>
        <w:pBdr>
          <w:left w:val="single" w:sz="6" w:space="8" w:color="888888"/>
        </w:pBdr>
        <w:spacing w:line="280" w:lineRule="auto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[D] DIREKTZITAT — wenn der genaue Wortlaut unverzichtbar ist</w:t>
      </w:r>
    </w:p>
    <w:p w14:paraId="1FF2596F" w14:textId="77777777" w:rsidR="00436BE0" w:rsidRDefault="00C65169">
      <w:pPr>
        <w:pBdr>
          <w:left w:val="single" w:sz="6" w:space="8" w:color="888888"/>
        </w:pBdr>
        <w:spacing w:line="280" w:lineRule="auto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→ Kopiere den exakten englischen Originalwortlaut</w:t>
      </w:r>
    </w:p>
    <w:p w14:paraId="1FF25970" w14:textId="77777777" w:rsidR="00436BE0" w:rsidRDefault="00C65169">
      <w:pPr>
        <w:pBdr>
          <w:left w:val="single" w:sz="6" w:space="8" w:color="888888"/>
        </w:pBdr>
        <w:spacing w:line="280" w:lineRule="auto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→ Im Literature Review zwingend mit Anführungszeichen + S. X</w:t>
      </w:r>
    </w:p>
    <w:p w14:paraId="1FF25971" w14:textId="77777777" w:rsidR="00436BE0" w:rsidRDefault="00436BE0">
      <w:pPr>
        <w:pBdr>
          <w:left w:val="single" w:sz="6" w:space="8" w:color="888888"/>
        </w:pBdr>
        <w:spacing w:line="280" w:lineRule="auto"/>
        <w:ind w:left="720"/>
      </w:pPr>
    </w:p>
    <w:p w14:paraId="1FF25972" w14:textId="77777777" w:rsidR="00436BE0" w:rsidRDefault="00C65169">
      <w:pPr>
        <w:pBdr>
          <w:left w:val="single" w:sz="6" w:space="8" w:color="888888"/>
        </w:pBdr>
        <w:spacing w:line="280" w:lineRule="auto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[P] PARAPHRASE — wenn die Kernaussage sinngemäß ausreicht</w:t>
      </w:r>
    </w:p>
    <w:p w14:paraId="1FF25973" w14:textId="77777777" w:rsidR="00436BE0" w:rsidRDefault="00C65169">
      <w:pPr>
        <w:pBdr>
          <w:left w:val="single" w:sz="6" w:space="8" w:color="888888"/>
        </w:pBdr>
        <w:spacing w:line="280" w:lineRule="auto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→ Fasse die Kernaussage in Stichpunkten zusammen</w:t>
      </w:r>
    </w:p>
    <w:p w14:paraId="1FF25974" w14:textId="77777777" w:rsidR="00436BE0" w:rsidRDefault="00C65169">
      <w:pPr>
        <w:pBdr>
          <w:left w:val="single" w:sz="6" w:space="8" w:color="888888"/>
        </w:pBdr>
        <w:spacing w:line="280" w:lineRule="auto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→ Im Literature Review ohne Anführungszeichen, ohne S. X</w:t>
      </w:r>
    </w:p>
    <w:p w14:paraId="1FF25975" w14:textId="77777777" w:rsidR="00436BE0" w:rsidRDefault="00436BE0">
      <w:pPr>
        <w:spacing w:before="100" w:after="100"/>
      </w:pPr>
    </w:p>
    <w:p w14:paraId="1FF25976" w14:textId="77777777" w:rsidR="00436BE0" w:rsidRDefault="00C65169">
      <w:pPr>
        <w:spacing w:after="120" w:line="360" w:lineRule="auto"/>
        <w:jc w:val="both"/>
      </w:pPr>
      <w:r>
        <w:t>Seitenzahl-Protokoll (gilt für alle drei Schritte):</w:t>
      </w:r>
    </w:p>
    <w:p w14:paraId="1FF25977" w14:textId="77777777" w:rsidR="00436BE0" w:rsidRDefault="00C65169">
      <w:pPr>
        <w:pStyle w:val="Listenabsatz"/>
        <w:numPr>
          <w:ilvl w:val="0"/>
          <w:numId w:val="2"/>
        </w:numPr>
        <w:spacing w:after="120" w:line="360" w:lineRule="auto"/>
        <w:jc w:val="both"/>
      </w:pPr>
      <w:r>
        <w:t>Seitenzahl direkt aus der Markdown-Datei erkennbar → exakt übernehmen.</w:t>
      </w:r>
    </w:p>
    <w:p w14:paraId="1FF25978" w14:textId="77777777" w:rsidR="00436BE0" w:rsidRDefault="00C65169">
      <w:pPr>
        <w:pStyle w:val="Listenabsatz"/>
        <w:numPr>
          <w:ilvl w:val="0"/>
          <w:numId w:val="2"/>
        </w:numPr>
        <w:spacing w:after="120" w:line="360" w:lineRule="auto"/>
        <w:jc w:val="both"/>
      </w:pPr>
      <w:r>
        <w:lastRenderedPageBreak/>
        <w:t>Seitenzahl NICHT direkt erkennbar → notiere: „Seitenzahl nicht aus MD ermittelbar" und speichere den vollständigen Passagentext als Zitat-Fragment. Dieses Fragment ermöglicht es dir (dem Nutzer), die Seite im Original-PDF nachzuschlagen. Markiere solche Einträge im Synthese-Plan mit dem Hinweis: [PDF-NACHSCHAU ERFORDERLICH].</w:t>
      </w:r>
    </w:p>
    <w:p w14:paraId="1FF25979" w14:textId="77777777" w:rsidR="00436BE0" w:rsidRDefault="00C65169">
      <w:pPr>
        <w:pStyle w:val="Listenabsatz"/>
        <w:numPr>
          <w:ilvl w:val="0"/>
          <w:numId w:val="2"/>
        </w:numPr>
        <w:spacing w:after="120" w:line="360" w:lineRule="auto"/>
        <w:jc w:val="both"/>
      </w:pPr>
      <w:r>
        <w:t>Seitenzahlen niemals erfinden oder schätzen.</w:t>
      </w:r>
    </w:p>
    <w:p w14:paraId="1FF2597A" w14:textId="77777777" w:rsidR="00436BE0" w:rsidRDefault="00436BE0">
      <w:pPr>
        <w:spacing w:before="100" w:after="100"/>
      </w:pPr>
    </w:p>
    <w:p w14:paraId="1FF2597B" w14:textId="77777777" w:rsidR="00436BE0" w:rsidRDefault="00C65169">
      <w:pPr>
        <w:spacing w:before="280" w:after="120" w:line="360" w:lineRule="auto"/>
      </w:pPr>
      <w:r>
        <w:rPr>
          <w:b/>
          <w:bCs/>
        </w:rPr>
        <w:t>Schritt 6 — Quelle 1: Aryadita et al.</w:t>
      </w:r>
    </w:p>
    <w:p w14:paraId="1FF2597C" w14:textId="77777777" w:rsidR="00436BE0" w:rsidRDefault="00C65169">
      <w:pPr>
        <w:spacing w:after="120" w:line="360" w:lineRule="auto"/>
        <w:jc w:val="both"/>
      </w:pPr>
      <w:r>
        <w:t>Öffne und lies output_marker/Founders and the success of start-ups An integrative review (9)/...md vollständig (Hauptteil). Suche aktiv nach: KECCT-Faktoren, ERM-Modell, Upper Echelons Theory, Founding Team als Erfolgsfaktor, konkreten Befunden zu Gründermerkmalen und Startup-Performance. Notiere alle relevanten Passagen mit [D]/[P]-Kennzeichnung und Seitenangabe oder PDF-Nachschau-Vermerk. Gleiche aktiv gegen die Zitierlücken-Liste ab.</w:t>
      </w:r>
    </w:p>
    <w:p w14:paraId="1FF2597D" w14:textId="77777777" w:rsidR="00436BE0" w:rsidRDefault="00436BE0">
      <w:pPr>
        <w:spacing w:before="100" w:after="100"/>
      </w:pPr>
    </w:p>
    <w:p w14:paraId="1FF2597E" w14:textId="77777777" w:rsidR="00436BE0" w:rsidRDefault="00C65169">
      <w:pPr>
        <w:spacing w:before="280" w:after="120" w:line="360" w:lineRule="auto"/>
      </w:pPr>
      <w:r>
        <w:rPr>
          <w:b/>
          <w:bCs/>
        </w:rPr>
        <w:t>Schritt 7 — Quelle 2: Helfat &amp; Peteraf</w:t>
      </w:r>
    </w:p>
    <w:p w14:paraId="1FF2597F" w14:textId="77777777" w:rsidR="00436BE0" w:rsidRDefault="00C65169">
      <w:pPr>
        <w:spacing w:after="120" w:line="360" w:lineRule="auto"/>
        <w:jc w:val="both"/>
      </w:pPr>
      <w:r>
        <w:t>Öffne und lies output_marker/MANAGERIAL COGNITIVE CAPABILITIES AND THEMICROFOUNDATIONS OF DYNAMIC CAPABILITIES/...md vollständig (Hauptteil). Suche aktiv nach: Definition Managerial Cognitive Capability, Sensing/Seizing/Reconfiguring als Mikrofundamente, kognitiver Heterogenität und Performanceunterschieden, Verbindung zwischen individueller Kognition und Dynamic Capabilities. Notiere alle relevanten Passagen mit [D]/[P]-Kennzeichnung und Seitenangabe oder PDF-Nachschau-Vermerk. Gleiche aktiv gegen die Zitierlücken-Liste ab.</w:t>
      </w:r>
    </w:p>
    <w:p w14:paraId="1FF25980" w14:textId="77777777" w:rsidR="00436BE0" w:rsidRDefault="00436BE0">
      <w:pPr>
        <w:spacing w:before="100" w:after="100"/>
      </w:pPr>
    </w:p>
    <w:p w14:paraId="1FF25981" w14:textId="77777777" w:rsidR="00436BE0" w:rsidRDefault="00C65169">
      <w:pPr>
        <w:spacing w:before="280" w:after="120" w:line="360" w:lineRule="auto"/>
      </w:pPr>
      <w:r>
        <w:rPr>
          <w:b/>
          <w:bCs/>
        </w:rPr>
        <w:t>Schritt 8 — Quelle 3: Tidhar</w:t>
      </w:r>
    </w:p>
    <w:p w14:paraId="1FF25982" w14:textId="77777777" w:rsidR="00436BE0" w:rsidRDefault="00C65169">
      <w:pPr>
        <w:spacing w:after="120" w:line="360" w:lineRule="auto"/>
        <w:jc w:val="both"/>
      </w:pPr>
      <w:r>
        <w:t xml:space="preserve">Öffne und lies output_marker/Measure Twice, Cut Once Unit Profitability, Scalability, and the/...md vollständig (Hauptteil). Suche aktiv nach: Zweiphasenlogik (zuerst Unit Profitability, dann Skalierung), Attention-Based View, Matched-Pairs-Design und empirischen Befunden, Befund zu Product-Market Fit vs. Unit Profitability, Capability Origins (inkl. KI/digitale Ressourcen), Boundary Conditions. Notiere alle relevanten Passagen mit [D]/[P]-Kennzeichnung </w:t>
      </w:r>
      <w:r>
        <w:lastRenderedPageBreak/>
        <w:t>und Seitenangabe oder PDF-Nachschau-Vermerk. Gleiche aktiv gegen die Zitierlücken-Liste ab.</w:t>
      </w:r>
    </w:p>
    <w:p w14:paraId="1FF25983" w14:textId="77777777" w:rsidR="00436BE0" w:rsidRDefault="00436BE0">
      <w:pPr>
        <w:spacing w:before="100" w:after="100"/>
      </w:pPr>
    </w:p>
    <w:p w14:paraId="1FF25984" w14:textId="77777777" w:rsidR="00436BE0" w:rsidRDefault="00436BE0">
      <w:pPr>
        <w:pBdr>
          <w:bottom w:val="single" w:sz="4" w:space="1" w:color="AAAAAA"/>
        </w:pBdr>
        <w:spacing w:before="200" w:after="200"/>
      </w:pPr>
    </w:p>
    <w:p w14:paraId="1FF25985" w14:textId="77777777" w:rsidR="00436BE0" w:rsidRDefault="00436BE0">
      <w:pPr>
        <w:spacing w:before="100" w:after="100"/>
      </w:pPr>
    </w:p>
    <w:p w14:paraId="1FF25986" w14:textId="77777777" w:rsidR="00436BE0" w:rsidRDefault="00C65169">
      <w:pPr>
        <w:spacing w:before="320" w:after="160" w:line="360" w:lineRule="auto"/>
      </w:pPr>
      <w:r>
        <w:rPr>
          <w:b/>
          <w:bCs/>
          <w:caps/>
        </w:rPr>
        <w:t>PHASE 3 — SCREENING DER RESTLICHEN 7 QUELLEN</w:t>
      </w:r>
    </w:p>
    <w:p w14:paraId="1FF25987" w14:textId="77777777" w:rsidR="00436BE0" w:rsidRDefault="00C65169">
      <w:pPr>
        <w:spacing w:after="120" w:line="360" w:lineRule="auto"/>
        <w:jc w:val="both"/>
      </w:pPr>
      <w:r>
        <w:t>Die restlichen 7 Quellen werden auf Anschlussfähigkeit geprüft — nicht vollständig gelesen, sondern strategisch gescannt (Hauptteil, kein Abstract, keine Introduction).</w:t>
      </w:r>
    </w:p>
    <w:p w14:paraId="1FF25988" w14:textId="77777777" w:rsidR="00436BE0" w:rsidRDefault="00436BE0">
      <w:pPr>
        <w:spacing w:before="100" w:after="100"/>
      </w:pPr>
    </w:p>
    <w:p w14:paraId="1FF25989" w14:textId="77777777" w:rsidR="00436BE0" w:rsidRDefault="00C65169">
      <w:pPr>
        <w:spacing w:before="280" w:after="120" w:line="360" w:lineRule="auto"/>
      </w:pPr>
      <w:r>
        <w:rPr>
          <w:b/>
          <w:bCs/>
        </w:rPr>
        <w:t>Schritt 9 — Screening</w:t>
      </w:r>
    </w:p>
    <w:p w14:paraId="1FF2598A" w14:textId="77777777" w:rsidR="00436BE0" w:rsidRDefault="00C65169">
      <w:pPr>
        <w:spacing w:after="120" w:line="360" w:lineRule="auto"/>
        <w:jc w:val="both"/>
      </w:pPr>
      <w:r>
        <w:t>Öffne nacheinander die folgenden 7 Quellen und scanne jeweils die Abschnittsüberschriften sowie 2–3 inhaltlich relevante Passagen aus dem Hauptteil:</w:t>
      </w:r>
    </w:p>
    <w:p w14:paraId="1FF2598B" w14:textId="77777777" w:rsidR="00436BE0" w:rsidRDefault="00436BE0">
      <w:pPr>
        <w:spacing w:before="100" w:after="100"/>
      </w:pPr>
    </w:p>
    <w:p w14:paraId="1FF2598C" w14:textId="77777777" w:rsidR="00436BE0" w:rsidRDefault="00C65169">
      <w:pPr>
        <w:pStyle w:val="Listenabsatz"/>
        <w:numPr>
          <w:ilvl w:val="0"/>
          <w:numId w:val="2"/>
        </w:numPr>
        <w:spacing w:after="120" w:line="360" w:lineRule="auto"/>
        <w:jc w:val="both"/>
      </w:pPr>
      <w:r>
        <w:t>Byun &amp; Yoo (2025) — CEO-Overconfidence, Marketing Capability</w:t>
      </w:r>
    </w:p>
    <w:p w14:paraId="1FF2598D" w14:textId="77777777" w:rsidR="00436BE0" w:rsidRDefault="00C65169">
      <w:pPr>
        <w:pStyle w:val="Listenabsatz"/>
        <w:numPr>
          <w:ilvl w:val="0"/>
          <w:numId w:val="2"/>
        </w:numPr>
        <w:spacing w:after="120" w:line="360" w:lineRule="auto"/>
        <w:jc w:val="both"/>
      </w:pPr>
      <w:r>
        <w:t>Weng et al. (2025) — IT Capability, Innovation, Multihoming bei SME-E-Commerce</w:t>
      </w:r>
    </w:p>
    <w:p w14:paraId="1FF2598E" w14:textId="77777777" w:rsidR="00436BE0" w:rsidRDefault="00C65169">
      <w:pPr>
        <w:pStyle w:val="Listenabsatz"/>
        <w:numPr>
          <w:ilvl w:val="0"/>
          <w:numId w:val="2"/>
        </w:numPr>
        <w:spacing w:after="120" w:line="360" w:lineRule="auto"/>
        <w:jc w:val="both"/>
      </w:pPr>
      <w:r>
        <w:t>Guo et al. (2022) — Business Model Innovation, digitale Startup-Performance</w:t>
      </w:r>
    </w:p>
    <w:p w14:paraId="1FF2598F" w14:textId="77777777" w:rsidR="00436BE0" w:rsidRDefault="00C65169">
      <w:pPr>
        <w:pStyle w:val="Listenabsatz"/>
        <w:numPr>
          <w:ilvl w:val="0"/>
          <w:numId w:val="2"/>
        </w:numPr>
        <w:spacing w:after="120" w:line="360" w:lineRule="auto"/>
        <w:jc w:val="both"/>
      </w:pPr>
      <w:r>
        <w:t>Cutolo &amp; Kenney (2021) — Platform-Dependent Entrepreneurs, Machtasymmetrien</w:t>
      </w:r>
    </w:p>
    <w:p w14:paraId="1FF25990" w14:textId="77777777" w:rsidR="00436BE0" w:rsidRDefault="00C65169">
      <w:pPr>
        <w:pStyle w:val="Listenabsatz"/>
        <w:numPr>
          <w:ilvl w:val="0"/>
          <w:numId w:val="2"/>
        </w:numPr>
        <w:spacing w:after="120" w:line="360" w:lineRule="auto"/>
        <w:jc w:val="both"/>
      </w:pPr>
      <w:r>
        <w:t>Helfat (2022) — Strategic Organization, Dynamic Capabilities</w:t>
      </w:r>
    </w:p>
    <w:p w14:paraId="1FF25991" w14:textId="77777777" w:rsidR="00436BE0" w:rsidRDefault="00C65169">
      <w:pPr>
        <w:pStyle w:val="Listenabsatz"/>
        <w:numPr>
          <w:ilvl w:val="0"/>
          <w:numId w:val="2"/>
        </w:numPr>
        <w:spacing w:after="120" w:line="360" w:lineRule="auto"/>
        <w:jc w:val="both"/>
      </w:pPr>
      <w:r>
        <w:t>Yang et al. (2023) — Delivery Guarantee im E-Commerce</w:t>
      </w:r>
    </w:p>
    <w:p w14:paraId="1FF25992" w14:textId="77777777" w:rsidR="00436BE0" w:rsidRDefault="00C65169">
      <w:pPr>
        <w:pStyle w:val="Listenabsatz"/>
        <w:numPr>
          <w:ilvl w:val="0"/>
          <w:numId w:val="2"/>
        </w:numPr>
        <w:spacing w:after="120" w:line="360" w:lineRule="auto"/>
        <w:jc w:val="both"/>
      </w:pPr>
      <w:r>
        <w:t>McKee et al. (2023) — DTC-Retail-Modell, Forschungsagenda</w:t>
      </w:r>
    </w:p>
    <w:p w14:paraId="1FF25993" w14:textId="77777777" w:rsidR="00436BE0" w:rsidRDefault="00436BE0">
      <w:pPr>
        <w:spacing w:before="100" w:after="100"/>
      </w:pPr>
    </w:p>
    <w:p w14:paraId="1FF25994" w14:textId="77777777" w:rsidR="00436BE0" w:rsidRDefault="00C65169">
      <w:pPr>
        <w:spacing w:after="120" w:line="360" w:lineRule="auto"/>
        <w:jc w:val="both"/>
      </w:pPr>
      <w:r>
        <w:t>Für jede Quelle: Kann sie einen der sechs Unterabschnitte (2.1–2.6) inhaltlich bereichern — insbesondere durch eine Synthese-Verbindung zu einer der drei Kernquellen? Falls ja: notiere intern welche Passage, welcher Abschnitt, [D] oder [P], exakte Seitenangabe (oder PDF-Nachschau-Vermerk). Falls nein: kurze Begründung, warum nicht.</w:t>
      </w:r>
    </w:p>
    <w:p w14:paraId="1FF25995" w14:textId="77777777" w:rsidR="00436BE0" w:rsidRDefault="00436BE0">
      <w:pPr>
        <w:spacing w:before="100" w:after="100"/>
      </w:pPr>
    </w:p>
    <w:p w14:paraId="1FF25996" w14:textId="77777777" w:rsidR="00436BE0" w:rsidRDefault="00C65169">
      <w:pPr>
        <w:spacing w:after="120" w:line="360" w:lineRule="auto"/>
        <w:jc w:val="both"/>
      </w:pPr>
      <w:r>
        <w:t>Gleiche auch in diesem Schritt aktiv gegen die Zitierlücken-Liste ab: Kann eine dieser 7 Quellen einen offenen Eintrag auf der Liste schließen?</w:t>
      </w:r>
    </w:p>
    <w:p w14:paraId="1FF25997" w14:textId="77777777" w:rsidR="00436BE0" w:rsidRDefault="00436BE0">
      <w:pPr>
        <w:spacing w:before="100" w:after="100"/>
      </w:pPr>
    </w:p>
    <w:p w14:paraId="1FF25998" w14:textId="77777777" w:rsidR="00436BE0" w:rsidRDefault="00436BE0">
      <w:pPr>
        <w:pBdr>
          <w:bottom w:val="single" w:sz="4" w:space="1" w:color="AAAAAA"/>
        </w:pBdr>
        <w:spacing w:before="200" w:after="200"/>
      </w:pPr>
    </w:p>
    <w:p w14:paraId="1FF25999" w14:textId="77777777" w:rsidR="00436BE0" w:rsidRDefault="00436BE0">
      <w:pPr>
        <w:spacing w:before="100" w:after="100"/>
      </w:pPr>
    </w:p>
    <w:p w14:paraId="1FF2599A" w14:textId="77777777" w:rsidR="00436BE0" w:rsidRDefault="00C65169">
      <w:pPr>
        <w:spacing w:before="320" w:after="160" w:line="360" w:lineRule="auto"/>
      </w:pPr>
      <w:r>
        <w:rPr>
          <w:b/>
          <w:bCs/>
          <w:caps/>
        </w:rPr>
        <w:t>PHASE 4 — SYNTHESE-MATRIX ERSTELLEN</w:t>
      </w:r>
    </w:p>
    <w:p w14:paraId="1FF2599B" w14:textId="77777777" w:rsidR="00436BE0" w:rsidRDefault="00C65169">
      <w:pPr>
        <w:spacing w:before="280" w:after="120" w:line="360" w:lineRule="auto"/>
      </w:pPr>
      <w:r>
        <w:rPr>
          <w:b/>
          <w:bCs/>
        </w:rPr>
        <w:t>Schritt 10 — Synthese-Matrix</w:t>
      </w:r>
    </w:p>
    <w:p w14:paraId="1FF2599C" w14:textId="77777777" w:rsidR="00436BE0" w:rsidRDefault="00C65169">
      <w:pPr>
        <w:spacing w:after="120" w:line="360" w:lineRule="auto"/>
        <w:jc w:val="both"/>
      </w:pPr>
      <w:r>
        <w:t>Erstelle intern eine Synthese-Matrix für alle sechs Unterabschnitte. Für jeden Unterabschnitt:</w:t>
      </w:r>
    </w:p>
    <w:p w14:paraId="1FF2599D" w14:textId="77777777" w:rsidR="00436BE0" w:rsidRDefault="00436BE0">
      <w:pPr>
        <w:spacing w:before="100" w:after="100"/>
      </w:pPr>
    </w:p>
    <w:p w14:paraId="1FF2599E" w14:textId="77777777" w:rsidR="00436BE0" w:rsidRDefault="00C65169">
      <w:pPr>
        <w:pStyle w:val="Listenabsatz"/>
        <w:numPr>
          <w:ilvl w:val="0"/>
          <w:numId w:val="2"/>
        </w:numPr>
        <w:spacing w:after="120" w:line="360" w:lineRule="auto"/>
        <w:jc w:val="both"/>
      </w:pPr>
      <w:r>
        <w:t>Welche Quellen liefern relevante Argumente?</w:t>
      </w:r>
    </w:p>
    <w:p w14:paraId="1FF2599F" w14:textId="77777777" w:rsidR="00436BE0" w:rsidRDefault="00C65169">
      <w:pPr>
        <w:pStyle w:val="Listenabsatz"/>
        <w:numPr>
          <w:ilvl w:val="0"/>
          <w:numId w:val="2"/>
        </w:numPr>
        <w:spacing w:after="120" w:line="360" w:lineRule="auto"/>
        <w:jc w:val="both"/>
      </w:pPr>
      <w:r>
        <w:t>Wo stimmen Quellen überein — und was bedeutet diese Übereinstimmung inhaltlich?</w:t>
      </w:r>
    </w:p>
    <w:p w14:paraId="1FF259A0" w14:textId="77777777" w:rsidR="00436BE0" w:rsidRDefault="00C65169">
      <w:pPr>
        <w:pStyle w:val="Listenabsatz"/>
        <w:numPr>
          <w:ilvl w:val="0"/>
          <w:numId w:val="2"/>
        </w:numPr>
        <w:spacing w:after="120" w:line="360" w:lineRule="auto"/>
        <w:jc w:val="both"/>
      </w:pPr>
      <w:r>
        <w:t>Wo widersprechen oder ergänzen sich Quellen — und was bedeutet das für das Forschungsfeld?</w:t>
      </w:r>
    </w:p>
    <w:p w14:paraId="1FF259A1" w14:textId="77777777" w:rsidR="00436BE0" w:rsidRDefault="00C65169">
      <w:pPr>
        <w:pStyle w:val="Listenabsatz"/>
        <w:numPr>
          <w:ilvl w:val="0"/>
          <w:numId w:val="2"/>
        </w:numPr>
        <w:spacing w:after="120" w:line="360" w:lineRule="auto"/>
        <w:jc w:val="both"/>
      </w:pPr>
      <w:r>
        <w:t>Welche Synthese-Aussage lässt sich formulieren (eine präzise, wissenschaftliche These pro Unterabschnitt)?</w:t>
      </w:r>
    </w:p>
    <w:p w14:paraId="1FF259A2" w14:textId="77777777" w:rsidR="00436BE0" w:rsidRDefault="00C65169">
      <w:pPr>
        <w:pStyle w:val="Listenabsatz"/>
        <w:numPr>
          <w:ilvl w:val="0"/>
          <w:numId w:val="2"/>
        </w:numPr>
        <w:spacing w:after="120" w:line="360" w:lineRule="auto"/>
        <w:jc w:val="both"/>
      </w:pPr>
      <w:r>
        <w:t>Wie verbindet sich dieser Unterabschnitt mit dem nächsten — roter Faden explizit benennen?</w:t>
      </w:r>
    </w:p>
    <w:p w14:paraId="1FF259A3" w14:textId="77777777" w:rsidR="00436BE0" w:rsidRDefault="00C65169">
      <w:pPr>
        <w:pStyle w:val="Listenabsatz"/>
        <w:numPr>
          <w:ilvl w:val="0"/>
          <w:numId w:val="2"/>
        </w:numPr>
        <w:spacing w:after="120" w:line="360" w:lineRule="auto"/>
        <w:jc w:val="both"/>
      </w:pPr>
      <w:r>
        <w:t>Mindestanforderung: Jeder Unterabschnitt muss mindestens zwei belegte Aussagen ([D] oder [P]) im Synthese-Plan aufweisen. Unterabschnitte mit weniger als zwei Belegen gelten als unvollständig und müssen in Phase 2/3 ergänzt werden.</w:t>
      </w:r>
    </w:p>
    <w:p w14:paraId="1FF259A4" w14:textId="77777777" w:rsidR="00436BE0" w:rsidRDefault="00436BE0">
      <w:pPr>
        <w:spacing w:before="100" w:after="100"/>
      </w:pPr>
    </w:p>
    <w:p w14:paraId="1FF259A5" w14:textId="77777777" w:rsidR="00436BE0" w:rsidRDefault="00C65169">
      <w:pPr>
        <w:spacing w:before="280" w:after="120" w:line="360" w:lineRule="auto"/>
      </w:pPr>
      <w:r>
        <w:rPr>
          <w:b/>
          <w:bCs/>
        </w:rPr>
        <w:t>Schritt 11 — Roter Faden der drei Kernquellen</w:t>
      </w:r>
    </w:p>
    <w:p w14:paraId="1FF259A6" w14:textId="77777777" w:rsidR="00436BE0" w:rsidRDefault="00C65169">
      <w:pPr>
        <w:spacing w:after="120" w:line="360" w:lineRule="auto"/>
        <w:jc w:val="both"/>
      </w:pPr>
      <w:r>
        <w:t>Prüfe explizit:</w:t>
      </w:r>
    </w:p>
    <w:p w14:paraId="1FF259A7" w14:textId="77777777" w:rsidR="00436BE0" w:rsidRDefault="00436BE0">
      <w:pPr>
        <w:spacing w:before="100" w:after="100"/>
      </w:pPr>
    </w:p>
    <w:p w14:paraId="1FF259A8" w14:textId="77777777" w:rsidR="00436BE0" w:rsidRDefault="00C65169">
      <w:pPr>
        <w:pStyle w:val="Listenabsatz"/>
        <w:numPr>
          <w:ilvl w:val="0"/>
          <w:numId w:val="2"/>
        </w:numPr>
        <w:spacing w:after="120" w:line="360" w:lineRule="auto"/>
        <w:jc w:val="both"/>
      </w:pPr>
      <w:r>
        <w:lastRenderedPageBreak/>
        <w:t>Aryadita → Helfat &amp; Peteraf: Wie genau übersetzt Helfat &amp; Peteraf die Gründermerkmale aus Aryadita in strategische Wirksamkeit? Wo ist der konzeptionelle Anschluss?</w:t>
      </w:r>
    </w:p>
    <w:p w14:paraId="1FF259A9" w14:textId="77777777" w:rsidR="00436BE0" w:rsidRDefault="00C65169">
      <w:pPr>
        <w:pStyle w:val="Listenabsatz"/>
        <w:numPr>
          <w:ilvl w:val="0"/>
          <w:numId w:val="2"/>
        </w:numPr>
        <w:spacing w:after="120" w:line="360" w:lineRule="auto"/>
        <w:jc w:val="both"/>
      </w:pPr>
      <w:r>
        <w:t>Helfat &amp; Peteraf → Tidhar: Wie zeigt Tidhar empirisch, worauf diese kognitive Wirksamkeit gerichtet werden muss? Wo belegt Tidhar, was Helfat &amp; Peteraf konzeptionell voraussagt?</w:t>
      </w:r>
    </w:p>
    <w:p w14:paraId="1FF259AA" w14:textId="77777777" w:rsidR="00436BE0" w:rsidRDefault="00C65169">
      <w:pPr>
        <w:pStyle w:val="Listenabsatz"/>
        <w:numPr>
          <w:ilvl w:val="0"/>
          <w:numId w:val="2"/>
        </w:numPr>
        <w:spacing w:after="120" w:line="360" w:lineRule="auto"/>
        <w:jc w:val="both"/>
      </w:pPr>
      <w:r>
        <w:t>Tidhar → Forschungslücke: Welche Frage bleibt nach Tidhar offen, die direkt zur Forschungsfrage über KI und Unit Profitability führt?</w:t>
      </w:r>
    </w:p>
    <w:p w14:paraId="1FF259AB" w14:textId="77777777" w:rsidR="00436BE0" w:rsidRDefault="00436BE0">
      <w:pPr>
        <w:spacing w:before="100" w:after="100"/>
      </w:pPr>
    </w:p>
    <w:p w14:paraId="1FF259AC" w14:textId="77777777" w:rsidR="00436BE0" w:rsidRDefault="00436BE0">
      <w:pPr>
        <w:pBdr>
          <w:bottom w:val="single" w:sz="4" w:space="1" w:color="AAAAAA"/>
        </w:pBdr>
        <w:spacing w:before="200" w:after="200"/>
      </w:pPr>
    </w:p>
    <w:p w14:paraId="1FF259AD" w14:textId="77777777" w:rsidR="00436BE0" w:rsidRDefault="00436BE0">
      <w:pPr>
        <w:spacing w:before="100" w:after="100"/>
      </w:pPr>
    </w:p>
    <w:p w14:paraId="1FF259AE" w14:textId="77777777" w:rsidR="00436BE0" w:rsidRDefault="00C65169">
      <w:pPr>
        <w:spacing w:before="320" w:after="160" w:line="360" w:lineRule="auto"/>
      </w:pPr>
      <w:r>
        <w:rPr>
          <w:b/>
          <w:bCs/>
          <w:caps/>
        </w:rPr>
        <w:t>PHASE 5 — SYNTHESE-PLAN DOKUMENTIEREN</w:t>
      </w:r>
    </w:p>
    <w:p w14:paraId="1FF259AF" w14:textId="77777777" w:rsidR="00436BE0" w:rsidRDefault="00C65169">
      <w:pPr>
        <w:spacing w:before="280" w:after="120" w:line="360" w:lineRule="auto"/>
      </w:pPr>
      <w:r>
        <w:rPr>
          <w:b/>
          <w:bCs/>
        </w:rPr>
        <w:t>Schritt 12 — Datei erstellen</w:t>
      </w:r>
    </w:p>
    <w:p w14:paraId="1FF259B0" w14:textId="77777777" w:rsidR="00436BE0" w:rsidRDefault="00C65169">
      <w:pPr>
        <w:spacing w:after="120" w:line="360" w:lineRule="auto"/>
        <w:jc w:val="both"/>
      </w:pPr>
      <w:r>
        <w:t>Erstelle die Datei Synthese_Plan_Literature_Review.md im Projektordner 000000000000000000000000 mg3 mit folgender Struktur. Verwende diese Vorlage exakt — kein Abschnitt darf fehlen:</w:t>
      </w:r>
    </w:p>
    <w:p w14:paraId="1FF259B1" w14:textId="77777777" w:rsidR="00436BE0" w:rsidRDefault="00436BE0">
      <w:pPr>
        <w:spacing w:before="100" w:after="100"/>
      </w:pPr>
    </w:p>
    <w:p w14:paraId="1FF259B2" w14:textId="77777777" w:rsidR="00436BE0" w:rsidRDefault="00C65169">
      <w:pPr>
        <w:pBdr>
          <w:left w:val="single" w:sz="6" w:space="8" w:color="888888"/>
        </w:pBdr>
        <w:spacing w:line="280" w:lineRule="auto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# Synthese-Plan Literature Review</w:t>
      </w:r>
    </w:p>
    <w:p w14:paraId="1FF259B3" w14:textId="77777777" w:rsidR="00436BE0" w:rsidRDefault="00436BE0">
      <w:pPr>
        <w:pBdr>
          <w:left w:val="single" w:sz="6" w:space="8" w:color="888888"/>
        </w:pBdr>
        <w:spacing w:line="280" w:lineRule="auto"/>
        <w:ind w:left="720"/>
      </w:pPr>
    </w:p>
    <w:p w14:paraId="1FF259B4" w14:textId="77777777" w:rsidR="00436BE0" w:rsidRDefault="00C65169">
      <w:pPr>
        <w:pBdr>
          <w:left w:val="single" w:sz="6" w:space="8" w:color="888888"/>
        </w:pBdr>
        <w:spacing w:line="280" w:lineRule="auto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## Übergreifender Roter Faden</w:t>
      </w:r>
    </w:p>
    <w:p w14:paraId="1FF259B5" w14:textId="77777777" w:rsidR="00436BE0" w:rsidRDefault="00C65169">
      <w:pPr>
        <w:pBdr>
          <w:left w:val="single" w:sz="6" w:space="8" w:color="888888"/>
        </w:pBdr>
        <w:spacing w:line="280" w:lineRule="auto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[1 Absatz: Wie die drei Kernquellen zusammen eine logische Argumentationskette</w:t>
      </w:r>
    </w:p>
    <w:p w14:paraId="1FF259B6" w14:textId="77777777" w:rsidR="00436BE0" w:rsidRDefault="00C65169">
      <w:pPr>
        <w:pBdr>
          <w:left w:val="single" w:sz="6" w:space="8" w:color="888888"/>
        </w:pBdr>
        <w:spacing w:line="280" w:lineRule="auto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bilden, die zur Forschungsfrage führt]</w:t>
      </w:r>
    </w:p>
    <w:p w14:paraId="1FF259B7" w14:textId="77777777" w:rsidR="00436BE0" w:rsidRDefault="00436BE0">
      <w:pPr>
        <w:pBdr>
          <w:left w:val="single" w:sz="6" w:space="8" w:color="888888"/>
        </w:pBdr>
        <w:spacing w:line="280" w:lineRule="auto"/>
        <w:ind w:left="720"/>
      </w:pPr>
    </w:p>
    <w:p w14:paraId="1FF259B8" w14:textId="77777777" w:rsidR="00436BE0" w:rsidRDefault="00C65169">
      <w:pPr>
        <w:pBdr>
          <w:left w:val="single" w:sz="6" w:space="8" w:color="888888"/>
        </w:pBdr>
        <w:spacing w:line="280" w:lineRule="auto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## ZITIERLÜCKEN-STATUS</w:t>
      </w:r>
    </w:p>
    <w:p w14:paraId="1FF259B9" w14:textId="77777777" w:rsidR="00436BE0" w:rsidRDefault="00C65169">
      <w:pPr>
        <w:pBdr>
          <w:left w:val="single" w:sz="6" w:space="8" w:color="888888"/>
        </w:pBdr>
        <w:spacing w:line="280" w:lineRule="auto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[Vollständige Zitierlücken-Liste aus Schritt 5b mit finalem Status</w:t>
      </w:r>
    </w:p>
    <w:p w14:paraId="1FF259BA" w14:textId="77777777" w:rsidR="00436BE0" w:rsidRDefault="00C65169">
      <w:pPr>
        <w:pBdr>
          <w:left w:val="single" w:sz="6" w:space="8" w:color="888888"/>
        </w:pBdr>
        <w:spacing w:line="280" w:lineRule="auto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aller Einträge: BELEGT / NICHT BELEGBAR]</w:t>
      </w:r>
    </w:p>
    <w:p w14:paraId="1FF259BB" w14:textId="77777777" w:rsidR="00436BE0" w:rsidRDefault="00436BE0">
      <w:pPr>
        <w:pBdr>
          <w:left w:val="single" w:sz="6" w:space="8" w:color="888888"/>
        </w:pBdr>
        <w:spacing w:line="280" w:lineRule="auto"/>
        <w:ind w:left="720"/>
      </w:pPr>
    </w:p>
    <w:p w14:paraId="1FF259BC" w14:textId="77777777" w:rsidR="00436BE0" w:rsidRDefault="00C65169">
      <w:pPr>
        <w:pBdr>
          <w:left w:val="single" w:sz="6" w:space="8" w:color="888888"/>
        </w:pBdr>
        <w:spacing w:line="280" w:lineRule="auto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---</w:t>
      </w:r>
    </w:p>
    <w:p w14:paraId="1FF259BD" w14:textId="77777777" w:rsidR="00436BE0" w:rsidRDefault="00436BE0">
      <w:pPr>
        <w:pBdr>
          <w:left w:val="single" w:sz="6" w:space="8" w:color="888888"/>
        </w:pBdr>
        <w:spacing w:line="280" w:lineRule="auto"/>
        <w:ind w:left="720"/>
      </w:pPr>
    </w:p>
    <w:p w14:paraId="1FF259BE" w14:textId="77777777" w:rsidR="00436BE0" w:rsidRDefault="00C65169">
      <w:pPr>
        <w:pBdr>
          <w:left w:val="single" w:sz="6" w:space="8" w:color="888888"/>
        </w:pBdr>
        <w:spacing w:line="280" w:lineRule="auto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## Abschnitt 2.1 — Literaturinhalte (inkl. Literaturlandkarte)</w:t>
      </w:r>
    </w:p>
    <w:p w14:paraId="1FF259BF" w14:textId="77777777" w:rsidR="00436BE0" w:rsidRDefault="00436BE0">
      <w:pPr>
        <w:pBdr>
          <w:left w:val="single" w:sz="6" w:space="8" w:color="888888"/>
        </w:pBdr>
        <w:spacing w:line="280" w:lineRule="auto"/>
        <w:ind w:left="720"/>
      </w:pPr>
    </w:p>
    <w:p w14:paraId="1FF259C0" w14:textId="77777777" w:rsidR="00436BE0" w:rsidRDefault="00C65169">
      <w:pPr>
        <w:pBdr>
          <w:left w:val="single" w:sz="6" w:space="8" w:color="888888"/>
        </w:pBdr>
        <w:spacing w:line="280" w:lineRule="auto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### Verwendete Quellen:</w:t>
      </w:r>
    </w:p>
    <w:p w14:paraId="1FF259C1" w14:textId="77777777" w:rsidR="00436BE0" w:rsidRDefault="00C65169">
      <w:pPr>
        <w:pBdr>
          <w:left w:val="single" w:sz="6" w:space="8" w:color="888888"/>
        </w:pBdr>
        <w:spacing w:line="280" w:lineRule="auto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[Liste mit Kurznamen und Jahr]</w:t>
      </w:r>
    </w:p>
    <w:p w14:paraId="1FF259C2" w14:textId="77777777" w:rsidR="00436BE0" w:rsidRDefault="00436BE0">
      <w:pPr>
        <w:pBdr>
          <w:left w:val="single" w:sz="6" w:space="8" w:color="888888"/>
        </w:pBdr>
        <w:spacing w:line="280" w:lineRule="auto"/>
        <w:ind w:left="720"/>
      </w:pPr>
    </w:p>
    <w:p w14:paraId="1FF259C3" w14:textId="77777777" w:rsidR="00436BE0" w:rsidRDefault="00C65169">
      <w:pPr>
        <w:pBdr>
          <w:left w:val="single" w:sz="6" w:space="8" w:color="888888"/>
        </w:pBdr>
        <w:spacing w:line="280" w:lineRule="auto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### Kernpassagen:</w:t>
      </w:r>
    </w:p>
    <w:p w14:paraId="1FF259C4" w14:textId="77777777" w:rsidR="00436BE0" w:rsidRDefault="00436BE0">
      <w:pPr>
        <w:pBdr>
          <w:left w:val="single" w:sz="6" w:space="8" w:color="888888"/>
        </w:pBdr>
        <w:spacing w:line="280" w:lineRule="auto"/>
        <w:ind w:left="720"/>
      </w:pPr>
    </w:p>
    <w:p w14:paraId="1FF259C5" w14:textId="77777777" w:rsidR="00436BE0" w:rsidRDefault="00C65169">
      <w:pPr>
        <w:pBdr>
          <w:left w:val="single" w:sz="6" w:space="8" w:color="888888"/>
        </w:pBdr>
        <w:spacing w:line="280" w:lineRule="auto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lastRenderedPageBreak/>
        <w:t>[D] DIREKTZITAT — wörtlich zitieren, Anführungszeichen im LR zwingend:</w:t>
      </w:r>
    </w:p>
    <w:p w14:paraId="1FF259C6" w14:textId="77777777" w:rsidR="00436BE0" w:rsidRDefault="00C65169">
      <w:pPr>
        <w:pBdr>
          <w:left w:val="single" w:sz="6" w:space="8" w:color="888888"/>
        </w:pBdr>
        <w:spacing w:line="280" w:lineRule="auto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"[Exakter Originalwortlaut auf Englisch]"</w:t>
      </w:r>
    </w:p>
    <w:p w14:paraId="1FF259C7" w14:textId="77777777" w:rsidR="00436BE0" w:rsidRDefault="00C65169">
      <w:pPr>
        <w:pBdr>
          <w:left w:val="single" w:sz="6" w:space="8" w:color="888888"/>
        </w:pBdr>
        <w:spacing w:line="280" w:lineRule="auto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Beleg: (Autor, Jahr, S. X)</w:t>
      </w:r>
    </w:p>
    <w:p w14:paraId="1FF259C8" w14:textId="77777777" w:rsidR="00436BE0" w:rsidRDefault="00C65169">
      <w:pPr>
        <w:pBdr>
          <w:left w:val="single" w:sz="6" w:space="8" w:color="888888"/>
        </w:pBdr>
        <w:spacing w:line="280" w:lineRule="auto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Seitenzahl aus MD: [JA — Seite X / NICHT ERMITTELBAR → PDF-NACHSCHAU</w:t>
      </w:r>
    </w:p>
    <w:p w14:paraId="1FF259C9" w14:textId="77777777" w:rsidR="00436BE0" w:rsidRDefault="00C65169">
      <w:pPr>
        <w:pBdr>
          <w:left w:val="single" w:sz="6" w:space="8" w:color="888888"/>
        </w:pBdr>
        <w:spacing w:line="280" w:lineRule="auto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      ERFORDERLICH, Passage gespeichert: "[Exakter Passagentext]"]</w:t>
      </w:r>
    </w:p>
    <w:p w14:paraId="1FF259CA" w14:textId="77777777" w:rsidR="00436BE0" w:rsidRDefault="00436BE0">
      <w:pPr>
        <w:pBdr>
          <w:left w:val="single" w:sz="6" w:space="8" w:color="888888"/>
        </w:pBdr>
        <w:spacing w:line="280" w:lineRule="auto"/>
        <w:ind w:left="720"/>
      </w:pPr>
    </w:p>
    <w:p w14:paraId="1FF259CB" w14:textId="77777777" w:rsidR="00436BE0" w:rsidRDefault="00C65169">
      <w:pPr>
        <w:pBdr>
          <w:left w:val="single" w:sz="6" w:space="8" w:color="888888"/>
        </w:pBdr>
        <w:spacing w:line="280" w:lineRule="auto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[P] PARAPHRASE — sinngemäß wiedergeben, kein S. X im LR:</w:t>
      </w:r>
    </w:p>
    <w:p w14:paraId="1FF259CC" w14:textId="77777777" w:rsidR="00436BE0" w:rsidRDefault="00C65169">
      <w:pPr>
        <w:pBdr>
          <w:left w:val="single" w:sz="6" w:space="8" w:color="888888"/>
        </w:pBdr>
        <w:spacing w:line="280" w:lineRule="auto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[Kernaussage der Passage in deutschen Stichpunkten]</w:t>
      </w:r>
    </w:p>
    <w:p w14:paraId="1FF259CD" w14:textId="77777777" w:rsidR="00436BE0" w:rsidRDefault="00C65169">
      <w:pPr>
        <w:pBdr>
          <w:left w:val="single" w:sz="6" w:space="8" w:color="888888"/>
        </w:pBdr>
        <w:spacing w:line="280" w:lineRule="auto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Beleg: (Autor, Jahr)</w:t>
      </w:r>
    </w:p>
    <w:p w14:paraId="1FF259CE" w14:textId="77777777" w:rsidR="00436BE0" w:rsidRDefault="00436BE0">
      <w:pPr>
        <w:pBdr>
          <w:left w:val="single" w:sz="6" w:space="8" w:color="888888"/>
        </w:pBdr>
        <w:spacing w:line="280" w:lineRule="auto"/>
        <w:ind w:left="720"/>
      </w:pPr>
    </w:p>
    <w:p w14:paraId="1FF259CF" w14:textId="77777777" w:rsidR="00436BE0" w:rsidRDefault="00C65169">
      <w:pPr>
        <w:pBdr>
          <w:left w:val="single" w:sz="6" w:space="8" w:color="888888"/>
        </w:pBdr>
        <w:spacing w:line="280" w:lineRule="auto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### Synthese-Aussage für diesen Abschnitt:</w:t>
      </w:r>
    </w:p>
    <w:p w14:paraId="1FF259D0" w14:textId="77777777" w:rsidR="00436BE0" w:rsidRDefault="00C65169">
      <w:pPr>
        <w:pBdr>
          <w:left w:val="single" w:sz="6" w:space="8" w:color="888888"/>
        </w:pBdr>
        <w:spacing w:line="280" w:lineRule="auto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[Präzise These, die die Quellen vergleichend verbindet — keine Aufzählung]</w:t>
      </w:r>
    </w:p>
    <w:p w14:paraId="1FF259D1" w14:textId="77777777" w:rsidR="00436BE0" w:rsidRDefault="00436BE0">
      <w:pPr>
        <w:pBdr>
          <w:left w:val="single" w:sz="6" w:space="8" w:color="888888"/>
        </w:pBdr>
        <w:spacing w:line="280" w:lineRule="auto"/>
        <w:ind w:left="720"/>
      </w:pPr>
    </w:p>
    <w:p w14:paraId="1FF259D2" w14:textId="77777777" w:rsidR="00436BE0" w:rsidRDefault="00C65169">
      <w:pPr>
        <w:pBdr>
          <w:left w:val="single" w:sz="6" w:space="8" w:color="888888"/>
        </w:pBdr>
        <w:spacing w:line="280" w:lineRule="auto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### Übergang zu 2.2:</w:t>
      </w:r>
    </w:p>
    <w:p w14:paraId="1FF259D3" w14:textId="77777777" w:rsidR="00436BE0" w:rsidRDefault="00C65169">
      <w:pPr>
        <w:pBdr>
          <w:left w:val="single" w:sz="6" w:space="8" w:color="888888"/>
        </w:pBdr>
        <w:spacing w:line="280" w:lineRule="auto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[Wie dieser Abschnitt inhaltlich zum nächsten überleitet]</w:t>
      </w:r>
    </w:p>
    <w:p w14:paraId="1FF259D4" w14:textId="77777777" w:rsidR="00436BE0" w:rsidRDefault="00436BE0">
      <w:pPr>
        <w:pBdr>
          <w:left w:val="single" w:sz="6" w:space="8" w:color="888888"/>
        </w:pBdr>
        <w:spacing w:line="280" w:lineRule="auto"/>
        <w:ind w:left="720"/>
      </w:pPr>
    </w:p>
    <w:p w14:paraId="1FF259D5" w14:textId="77777777" w:rsidR="00436BE0" w:rsidRDefault="00C65169">
      <w:pPr>
        <w:pBdr>
          <w:left w:val="single" w:sz="6" w:space="8" w:color="888888"/>
        </w:pBdr>
        <w:spacing w:line="280" w:lineRule="auto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---</w:t>
      </w:r>
    </w:p>
    <w:p w14:paraId="1FF259D6" w14:textId="77777777" w:rsidR="00436BE0" w:rsidRDefault="00436BE0">
      <w:pPr>
        <w:pBdr>
          <w:left w:val="single" w:sz="6" w:space="8" w:color="888888"/>
        </w:pBdr>
        <w:spacing w:line="280" w:lineRule="auto"/>
        <w:ind w:left="720"/>
      </w:pPr>
    </w:p>
    <w:p w14:paraId="1FF259D7" w14:textId="77777777" w:rsidR="00436BE0" w:rsidRDefault="00C65169">
      <w:pPr>
        <w:pBdr>
          <w:left w:val="single" w:sz="6" w:space="8" w:color="888888"/>
        </w:pBdr>
        <w:spacing w:line="280" w:lineRule="auto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## Abschnitt 2.2 — Theorien &amp; Modelle</w:t>
      </w:r>
    </w:p>
    <w:p w14:paraId="1FF259D8" w14:textId="77777777" w:rsidR="00436BE0" w:rsidRDefault="00C65169">
      <w:pPr>
        <w:pBdr>
          <w:left w:val="single" w:sz="6" w:space="8" w:color="888888"/>
        </w:pBdr>
        <w:spacing w:line="280" w:lineRule="auto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[gleiche Struktur wie 2.1]</w:t>
      </w:r>
    </w:p>
    <w:p w14:paraId="1FF259D9" w14:textId="77777777" w:rsidR="00436BE0" w:rsidRDefault="00436BE0">
      <w:pPr>
        <w:pBdr>
          <w:left w:val="single" w:sz="6" w:space="8" w:color="888888"/>
        </w:pBdr>
        <w:spacing w:line="280" w:lineRule="auto"/>
        <w:ind w:left="720"/>
      </w:pPr>
    </w:p>
    <w:p w14:paraId="1FF259DA" w14:textId="77777777" w:rsidR="00436BE0" w:rsidRDefault="00C65169">
      <w:pPr>
        <w:pBdr>
          <w:left w:val="single" w:sz="6" w:space="8" w:color="888888"/>
        </w:pBdr>
        <w:spacing w:line="280" w:lineRule="auto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## Abschnitt 2.3 — Empirische Methoden</w:t>
      </w:r>
    </w:p>
    <w:p w14:paraId="1FF259DB" w14:textId="77777777" w:rsidR="00436BE0" w:rsidRDefault="00C65169">
      <w:pPr>
        <w:pBdr>
          <w:left w:val="single" w:sz="6" w:space="8" w:color="888888"/>
        </w:pBdr>
        <w:spacing w:line="280" w:lineRule="auto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[gleiche Struktur]</w:t>
      </w:r>
    </w:p>
    <w:p w14:paraId="1FF259DC" w14:textId="77777777" w:rsidR="00436BE0" w:rsidRDefault="00436BE0">
      <w:pPr>
        <w:pBdr>
          <w:left w:val="single" w:sz="6" w:space="8" w:color="888888"/>
        </w:pBdr>
        <w:spacing w:line="280" w:lineRule="auto"/>
        <w:ind w:left="720"/>
      </w:pPr>
    </w:p>
    <w:p w14:paraId="1FF259DD" w14:textId="77777777" w:rsidR="00436BE0" w:rsidRDefault="00C65169">
      <w:pPr>
        <w:pBdr>
          <w:left w:val="single" w:sz="6" w:space="8" w:color="888888"/>
        </w:pBdr>
        <w:spacing w:line="280" w:lineRule="auto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## Abschnitt 2.4 — Erkenntnisse der Autoren</w:t>
      </w:r>
    </w:p>
    <w:p w14:paraId="1FF259DE" w14:textId="77777777" w:rsidR="00436BE0" w:rsidRDefault="00C65169">
      <w:pPr>
        <w:pBdr>
          <w:left w:val="single" w:sz="6" w:space="8" w:color="888888"/>
        </w:pBdr>
        <w:spacing w:line="280" w:lineRule="auto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[gleiche Struktur — hier besonders die Synthese zwischen den 3 Kernquellen</w:t>
      </w:r>
    </w:p>
    <w:p w14:paraId="1FF259DF" w14:textId="77777777" w:rsidR="00436BE0" w:rsidRDefault="00C65169">
      <w:pPr>
        <w:pBdr>
          <w:left w:val="single" w:sz="6" w:space="8" w:color="888888"/>
        </w:pBdr>
        <w:spacing w:line="280" w:lineRule="auto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herausarbeiten, mindestens 3 Direktzitate mit Seitenangabe]</w:t>
      </w:r>
    </w:p>
    <w:p w14:paraId="1FF259E0" w14:textId="77777777" w:rsidR="00436BE0" w:rsidRDefault="00436BE0">
      <w:pPr>
        <w:pBdr>
          <w:left w:val="single" w:sz="6" w:space="8" w:color="888888"/>
        </w:pBdr>
        <w:spacing w:line="280" w:lineRule="auto"/>
        <w:ind w:left="720"/>
      </w:pPr>
    </w:p>
    <w:p w14:paraId="1FF259E1" w14:textId="77777777" w:rsidR="00436BE0" w:rsidRDefault="00C65169">
      <w:pPr>
        <w:pBdr>
          <w:left w:val="single" w:sz="6" w:space="8" w:color="888888"/>
        </w:pBdr>
        <w:spacing w:line="280" w:lineRule="auto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## Abschnitt 2.5 — Offene Fragen und Stakeholderrelevanz</w:t>
      </w:r>
    </w:p>
    <w:p w14:paraId="1FF259E2" w14:textId="77777777" w:rsidR="00436BE0" w:rsidRDefault="00C65169">
      <w:pPr>
        <w:pBdr>
          <w:left w:val="single" w:sz="6" w:space="8" w:color="888888"/>
        </w:pBdr>
        <w:spacing w:line="280" w:lineRule="auto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[gleiche Struktur — Stakeholder aus PPT übernehmen und quellenmäßig belegen]</w:t>
      </w:r>
    </w:p>
    <w:p w14:paraId="1FF259E3" w14:textId="77777777" w:rsidR="00436BE0" w:rsidRDefault="00436BE0">
      <w:pPr>
        <w:pBdr>
          <w:left w:val="single" w:sz="6" w:space="8" w:color="888888"/>
        </w:pBdr>
        <w:spacing w:line="280" w:lineRule="auto"/>
        <w:ind w:left="720"/>
      </w:pPr>
    </w:p>
    <w:p w14:paraId="1FF259E4" w14:textId="77777777" w:rsidR="00436BE0" w:rsidRDefault="00C65169">
      <w:pPr>
        <w:pBdr>
          <w:left w:val="single" w:sz="6" w:space="8" w:color="888888"/>
        </w:pBdr>
        <w:spacing w:line="280" w:lineRule="auto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## Abschnitt 2.6 — Forschungslücken &amp; Forschungsfrage</w:t>
      </w:r>
    </w:p>
    <w:p w14:paraId="1FF259E5" w14:textId="77777777" w:rsidR="00436BE0" w:rsidRDefault="00C65169">
      <w:pPr>
        <w:pBdr>
          <w:left w:val="single" w:sz="6" w:space="8" w:color="888888"/>
        </w:pBdr>
        <w:spacing w:line="280" w:lineRule="auto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[gleiche Struktur — Ableitung der Forschungsfrage muss zwingend logisch</w:t>
      </w:r>
    </w:p>
    <w:p w14:paraId="1FF259E6" w14:textId="77777777" w:rsidR="00436BE0" w:rsidRDefault="00C65169">
      <w:pPr>
        <w:pBdr>
          <w:left w:val="single" w:sz="6" w:space="8" w:color="888888"/>
        </w:pBdr>
        <w:spacing w:line="280" w:lineRule="auto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aus den offenen Fragen folgen, nicht willkürlich gesetzt werden]</w:t>
      </w:r>
    </w:p>
    <w:p w14:paraId="1FF259E7" w14:textId="77777777" w:rsidR="00436BE0" w:rsidRDefault="00436BE0">
      <w:pPr>
        <w:pBdr>
          <w:left w:val="single" w:sz="6" w:space="8" w:color="888888"/>
        </w:pBdr>
        <w:spacing w:line="280" w:lineRule="auto"/>
        <w:ind w:left="720"/>
      </w:pPr>
    </w:p>
    <w:p w14:paraId="1FF259E8" w14:textId="77777777" w:rsidR="00436BE0" w:rsidRDefault="00C65169">
      <w:pPr>
        <w:pBdr>
          <w:left w:val="single" w:sz="6" w:space="8" w:color="888888"/>
        </w:pBdr>
        <w:spacing w:line="280" w:lineRule="auto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## Literaturlandkarte — Hinweise für Abbildung 1</w:t>
      </w:r>
    </w:p>
    <w:p w14:paraId="1FF259E9" w14:textId="77777777" w:rsidR="00436BE0" w:rsidRDefault="00C65169">
      <w:pPr>
        <w:pBdr>
          <w:left w:val="single" w:sz="6" w:space="8" w:color="888888"/>
        </w:pBdr>
        <w:spacing w:line="280" w:lineRule="auto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[Beschreibung: welche Quellen, welche Verbindungslinien, welche Kategorisierung]</w:t>
      </w:r>
    </w:p>
    <w:p w14:paraId="1FF259EA" w14:textId="77777777" w:rsidR="00436BE0" w:rsidRDefault="00436BE0">
      <w:pPr>
        <w:pBdr>
          <w:left w:val="single" w:sz="6" w:space="8" w:color="888888"/>
        </w:pBdr>
        <w:spacing w:line="280" w:lineRule="auto"/>
        <w:ind w:left="720"/>
      </w:pPr>
    </w:p>
    <w:p w14:paraId="1FF259EB" w14:textId="77777777" w:rsidR="00436BE0" w:rsidRDefault="00C65169">
      <w:pPr>
        <w:pBdr>
          <w:left w:val="single" w:sz="6" w:space="8" w:color="888888"/>
        </w:pBdr>
        <w:spacing w:line="280" w:lineRule="auto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## Nicht verwendete Passagen</w:t>
      </w:r>
    </w:p>
    <w:p w14:paraId="1FF259EC" w14:textId="77777777" w:rsidR="00436BE0" w:rsidRDefault="00C65169">
      <w:pPr>
        <w:pBdr>
          <w:left w:val="single" w:sz="6" w:space="8" w:color="888888"/>
        </w:pBdr>
        <w:spacing w:line="280" w:lineRule="auto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[Passagen, die gefunden aber nicht ausgewählt wurden — mit Begründung]</w:t>
      </w:r>
    </w:p>
    <w:p w14:paraId="1FF259ED" w14:textId="77777777" w:rsidR="00436BE0" w:rsidRDefault="00436BE0">
      <w:pPr>
        <w:spacing w:before="100" w:after="100"/>
      </w:pPr>
    </w:p>
    <w:p w14:paraId="1FF259EE" w14:textId="77777777" w:rsidR="00436BE0" w:rsidRDefault="00436BE0">
      <w:pPr>
        <w:pBdr>
          <w:bottom w:val="single" w:sz="4" w:space="1" w:color="AAAAAA"/>
        </w:pBdr>
        <w:spacing w:before="200" w:after="200"/>
      </w:pPr>
    </w:p>
    <w:p w14:paraId="1FF259EF" w14:textId="77777777" w:rsidR="00436BE0" w:rsidRDefault="00436BE0">
      <w:pPr>
        <w:spacing w:before="100" w:after="100"/>
      </w:pPr>
    </w:p>
    <w:p w14:paraId="1FF259F0" w14:textId="77777777" w:rsidR="00436BE0" w:rsidRDefault="00C65169">
      <w:pPr>
        <w:spacing w:before="320" w:after="160" w:line="360" w:lineRule="auto"/>
      </w:pPr>
      <w:r>
        <w:rPr>
          <w:b/>
          <w:bCs/>
          <w:caps/>
        </w:rPr>
        <w:t>PHASE 6 — VERIFIKATION (kein Check überspringen)</w:t>
      </w:r>
    </w:p>
    <w:p w14:paraId="1FF259F1" w14:textId="77777777" w:rsidR="00436BE0" w:rsidRDefault="00C65169">
      <w:pPr>
        <w:spacing w:after="120" w:line="360" w:lineRule="auto"/>
        <w:jc w:val="both"/>
      </w:pPr>
      <w:r>
        <w:t>Vor dem Speichern der Datei führe folgende fünf Checks durch. Dokumentiere jeden Check mit explizitem JA oder NEIN — kein Schritt gilt als erledigt ohne Bestätigung.</w:t>
      </w:r>
    </w:p>
    <w:p w14:paraId="1FF259F2" w14:textId="77777777" w:rsidR="00436BE0" w:rsidRDefault="00436BE0">
      <w:pPr>
        <w:spacing w:before="100" w:after="100"/>
      </w:pPr>
    </w:p>
    <w:p w14:paraId="1FF259F3" w14:textId="77777777" w:rsidR="00436BE0" w:rsidRDefault="00C65169">
      <w:pPr>
        <w:spacing w:before="280" w:after="120" w:line="360" w:lineRule="auto"/>
      </w:pPr>
      <w:r>
        <w:rPr>
          <w:b/>
          <w:bCs/>
        </w:rPr>
        <w:t>Check 1 — Abstract- und Introduction-Sperre</w:t>
      </w:r>
    </w:p>
    <w:p w14:paraId="1FF259F4" w14:textId="77777777" w:rsidR="00436BE0" w:rsidRDefault="00C65169">
      <w:pPr>
        <w:spacing w:after="120" w:line="360" w:lineRule="auto"/>
        <w:jc w:val="both"/>
      </w:pPr>
      <w:r>
        <w:t>Öffne jede zitierte Quelle erneut und lokalisiere die Passage. Bestätige explizit: „Diese Passage befindet sich im Hauptteil (Core/Results/Discussion/Conclusion), nicht im Abstract oder in der Introduction." Falls doch Abstract oder Introduction → sofort ersetzen, keine Ausnahme.</w:t>
      </w:r>
    </w:p>
    <w:p w14:paraId="1FF259F5" w14:textId="77777777" w:rsidR="00436BE0" w:rsidRDefault="00436BE0">
      <w:pPr>
        <w:spacing w:before="100" w:after="100"/>
      </w:pPr>
    </w:p>
    <w:p w14:paraId="1FF259F6" w14:textId="77777777" w:rsidR="00436BE0" w:rsidRDefault="00C65169">
      <w:pPr>
        <w:spacing w:before="280" w:after="120" w:line="360" w:lineRule="auto"/>
      </w:pPr>
      <w:r>
        <w:rPr>
          <w:b/>
          <w:bCs/>
        </w:rPr>
        <w:t>Check 2 — Seitenzahlen und PDF-Nachschau-Einträge</w:t>
      </w:r>
    </w:p>
    <w:p w14:paraId="1FF259F7" w14:textId="77777777" w:rsidR="00436BE0" w:rsidRDefault="00C65169">
      <w:pPr>
        <w:spacing w:after="120" w:line="360" w:lineRule="auto"/>
        <w:jc w:val="both"/>
      </w:pPr>
      <w:r>
        <w:t>Alle Seitenzahlen stammen direkt aus der Markdown-Datei. Nicht ermittelbare Seitenzahlen sind korrekt mit [PDF-NACHSCHAU ERFORDERLICH] und dem vollständigen Passagentext dokumentiert. Keine Seitenzahl ist erfunden oder geschätzt.</w:t>
      </w:r>
    </w:p>
    <w:p w14:paraId="1FF259F8" w14:textId="77777777" w:rsidR="00436BE0" w:rsidRDefault="00436BE0">
      <w:pPr>
        <w:spacing w:before="100" w:after="100"/>
      </w:pPr>
    </w:p>
    <w:p w14:paraId="1FF259F9" w14:textId="77777777" w:rsidR="00436BE0" w:rsidRDefault="00C65169">
      <w:pPr>
        <w:spacing w:before="280" w:after="120" w:line="360" w:lineRule="auto"/>
      </w:pPr>
      <w:r>
        <w:rPr>
          <w:b/>
          <w:bCs/>
        </w:rPr>
        <w:t>Check 3 — [D]/[P]-Kennzeichnung vollständig</w:t>
      </w:r>
    </w:p>
    <w:p w14:paraId="1FF259FA" w14:textId="77777777" w:rsidR="00436BE0" w:rsidRDefault="00C65169">
      <w:pPr>
        <w:spacing w:after="120" w:line="360" w:lineRule="auto"/>
        <w:jc w:val="both"/>
      </w:pPr>
      <w:r>
        <w:t>Jede Kernpassage trägt entweder [D] (Direktzitat — mit exaktem Originalwortlaut) oder [P] (Paraphrase — mit deutscher Stichpunktfassung). Keine Passage ist unkennzeichnet. Direktzitate haben Anführungszeichen und Seitenangabe (oder PDF-Nachschau-Vermerk). Paraphrasen haben keinen S. X-Eintrag.</w:t>
      </w:r>
    </w:p>
    <w:p w14:paraId="1FF259FB" w14:textId="77777777" w:rsidR="00436BE0" w:rsidRDefault="00436BE0">
      <w:pPr>
        <w:spacing w:before="100" w:after="100"/>
      </w:pPr>
    </w:p>
    <w:p w14:paraId="1FF259FC" w14:textId="77777777" w:rsidR="00436BE0" w:rsidRDefault="00C65169">
      <w:pPr>
        <w:spacing w:before="280" w:after="120" w:line="360" w:lineRule="auto"/>
      </w:pPr>
      <w:r>
        <w:rPr>
          <w:b/>
          <w:bCs/>
        </w:rPr>
        <w:t>Check 4 — Synthese-Qualität</w:t>
      </w:r>
    </w:p>
    <w:p w14:paraId="1FF259FD" w14:textId="77777777" w:rsidR="00436BE0" w:rsidRDefault="00C65169">
      <w:pPr>
        <w:spacing w:after="120" w:line="360" w:lineRule="auto"/>
        <w:jc w:val="both"/>
      </w:pPr>
      <w:r>
        <w:t>Hat jeder Unterabschnitt (2.1–2.6) eine echte Synthese-Aussage (vergleichend, nicht aufzählend)? Hat jeder Unterabschnitt einen expliziten, inhaltlich logischen Übergang zum nächsten? Hat jeder Unterabschnitt mindestens zwei belegte Aussagen? Falls ein Check negativ → sofort nacharbeiten.</w:t>
      </w:r>
    </w:p>
    <w:p w14:paraId="1FF259FE" w14:textId="77777777" w:rsidR="00436BE0" w:rsidRDefault="00436BE0">
      <w:pPr>
        <w:spacing w:before="100" w:after="100"/>
      </w:pPr>
    </w:p>
    <w:p w14:paraId="1FF259FF" w14:textId="55D8DAF5" w:rsidR="00436BE0" w:rsidRDefault="00C65169">
      <w:pPr>
        <w:spacing w:before="280" w:after="120" w:line="360" w:lineRule="auto"/>
      </w:pPr>
      <w:r>
        <w:rPr>
          <w:b/>
          <w:bCs/>
        </w:rPr>
        <w:t>Check 5</w:t>
      </w:r>
      <w:r w:rsidR="00D005AC">
        <w:rPr>
          <w:b/>
          <w:bCs/>
        </w:rPr>
        <w:t xml:space="preserve"> </w:t>
      </w:r>
      <w:r>
        <w:rPr>
          <w:b/>
          <w:bCs/>
        </w:rPr>
        <w:t>— Zitierlücken-Abschlussprüfung</w:t>
      </w:r>
    </w:p>
    <w:p w14:paraId="1FF25A00" w14:textId="77777777" w:rsidR="00436BE0" w:rsidRDefault="00C65169">
      <w:pPr>
        <w:spacing w:after="120" w:line="360" w:lineRule="auto"/>
        <w:jc w:val="both"/>
      </w:pPr>
      <w:r>
        <w:t>Öffne die Zitierlücken-Liste aus Schritt 5b. Prüfe jeden Eintrag:</w:t>
      </w:r>
    </w:p>
    <w:p w14:paraId="1FF25A01" w14:textId="77777777" w:rsidR="00436BE0" w:rsidRDefault="00C65169">
      <w:pPr>
        <w:pStyle w:val="Listenabsatz"/>
        <w:numPr>
          <w:ilvl w:val="0"/>
          <w:numId w:val="2"/>
        </w:numPr>
        <w:spacing w:after="120" w:line="360" w:lineRule="auto"/>
        <w:jc w:val="both"/>
      </w:pPr>
      <w:r>
        <w:t>Status BELEGT: Fundstelle ist korrekt im Synthese-Plan eingetragen — [D] oder [P] kennzeichnet.</w:t>
      </w:r>
    </w:p>
    <w:p w14:paraId="1FF25A02" w14:textId="77777777" w:rsidR="00436BE0" w:rsidRDefault="00C65169">
      <w:pPr>
        <w:pStyle w:val="Listenabsatz"/>
        <w:numPr>
          <w:ilvl w:val="0"/>
          <w:numId w:val="2"/>
        </w:numPr>
        <w:spacing w:after="120" w:line="360" w:lineRule="auto"/>
        <w:jc w:val="both"/>
      </w:pPr>
      <w:r>
        <w:t>Status NICHT BELEGBAR: Eintrag ist im Synthese-Plan als nicht belegbar dokumentiert.</w:t>
      </w:r>
    </w:p>
    <w:p w14:paraId="1FF25A03" w14:textId="77777777" w:rsidR="00436BE0" w:rsidRDefault="00C65169">
      <w:pPr>
        <w:pStyle w:val="Listenabsatz"/>
        <w:numPr>
          <w:ilvl w:val="0"/>
          <w:numId w:val="2"/>
        </w:numPr>
        <w:spacing w:after="120" w:line="360" w:lineRule="auto"/>
        <w:jc w:val="both"/>
      </w:pPr>
      <w:r>
        <w:t>Kein Eintrag hat noch den Status OFFEN. Falls doch → zurück zu Phase 2/3.</w:t>
      </w:r>
    </w:p>
    <w:p w14:paraId="1FF25A04" w14:textId="77777777" w:rsidR="00436BE0" w:rsidRDefault="00C65169">
      <w:pPr>
        <w:pStyle w:val="Listenabsatz"/>
        <w:numPr>
          <w:ilvl w:val="0"/>
          <w:numId w:val="2"/>
        </w:numPr>
        <w:spacing w:after="120" w:line="360" w:lineRule="auto"/>
        <w:jc w:val="both"/>
      </w:pPr>
      <w:r>
        <w:t>Alle Einträge mit Status NICHT BELEGBAR sind als roter Vermerk in den Synthese-Plan eingetragen: „Diese PPT-Aussage ist durch keine verifizierte Textstelle belegbar. Sie darf im Literature Review nicht als faktische Behauptung erscheinen."</w:t>
      </w:r>
    </w:p>
    <w:p w14:paraId="1FF25A05" w14:textId="77777777" w:rsidR="00436BE0" w:rsidRDefault="00436BE0">
      <w:pPr>
        <w:spacing w:before="100" w:after="100"/>
      </w:pPr>
    </w:p>
    <w:p w14:paraId="1FF25A06" w14:textId="718CF394" w:rsidR="00436BE0" w:rsidRDefault="00C65169">
      <w:pPr>
        <w:spacing w:after="120" w:line="360" w:lineRule="auto"/>
        <w:jc w:val="both"/>
      </w:pPr>
      <w:r>
        <w:t xml:space="preserve">Die fertige Synthese_Plan_Literature_Review.md bildet das geschlossene Repertoire für Prompt </w:t>
      </w:r>
      <w:r w:rsidR="00604A06">
        <w:t>3.5</w:t>
      </w:r>
      <w:r>
        <w:t>. Kein Argument und kein Zitat, das dort nicht dokumentiert ist, darf im Literature Review verwendet werden.</w:t>
      </w:r>
    </w:p>
    <w:p w14:paraId="1FF25A07" w14:textId="77777777" w:rsidR="00436BE0" w:rsidRDefault="00436BE0">
      <w:pPr>
        <w:spacing w:before="100" w:after="100"/>
      </w:pPr>
    </w:p>
    <w:p w14:paraId="1FF25A08" w14:textId="77777777" w:rsidR="00436BE0" w:rsidRDefault="00436BE0">
      <w:pPr>
        <w:pBdr>
          <w:bottom w:val="single" w:sz="4" w:space="1" w:color="AAAAAA"/>
        </w:pBdr>
        <w:spacing w:before="200" w:after="200"/>
      </w:pPr>
    </w:p>
    <w:sectPr w:rsidR="00436BE0">
      <w:pgSz w:w="11906" w:h="16838"/>
      <w:pgMar w:top="1134" w:right="2835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54C55"/>
    <w:multiLevelType w:val="hybridMultilevel"/>
    <w:tmpl w:val="29A60A28"/>
    <w:lvl w:ilvl="0" w:tplc="1D8E170C">
      <w:start w:val="1"/>
      <w:numFmt w:val="bullet"/>
      <w:lvlText w:val="•"/>
      <w:lvlJc w:val="left"/>
      <w:pPr>
        <w:ind w:left="720" w:hanging="360"/>
      </w:pPr>
    </w:lvl>
    <w:lvl w:ilvl="1" w:tplc="900A4828">
      <w:start w:val="1"/>
      <w:numFmt w:val="bullet"/>
      <w:lvlText w:val="◦"/>
      <w:lvlJc w:val="left"/>
      <w:pPr>
        <w:ind w:left="1080" w:hanging="360"/>
      </w:pPr>
    </w:lvl>
    <w:lvl w:ilvl="2" w:tplc="9814CC5E">
      <w:numFmt w:val="decimal"/>
      <w:lvlText w:val=""/>
      <w:lvlJc w:val="left"/>
    </w:lvl>
    <w:lvl w:ilvl="3" w:tplc="AB8EF2A8">
      <w:numFmt w:val="decimal"/>
      <w:lvlText w:val=""/>
      <w:lvlJc w:val="left"/>
    </w:lvl>
    <w:lvl w:ilvl="4" w:tplc="BE9CEFD2">
      <w:numFmt w:val="decimal"/>
      <w:lvlText w:val=""/>
      <w:lvlJc w:val="left"/>
    </w:lvl>
    <w:lvl w:ilvl="5" w:tplc="00F65980">
      <w:numFmt w:val="decimal"/>
      <w:lvlText w:val=""/>
      <w:lvlJc w:val="left"/>
    </w:lvl>
    <w:lvl w:ilvl="6" w:tplc="D72C3F70">
      <w:numFmt w:val="decimal"/>
      <w:lvlText w:val=""/>
      <w:lvlJc w:val="left"/>
    </w:lvl>
    <w:lvl w:ilvl="7" w:tplc="0428CD2E">
      <w:numFmt w:val="decimal"/>
      <w:lvlText w:val=""/>
      <w:lvlJc w:val="left"/>
    </w:lvl>
    <w:lvl w:ilvl="8" w:tplc="D7E0426A">
      <w:numFmt w:val="decimal"/>
      <w:lvlText w:val=""/>
      <w:lvlJc w:val="left"/>
    </w:lvl>
  </w:abstractNum>
  <w:abstractNum w:abstractNumId="1" w15:restartNumberingAfterBreak="0">
    <w:nsid w:val="2F503DB5"/>
    <w:multiLevelType w:val="hybridMultilevel"/>
    <w:tmpl w:val="A0824B44"/>
    <w:lvl w:ilvl="0" w:tplc="CF0A29F8">
      <w:start w:val="1"/>
      <w:numFmt w:val="bullet"/>
      <w:lvlText w:val="●"/>
      <w:lvlJc w:val="left"/>
      <w:pPr>
        <w:ind w:left="720" w:hanging="360"/>
      </w:pPr>
    </w:lvl>
    <w:lvl w:ilvl="1" w:tplc="69068DAE">
      <w:start w:val="1"/>
      <w:numFmt w:val="bullet"/>
      <w:lvlText w:val="○"/>
      <w:lvlJc w:val="left"/>
      <w:pPr>
        <w:ind w:left="1440" w:hanging="360"/>
      </w:pPr>
    </w:lvl>
    <w:lvl w:ilvl="2" w:tplc="EA3A70BA">
      <w:start w:val="1"/>
      <w:numFmt w:val="bullet"/>
      <w:lvlText w:val="■"/>
      <w:lvlJc w:val="left"/>
      <w:pPr>
        <w:ind w:left="2160" w:hanging="360"/>
      </w:pPr>
    </w:lvl>
    <w:lvl w:ilvl="3" w:tplc="FD44B8BA">
      <w:start w:val="1"/>
      <w:numFmt w:val="bullet"/>
      <w:lvlText w:val="●"/>
      <w:lvlJc w:val="left"/>
      <w:pPr>
        <w:ind w:left="2880" w:hanging="360"/>
      </w:pPr>
    </w:lvl>
    <w:lvl w:ilvl="4" w:tplc="52ECB1B0">
      <w:start w:val="1"/>
      <w:numFmt w:val="bullet"/>
      <w:lvlText w:val="○"/>
      <w:lvlJc w:val="left"/>
      <w:pPr>
        <w:ind w:left="3600" w:hanging="360"/>
      </w:pPr>
    </w:lvl>
    <w:lvl w:ilvl="5" w:tplc="2280F47C">
      <w:start w:val="1"/>
      <w:numFmt w:val="bullet"/>
      <w:lvlText w:val="■"/>
      <w:lvlJc w:val="left"/>
      <w:pPr>
        <w:ind w:left="4320" w:hanging="360"/>
      </w:pPr>
    </w:lvl>
    <w:lvl w:ilvl="6" w:tplc="0032DD52">
      <w:start w:val="1"/>
      <w:numFmt w:val="bullet"/>
      <w:lvlText w:val="●"/>
      <w:lvlJc w:val="left"/>
      <w:pPr>
        <w:ind w:left="5040" w:hanging="360"/>
      </w:pPr>
    </w:lvl>
    <w:lvl w:ilvl="7" w:tplc="3142400A">
      <w:start w:val="1"/>
      <w:numFmt w:val="bullet"/>
      <w:lvlText w:val="●"/>
      <w:lvlJc w:val="left"/>
      <w:pPr>
        <w:ind w:left="5760" w:hanging="360"/>
      </w:pPr>
    </w:lvl>
    <w:lvl w:ilvl="8" w:tplc="2CE6BA0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4A972C2"/>
    <w:multiLevelType w:val="hybridMultilevel"/>
    <w:tmpl w:val="9D08C0EC"/>
    <w:lvl w:ilvl="0" w:tplc="D0A841DC">
      <w:start w:val="1"/>
      <w:numFmt w:val="bullet"/>
      <w:lvlText w:val="•"/>
      <w:lvlJc w:val="left"/>
      <w:pPr>
        <w:ind w:left="720" w:hanging="360"/>
      </w:pPr>
    </w:lvl>
    <w:lvl w:ilvl="1" w:tplc="03C4E46C">
      <w:start w:val="1"/>
      <w:numFmt w:val="bullet"/>
      <w:lvlText w:val="◦"/>
      <w:lvlJc w:val="left"/>
      <w:pPr>
        <w:ind w:left="1080" w:hanging="360"/>
      </w:pPr>
    </w:lvl>
    <w:lvl w:ilvl="2" w:tplc="9EB40930">
      <w:numFmt w:val="decimal"/>
      <w:lvlText w:val=""/>
      <w:lvlJc w:val="left"/>
    </w:lvl>
    <w:lvl w:ilvl="3" w:tplc="F45AA22E">
      <w:numFmt w:val="decimal"/>
      <w:lvlText w:val=""/>
      <w:lvlJc w:val="left"/>
    </w:lvl>
    <w:lvl w:ilvl="4" w:tplc="6384414E">
      <w:numFmt w:val="decimal"/>
      <w:lvlText w:val=""/>
      <w:lvlJc w:val="left"/>
    </w:lvl>
    <w:lvl w:ilvl="5" w:tplc="D38402D0">
      <w:numFmt w:val="decimal"/>
      <w:lvlText w:val=""/>
      <w:lvlJc w:val="left"/>
    </w:lvl>
    <w:lvl w:ilvl="6" w:tplc="32D0A278">
      <w:numFmt w:val="decimal"/>
      <w:lvlText w:val=""/>
      <w:lvlJc w:val="left"/>
    </w:lvl>
    <w:lvl w:ilvl="7" w:tplc="568C8F12">
      <w:numFmt w:val="decimal"/>
      <w:lvlText w:val=""/>
      <w:lvlJc w:val="left"/>
    </w:lvl>
    <w:lvl w:ilvl="8" w:tplc="3716AA5A">
      <w:numFmt w:val="decimal"/>
      <w:lvlText w:val=""/>
      <w:lvlJc w:val="left"/>
    </w:lvl>
  </w:abstractNum>
  <w:abstractNum w:abstractNumId="3" w15:restartNumberingAfterBreak="0">
    <w:nsid w:val="6ADA00AF"/>
    <w:multiLevelType w:val="hybridMultilevel"/>
    <w:tmpl w:val="DE52B4E6"/>
    <w:lvl w:ilvl="0" w:tplc="6E72A92C">
      <w:start w:val="1"/>
      <w:numFmt w:val="decimal"/>
      <w:lvlText w:val="%1."/>
      <w:lvlJc w:val="left"/>
      <w:pPr>
        <w:ind w:left="720" w:hanging="360"/>
      </w:pPr>
    </w:lvl>
    <w:lvl w:ilvl="1" w:tplc="B07C010A">
      <w:numFmt w:val="decimal"/>
      <w:lvlText w:val=""/>
      <w:lvlJc w:val="left"/>
    </w:lvl>
    <w:lvl w:ilvl="2" w:tplc="532897D0">
      <w:numFmt w:val="decimal"/>
      <w:lvlText w:val=""/>
      <w:lvlJc w:val="left"/>
    </w:lvl>
    <w:lvl w:ilvl="3" w:tplc="98D83574">
      <w:numFmt w:val="decimal"/>
      <w:lvlText w:val=""/>
      <w:lvlJc w:val="left"/>
    </w:lvl>
    <w:lvl w:ilvl="4" w:tplc="166A202C">
      <w:numFmt w:val="decimal"/>
      <w:lvlText w:val=""/>
      <w:lvlJc w:val="left"/>
    </w:lvl>
    <w:lvl w:ilvl="5" w:tplc="89449F7E">
      <w:numFmt w:val="decimal"/>
      <w:lvlText w:val=""/>
      <w:lvlJc w:val="left"/>
    </w:lvl>
    <w:lvl w:ilvl="6" w:tplc="4FB061B2">
      <w:numFmt w:val="decimal"/>
      <w:lvlText w:val=""/>
      <w:lvlJc w:val="left"/>
    </w:lvl>
    <w:lvl w:ilvl="7" w:tplc="6AA6FD0E">
      <w:numFmt w:val="decimal"/>
      <w:lvlText w:val=""/>
      <w:lvlJc w:val="left"/>
    </w:lvl>
    <w:lvl w:ilvl="8" w:tplc="A628F6F4">
      <w:numFmt w:val="decimal"/>
      <w:lvlText w:val=""/>
      <w:lvlJc w:val="left"/>
    </w:lvl>
  </w:abstractNum>
  <w:num w:numId="1" w16cid:durableId="970672876">
    <w:abstractNumId w:val="1"/>
    <w:lvlOverride w:ilvl="0">
      <w:startOverride w:val="1"/>
    </w:lvlOverride>
  </w:num>
  <w:num w:numId="2" w16cid:durableId="24635113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BE0"/>
    <w:rsid w:val="000A071F"/>
    <w:rsid w:val="00436BE0"/>
    <w:rsid w:val="00604A06"/>
    <w:rsid w:val="007642DF"/>
    <w:rsid w:val="00C65169"/>
    <w:rsid w:val="00D005AC"/>
    <w:rsid w:val="00E41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F25917"/>
  <w15:docId w15:val="{7549823D-09E4-4667-92E4-F1A612EC7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2070</Words>
  <Characters>14332</Characters>
  <Application>Microsoft Office Word</Application>
  <DocSecurity>0</DocSecurity>
  <Lines>398</Lines>
  <Paragraphs>180</Paragraphs>
  <ScaleCrop>false</ScaleCrop>
  <Company/>
  <LinksUpToDate>false</LinksUpToDate>
  <CharactersWithSpaces>16222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Mattis Engelhardt</cp:lastModifiedBy>
  <cp:revision>4</cp:revision>
  <dcterms:created xsi:type="dcterms:W3CDTF">2026-05-05T20:33:00Z</dcterms:created>
  <dcterms:modified xsi:type="dcterms:W3CDTF">2026-05-05T20:45:00Z</dcterms:modified>
</cp:coreProperties>
</file>