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1D3614F3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E6228C">
        <w:rPr>
          <w:rFonts w:ascii="Calibri" w:hAnsi="Calibri" w:cs="Calibri"/>
          <w:sz w:val="22"/>
          <w:szCs w:val="22"/>
          <w:lang w:val="es-ES"/>
        </w:rPr>
        <w:t>09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</w:t>
      </w:r>
      <w:r w:rsidR="00E6228C">
        <w:rPr>
          <w:rFonts w:ascii="Calibri" w:hAnsi="Calibri" w:cs="Calibri"/>
          <w:sz w:val="22"/>
          <w:szCs w:val="22"/>
          <w:lang w:val="es-ES"/>
        </w:rPr>
        <w:t>li</w:t>
      </w:r>
      <w:r w:rsidR="009377DD">
        <w:rPr>
          <w:rFonts w:ascii="Calibri" w:hAnsi="Calibri" w:cs="Calibri"/>
          <w:sz w:val="22"/>
          <w:szCs w:val="22"/>
          <w:lang w:val="es-ES"/>
        </w:rPr>
        <w:t>o</w:t>
      </w:r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r w:rsidR="00940874">
        <w:rPr>
          <w:rFonts w:ascii="Calibri" w:hAnsi="Calibri" w:cs="Calibri"/>
          <w:sz w:val="22"/>
          <w:szCs w:val="22"/>
          <w:lang w:val="es-ES"/>
        </w:rPr>
        <w:t>2020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Pr="0087620C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87620C">
        <w:rPr>
          <w:rFonts w:ascii="Calibri" w:hAnsi="Calibri" w:cs="Calibri"/>
          <w:b/>
          <w:bCs/>
          <w:sz w:val="22"/>
          <w:szCs w:val="22"/>
        </w:rPr>
        <w:t>Completado</w:t>
      </w:r>
      <w:proofErr w:type="spellEnd"/>
      <w:r w:rsidRPr="0087620C">
        <w:rPr>
          <w:rFonts w:ascii="Calibri" w:hAnsi="Calibri" w:cs="Calibri"/>
          <w:b/>
          <w:bCs/>
          <w:sz w:val="22"/>
          <w:szCs w:val="22"/>
        </w:rPr>
        <w:t>:</w:t>
      </w:r>
    </w:p>
    <w:p w14:paraId="35051588" w14:textId="54EB18CC" w:rsidR="004878D7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28C">
        <w:rPr>
          <w:rFonts w:ascii="Calibri" w:hAnsi="Calibri" w:cs="Calibri"/>
          <w:sz w:val="22"/>
          <w:szCs w:val="22"/>
        </w:rPr>
        <w:t xml:space="preserve">Pipeline End to End para </w:t>
      </w:r>
      <w:proofErr w:type="spellStart"/>
      <w:r w:rsidRPr="00E6228C">
        <w:rPr>
          <w:rFonts w:ascii="Calibri" w:hAnsi="Calibri" w:cs="Calibri"/>
          <w:sz w:val="22"/>
          <w:szCs w:val="22"/>
        </w:rPr>
        <w:t>clasific</w:t>
      </w:r>
      <w:r>
        <w:rPr>
          <w:rFonts w:ascii="Calibri" w:hAnsi="Calibri" w:cs="Calibri"/>
          <w:sz w:val="22"/>
          <w:szCs w:val="22"/>
        </w:rPr>
        <w:t>acion</w:t>
      </w:r>
      <w:proofErr w:type="spellEnd"/>
      <w:r>
        <w:rPr>
          <w:rFonts w:ascii="Calibri" w:hAnsi="Calibri" w:cs="Calibri"/>
          <w:sz w:val="22"/>
          <w:szCs w:val="22"/>
        </w:rPr>
        <w:t xml:space="preserve"> de 5 </w:t>
      </w:r>
      <w:proofErr w:type="spellStart"/>
      <w:r>
        <w:rPr>
          <w:rFonts w:ascii="Calibri" w:hAnsi="Calibri" w:cs="Calibri"/>
          <w:sz w:val="22"/>
          <w:szCs w:val="22"/>
        </w:rPr>
        <w:t>clases</w:t>
      </w:r>
      <w:proofErr w:type="spellEnd"/>
      <w:r>
        <w:rPr>
          <w:rFonts w:ascii="Calibri" w:hAnsi="Calibri" w:cs="Calibri"/>
          <w:sz w:val="22"/>
          <w:szCs w:val="22"/>
        </w:rPr>
        <w:t xml:space="preserve"> (18 Features </w:t>
      </w:r>
      <w:proofErr w:type="spellStart"/>
      <w:r>
        <w:rPr>
          <w:rFonts w:ascii="Calibri" w:hAnsi="Calibri" w:cs="Calibri"/>
          <w:sz w:val="22"/>
          <w:szCs w:val="22"/>
        </w:rPr>
        <w:t>Actuales</w:t>
      </w:r>
      <w:proofErr w:type="spellEnd"/>
      <w:r>
        <w:rPr>
          <w:rFonts w:ascii="Calibri" w:hAnsi="Calibri" w:cs="Calibri"/>
          <w:sz w:val="22"/>
          <w:szCs w:val="22"/>
        </w:rPr>
        <w:t xml:space="preserve">). </w:t>
      </w:r>
    </w:p>
    <w:p w14:paraId="5A233F4C" w14:textId="6B734E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.24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en datos de 1H</w:t>
      </w:r>
    </w:p>
    <w:p w14:paraId="41A84406" w14:textId="2F987A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Metricas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Recall</w:t>
      </w:r>
      <w:proofErr w:type="spellEnd"/>
    </w:p>
    <w:p w14:paraId="07B110F9" w14:textId="0DBB99FD" w:rsidR="00E6228C" w:rsidRPr="00E6228C" w:rsidRDefault="00BD7D46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Analisis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</w:t>
      </w:r>
      <w:r w:rsidR="00E6228C">
        <w:rPr>
          <w:rFonts w:ascii="Calibri" w:hAnsi="Calibri" w:cs="Calibri"/>
          <w:sz w:val="22"/>
          <w:szCs w:val="22"/>
          <w:lang w:val="es-ES"/>
        </w:rPr>
        <w:t xml:space="preserve">Matriz de </w:t>
      </w:r>
      <w:proofErr w:type="spellStart"/>
      <w:r w:rsidR="00E6228C">
        <w:rPr>
          <w:rFonts w:ascii="Calibri" w:hAnsi="Calibri" w:cs="Calibri"/>
          <w:sz w:val="22"/>
          <w:szCs w:val="22"/>
          <w:lang w:val="es-ES"/>
        </w:rPr>
        <w:t>Confusion</w:t>
      </w:r>
      <w:proofErr w:type="spellEnd"/>
    </w:p>
    <w:p w14:paraId="360ACF9D" w14:textId="35850A0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CrossValidation</w:t>
      </w:r>
      <w:proofErr w:type="spellEnd"/>
    </w:p>
    <w:p w14:paraId="4BDD7AB7" w14:textId="3AB82717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KFold</w:t>
      </w:r>
      <w:proofErr w:type="spellEnd"/>
      <w:r>
        <w:rPr>
          <w:rFonts w:ascii="Calibri" w:hAnsi="Calibri" w:cs="Calibri"/>
          <w:sz w:val="22"/>
          <w:szCs w:val="22"/>
        </w:rPr>
        <w:t xml:space="preserve"> (10 </w:t>
      </w:r>
      <w:proofErr w:type="spellStart"/>
      <w:r>
        <w:rPr>
          <w:rFonts w:ascii="Calibri" w:hAnsi="Calibri" w:cs="Calibri"/>
          <w:sz w:val="22"/>
          <w:szCs w:val="22"/>
        </w:rPr>
        <w:t>iteraciones</w:t>
      </w:r>
      <w:proofErr w:type="spellEnd"/>
      <w:r>
        <w:rPr>
          <w:rFonts w:ascii="Calibri" w:hAnsi="Calibri" w:cs="Calibri"/>
          <w:sz w:val="22"/>
          <w:szCs w:val="22"/>
        </w:rPr>
        <w:t xml:space="preserve">, randomize). </w:t>
      </w:r>
    </w:p>
    <w:p w14:paraId="07CAEDA3" w14:textId="77777777" w:rsidR="00FE6FA3" w:rsidRPr="00FE6FA3" w:rsidRDefault="00FE6FA3" w:rsidP="00BD7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36D01A" w14:textId="0FE7A74F" w:rsid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Se agrego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OneHot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para el Vector Y</w:t>
      </w:r>
      <w:r>
        <w:rPr>
          <w:rFonts w:ascii="Calibri" w:hAnsi="Calibri" w:cs="Calibri"/>
          <w:sz w:val="22"/>
          <w:szCs w:val="22"/>
          <w:lang w:val="es-ES"/>
        </w:rPr>
        <w:t xml:space="preserve"> basado en el % de cambio.</w:t>
      </w:r>
    </w:p>
    <w:p w14:paraId="450A2C55" w14:textId="1E08DBF5" w:rsidR="00E6228C" w:rsidRP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Prediccion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multiStep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LSTM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dinamico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 2 o 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steps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).</w:t>
      </w:r>
    </w:p>
    <w:p w14:paraId="03CAECB2" w14:textId="48EBFFB9" w:rsidR="00E6228C" w:rsidRDefault="00E6228C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14 modelos generados durante pruebas. </w:t>
      </w:r>
    </w:p>
    <w:p w14:paraId="2F54C112" w14:textId="77777777" w:rsidR="00E6228C" w:rsidRPr="00BD7D46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99C6BAB" w14:textId="1AE71D1E" w:rsidR="00A06564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Pendientes Agregar:</w:t>
      </w:r>
    </w:p>
    <w:p w14:paraId="47810912" w14:textId="245F37A5" w:rsidR="00E6228C" w:rsidRPr="00BD7D46" w:rsidRDefault="00E6228C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Estrategia Trading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Ventanas de tiempo basadas en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</w:p>
    <w:p w14:paraId="73E67CB8" w14:textId="7FE4C877" w:rsidR="00BD7D46" w:rsidRPr="00E6228C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Estrategia basada en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Arima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.  </w:t>
      </w:r>
    </w:p>
    <w:p w14:paraId="50D9E475" w14:textId="1523FDBC" w:rsidR="00FA4B0F" w:rsidRPr="00FA4B0F" w:rsidRDefault="00FA4B0F" w:rsidP="00FA4B0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Random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Oversampling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Imbalanced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Datasets</w:t>
      </w:r>
      <w:r w:rsidRPr="00FA4B0F">
        <w:rPr>
          <w:rFonts w:ascii="Calibri" w:hAnsi="Calibri" w:cs="Calibri"/>
          <w:sz w:val="22"/>
          <w:szCs w:val="22"/>
          <w:lang w:val="es-ES"/>
        </w:rPr>
        <w:t xml:space="preserve"> (No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possible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para mas de 2 di</w:t>
      </w:r>
      <w:r>
        <w:rPr>
          <w:rFonts w:ascii="Calibri" w:hAnsi="Calibri" w:cs="Calibri"/>
          <w:sz w:val="22"/>
          <w:szCs w:val="22"/>
          <w:lang w:val="es-ES"/>
        </w:rPr>
        <w:t>mensiones)</w:t>
      </w:r>
    </w:p>
    <w:p w14:paraId="4360C5F0" w14:textId="4E7F0928" w:rsidR="00E6228C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funcion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Logger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resultados,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paths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y características de los modelos. </w:t>
      </w:r>
    </w:p>
    <w:p w14:paraId="7A8F205D" w14:textId="3E88CD65" w:rsidR="00BD7D46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SVR SVM</w:t>
      </w:r>
    </w:p>
    <w:p w14:paraId="213C60ED" w14:textId="3313338A" w:rsidR="00BD7D46" w:rsidRPr="00827FE9" w:rsidRDefault="00370FA1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Selección de Features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Clustering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</w:p>
    <w:p w14:paraId="406CC2F0" w14:textId="77777777" w:rsidR="00827FE9" w:rsidRPr="00BD7D46" w:rsidRDefault="00827FE9" w:rsidP="00827F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D7D46">
        <w:rPr>
          <w:rFonts w:ascii="Calibri" w:hAnsi="Calibri" w:cs="Calibri"/>
          <w:sz w:val="22"/>
          <w:szCs w:val="22"/>
        </w:rPr>
        <w:t>Agregar</w:t>
      </w:r>
      <w:proofErr w:type="spellEnd"/>
      <w:r w:rsidRPr="00BD7D46">
        <w:rPr>
          <w:rFonts w:ascii="Calibri" w:hAnsi="Calibri" w:cs="Calibri"/>
          <w:sz w:val="22"/>
          <w:szCs w:val="22"/>
        </w:rPr>
        <w:t xml:space="preserve"> NASDAQ, S&amp;P 500, Dow</w:t>
      </w:r>
      <w:r>
        <w:rPr>
          <w:rFonts w:ascii="Calibri" w:hAnsi="Calibri" w:cs="Calibri"/>
          <w:sz w:val="22"/>
          <w:szCs w:val="22"/>
        </w:rPr>
        <w:t xml:space="preserve"> 30, MACD, </w:t>
      </w:r>
    </w:p>
    <w:p w14:paraId="02ACF62D" w14:textId="77777777" w:rsidR="00827FE9" w:rsidRPr="00827FE9" w:rsidRDefault="00827FE9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A89E009" w14:textId="0EF089B0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DEEFA4" w14:textId="277CC8E6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933EFE0" w14:textId="78B61F2E" w:rsidR="0073046F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TODO</w:t>
      </w:r>
    </w:p>
    <w:p w14:paraId="38ECF435" w14:textId="530A6291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>Trabajar con probabilidades</w:t>
      </w:r>
      <w:r w:rsidR="0073046F">
        <w:rPr>
          <w:rFonts w:ascii="Calibri" w:hAnsi="Calibri" w:cs="Calibri"/>
          <w:b/>
          <w:bCs/>
          <w:sz w:val="22"/>
          <w:szCs w:val="22"/>
          <w:lang w:val="es-ES"/>
        </w:rPr>
        <w:t xml:space="preserve"> d</w:t>
      </w: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Y en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</w:p>
    <w:p w14:paraId="50743E06" w14:textId="08BBCB8E" w:rsidR="0073046F" w:rsidRPr="00BF770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Agregar Graficas de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Loss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para confirmar no este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overfiteado</w:t>
      </w:r>
      <w:proofErr w:type="spellEnd"/>
    </w:p>
    <w:p w14:paraId="345A6FA0" w14:textId="33469DA5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Que abra transacción una por una. </w:t>
      </w:r>
    </w:p>
    <w:p w14:paraId="371A900B" w14:textId="6C4849EC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Optimizar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a partir del etiquetado actual.</w:t>
      </w:r>
    </w:p>
    <w:p w14:paraId="2C48C797" w14:textId="77777777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5EEFC7E" w14:textId="77777777" w:rsidR="00BF7707" w:rsidRP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8C169EF" w14:textId="7A7EA008" w:rsidR="009377DD" w:rsidRDefault="009B7F25" w:rsidP="004878D7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>Fuentes:</w:t>
      </w:r>
    </w:p>
    <w:p w14:paraId="3A3E2D80" w14:textId="030B660C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[1]</w:t>
      </w:r>
    </w:p>
    <w:p w14:paraId="7E64526D" w14:textId="77777777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“Reducción de la pérdida: Descenso de gradiente estocástico,” </w:t>
      </w:r>
      <w:r w:rsidRPr="009B7F25">
        <w:rPr>
          <w:i/>
          <w:iCs/>
          <w:color w:val="000000"/>
        </w:rPr>
        <w:t>Google Developers</w:t>
      </w:r>
      <w:r w:rsidRPr="009B7F25">
        <w:rPr>
          <w:color w:val="000000"/>
        </w:rPr>
        <w:t>, 2020. [Online]. Available: https://developers.google.com/machine-learning/crash-course/reducing-loss/stochastic-gradient-descent?hl=es-419. [Accessed: 18-Jun-2020].</w:t>
      </w:r>
    </w:p>
    <w:p w14:paraId="2ABF5A42" w14:textId="77777777" w:rsidR="00FE6FA3" w:rsidRDefault="009B7F25" w:rsidP="00FE6FA3">
      <w:pPr>
        <w:rPr>
          <w:color w:val="000000"/>
        </w:rPr>
      </w:pPr>
      <w:r w:rsidRPr="009B7F25">
        <w:rPr>
          <w:color w:val="000000"/>
        </w:rPr>
        <w:t>‌</w:t>
      </w:r>
    </w:p>
    <w:p w14:paraId="4CA2A851" w14:textId="77777777" w:rsidR="00FE6FA3" w:rsidRDefault="00FE6FA3" w:rsidP="00FE6FA3">
      <w:pPr>
        <w:rPr>
          <w:color w:val="000000"/>
        </w:rPr>
      </w:pPr>
    </w:p>
    <w:p w14:paraId="40C4C6E7" w14:textId="3D9ECCA6" w:rsidR="00FE6FA3" w:rsidRPr="00FE6FA3" w:rsidRDefault="00FE6FA3" w:rsidP="00FE6FA3">
      <w:pPr>
        <w:rPr>
          <w:lang w:val="en-US"/>
        </w:rPr>
      </w:pPr>
      <w:proofErr w:type="gramStart"/>
      <w:r>
        <w:rPr>
          <w:color w:val="000000"/>
          <w:lang w:val="en-US"/>
        </w:rPr>
        <w:t xml:space="preserve">Oversampling  </w:t>
      </w:r>
      <w:r w:rsidRPr="00FE6FA3">
        <w:t>OSTSC</w:t>
      </w:r>
      <w:proofErr w:type="gramEnd"/>
      <w:r>
        <w:t xml:space="preserve">. </w:t>
      </w:r>
      <w:r>
        <w:rPr>
          <w:lang w:val="en-US"/>
        </w:rPr>
        <w:t>LSTM</w:t>
      </w:r>
    </w:p>
    <w:p w14:paraId="5793B9A2" w14:textId="61E416A6" w:rsidR="00FE6FA3" w:rsidRDefault="00FE6FA3" w:rsidP="00FE6FA3">
      <w:hyperlink r:id="rId5" w:history="1">
        <w:r w:rsidRPr="00376DC4">
          <w:rPr>
            <w:rStyle w:val="Hyperlink"/>
          </w:rPr>
          <w:t>https://cran.r-project.org/web/packages/OSTSC/vignettes/Over_Sampling_for_Time_Series_Classification.pdf</w:t>
        </w:r>
      </w:hyperlink>
    </w:p>
    <w:p w14:paraId="69BB1203" w14:textId="59455DA2" w:rsidR="009B7F25" w:rsidRPr="009B7F25" w:rsidRDefault="009B7F25" w:rsidP="009B7F25">
      <w:pPr>
        <w:spacing w:before="100" w:beforeAutospacing="1" w:after="100" w:afterAutospacing="1"/>
        <w:rPr>
          <w:color w:val="000000"/>
        </w:rPr>
      </w:pPr>
    </w:p>
    <w:p w14:paraId="471F66CE" w14:textId="0850B968" w:rsidR="001372EE" w:rsidRPr="00E6228C" w:rsidRDefault="001372EE" w:rsidP="009B7F25">
      <w:pPr>
        <w:rPr>
          <w:lang w:val="es-ES"/>
        </w:rPr>
      </w:pPr>
      <w:r w:rsidRPr="00E6228C">
        <w:rPr>
          <w:lang w:val="es-ES"/>
        </w:rPr>
        <w:t>Notas</w:t>
      </w:r>
      <w:r w:rsidR="00A438AD">
        <w:rPr>
          <w:lang w:val="es-ES"/>
        </w:rPr>
        <w:t xml:space="preserve"> PASADAS:</w:t>
      </w:r>
    </w:p>
    <w:p w14:paraId="0BF475BA" w14:textId="3C5523C8" w:rsidR="001372EE" w:rsidRPr="00E6228C" w:rsidRDefault="001372EE" w:rsidP="009B7F25">
      <w:pPr>
        <w:rPr>
          <w:lang w:val="es-ES"/>
        </w:rPr>
      </w:pPr>
    </w:p>
    <w:p w14:paraId="294A86E0" w14:textId="45748F4E" w:rsidR="001372EE" w:rsidRDefault="001372EE" w:rsidP="009B7F25">
      <w:pPr>
        <w:rPr>
          <w:lang w:val="es-ES"/>
        </w:rPr>
      </w:pPr>
      <w:r w:rsidRPr="001372EE">
        <w:rPr>
          <w:lang w:val="es-ES"/>
        </w:rPr>
        <w:t xml:space="preserve">Seguir. Investigando lo del </w:t>
      </w:r>
      <w:proofErr w:type="spellStart"/>
      <w:r w:rsidRPr="001372EE">
        <w:rPr>
          <w:lang w:val="es-ES"/>
        </w:rPr>
        <w:t>plot</w:t>
      </w:r>
      <w:proofErr w:type="spellEnd"/>
      <w:r w:rsidRPr="001372EE">
        <w:rPr>
          <w:lang w:val="es-ES"/>
        </w:rPr>
        <w:t xml:space="preserve"> con </w:t>
      </w:r>
      <w:proofErr w:type="spellStart"/>
      <w:r w:rsidRPr="001372EE">
        <w:rPr>
          <w:lang w:val="es-ES"/>
        </w:rPr>
        <w:t>index</w:t>
      </w:r>
      <w:proofErr w:type="spellEnd"/>
      <w:r w:rsidRPr="001372EE">
        <w:rPr>
          <w:lang w:val="es-ES"/>
        </w:rPr>
        <w:t xml:space="preserve"> </w:t>
      </w:r>
      <w:proofErr w:type="spellStart"/>
      <w:r>
        <w:rPr>
          <w:lang w:val="es-ES"/>
        </w:rPr>
        <w:t>DateTime</w:t>
      </w:r>
      <w:proofErr w:type="spellEnd"/>
    </w:p>
    <w:p w14:paraId="23AA6D11" w14:textId="5C26F4D3" w:rsidR="00B42021" w:rsidRDefault="00B42021" w:rsidP="009B7F25">
      <w:pPr>
        <w:rPr>
          <w:lang w:val="es-ES"/>
        </w:rPr>
      </w:pPr>
    </w:p>
    <w:p w14:paraId="5D8B1FB6" w14:textId="3D4C79E2" w:rsidR="00B42021" w:rsidRDefault="00B42021" w:rsidP="009B7F25">
      <w:pPr>
        <w:rPr>
          <w:lang w:val="es-ES"/>
        </w:rPr>
      </w:pPr>
    </w:p>
    <w:p w14:paraId="39ECBB1A" w14:textId="071E9CE3" w:rsidR="00B42021" w:rsidRDefault="00B42021" w:rsidP="009B7F25">
      <w:pPr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</w:p>
    <w:p w14:paraId="7740947D" w14:textId="0C6074F3" w:rsidR="00B42021" w:rsidRDefault="00B42021" w:rsidP="00E6228C">
      <w:pPr>
        <w:rPr>
          <w:lang w:val="es-ES"/>
        </w:rPr>
      </w:pPr>
      <w:r>
        <w:rPr>
          <w:lang w:val="es-ES"/>
        </w:rPr>
        <w:t xml:space="preserve">AUC para clasificación, derivación del ROC. </w:t>
      </w:r>
      <w:proofErr w:type="spellStart"/>
      <w:r>
        <w:rPr>
          <w:lang w:val="es-ES"/>
        </w:rPr>
        <w:t>Reciving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clasifier</w:t>
      </w:r>
      <w:proofErr w:type="spellEnd"/>
    </w:p>
    <w:p w14:paraId="3DC736F9" w14:textId="00A25649" w:rsidR="00B42021" w:rsidRDefault="00B42021" w:rsidP="009B7F25">
      <w:pPr>
        <w:rPr>
          <w:lang w:val="es-ES"/>
        </w:rPr>
      </w:pPr>
      <w:r>
        <w:rPr>
          <w:lang w:val="es-ES"/>
        </w:rPr>
        <w:t>RUC</w:t>
      </w:r>
    </w:p>
    <w:p w14:paraId="26982909" w14:textId="1BE56D8D" w:rsidR="00B42021" w:rsidRDefault="00B42021" w:rsidP="009B7F25">
      <w:pPr>
        <w:rPr>
          <w:lang w:val="es-ES"/>
        </w:rPr>
      </w:pPr>
      <w:r>
        <w:rPr>
          <w:lang w:val="es-ES"/>
        </w:rPr>
        <w:t xml:space="preserve">Matriz de confusión. </w:t>
      </w:r>
    </w:p>
    <w:p w14:paraId="430A988E" w14:textId="088B5322" w:rsidR="00B42021" w:rsidRDefault="00B42021" w:rsidP="009B7F25">
      <w:pPr>
        <w:rPr>
          <w:lang w:val="es-ES"/>
        </w:rPr>
      </w:pPr>
    </w:p>
    <w:p w14:paraId="64010722" w14:textId="4CFE0832" w:rsidR="00B42021" w:rsidRPr="00E6228C" w:rsidRDefault="00B42021" w:rsidP="009B7F25">
      <w:pPr>
        <w:rPr>
          <w:lang w:val="es-ES"/>
        </w:rPr>
      </w:pPr>
      <w:r>
        <w:rPr>
          <w:lang w:val="es-ES"/>
        </w:rPr>
        <w:t xml:space="preserve">Balancear sus datasets. </w:t>
      </w:r>
      <w:proofErr w:type="spellStart"/>
      <w:r w:rsidRPr="00E6228C">
        <w:rPr>
          <w:lang w:val="es-ES"/>
        </w:rPr>
        <w:t>Oversampling</w:t>
      </w:r>
      <w:proofErr w:type="spellEnd"/>
      <w:r w:rsidRPr="00E6228C">
        <w:rPr>
          <w:lang w:val="es-ES"/>
        </w:rPr>
        <w:t xml:space="preserve"> QA</w:t>
      </w:r>
      <w:r w:rsidR="00991346" w:rsidRPr="00E6228C">
        <w:rPr>
          <w:lang w:val="es-ES"/>
        </w:rPr>
        <w:t xml:space="preserve">V, </w:t>
      </w:r>
      <w:proofErr w:type="spellStart"/>
      <w:r w:rsidR="00991346" w:rsidRPr="00E6228C">
        <w:rPr>
          <w:lang w:val="es-ES"/>
        </w:rPr>
        <w:t>Trades</w:t>
      </w:r>
      <w:proofErr w:type="spellEnd"/>
      <w:r w:rsidR="00991346" w:rsidRPr="00E6228C">
        <w:rPr>
          <w:lang w:val="es-ES"/>
        </w:rPr>
        <w:t xml:space="preserve"> ,</w:t>
      </w:r>
      <w:r w:rsidR="00991346" w:rsidRPr="00991346">
        <w:rPr>
          <w:rFonts w:ascii="Apple Color Emoji" w:hAnsi="Apple Color Emoji"/>
          <w:sz w:val="21"/>
          <w:szCs w:val="21"/>
        </w:rPr>
        <w:t xml:space="preserve"> TBBAV</w:t>
      </w:r>
      <w:r w:rsidR="00991346" w:rsidRPr="00E6228C">
        <w:rPr>
          <w:lang w:val="es-ES"/>
        </w:rPr>
        <w:t xml:space="preserve">, </w:t>
      </w:r>
      <w:r w:rsidR="00991346" w:rsidRPr="00991346">
        <w:rPr>
          <w:rFonts w:ascii="Apple Color Emoji" w:hAnsi="Apple Color Emoji"/>
          <w:sz w:val="21"/>
          <w:szCs w:val="21"/>
        </w:rPr>
        <w:t>TBQAV</w:t>
      </w:r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DownTrade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Uptrade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PctSum</w:t>
      </w:r>
      <w:proofErr w:type="spellEnd"/>
      <w:r w:rsidR="00991346" w:rsidRPr="00E6228C">
        <w:rPr>
          <w:lang w:val="es-ES"/>
        </w:rPr>
        <w:t xml:space="preserve">, PCT acumulado, MV19, </w:t>
      </w:r>
      <w:proofErr w:type="spellStart"/>
      <w:r w:rsidR="00991346" w:rsidRPr="00E6228C">
        <w:rPr>
          <w:lang w:val="es-ES"/>
        </w:rPr>
        <w:t>Upper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Lower</w:t>
      </w:r>
      <w:proofErr w:type="spellEnd"/>
      <w:r w:rsidR="00991346" w:rsidRPr="00E6228C">
        <w:rPr>
          <w:lang w:val="es-ES"/>
        </w:rPr>
        <w:t>, Position.</w:t>
      </w:r>
    </w:p>
    <w:p w14:paraId="448263C2" w14:textId="5939E779" w:rsidR="00B42021" w:rsidRPr="00E6228C" w:rsidRDefault="00B42021" w:rsidP="009B7F25">
      <w:pPr>
        <w:rPr>
          <w:lang w:val="es-ES"/>
        </w:rPr>
      </w:pPr>
    </w:p>
    <w:p w14:paraId="1D71F4F6" w14:textId="70445C5B" w:rsidR="00B42021" w:rsidRDefault="00991346" w:rsidP="009B7F25">
      <w:pPr>
        <w:rPr>
          <w:lang w:val="es-ES"/>
        </w:rPr>
      </w:pPr>
      <w:r>
        <w:rPr>
          <w:lang w:val="es-ES"/>
        </w:rPr>
        <w:t>Técnicas</w:t>
      </w:r>
      <w:r w:rsidR="00B42021">
        <w:rPr>
          <w:lang w:val="es-ES"/>
        </w:rPr>
        <w:t xml:space="preserve"> de balanceo.</w:t>
      </w:r>
    </w:p>
    <w:p w14:paraId="5EF4ECB9" w14:textId="77777777" w:rsidR="00B42021" w:rsidRPr="001372EE" w:rsidRDefault="00B42021" w:rsidP="009B7F25">
      <w:pPr>
        <w:rPr>
          <w:lang w:val="es-ES"/>
        </w:rPr>
      </w:pPr>
    </w:p>
    <w:sectPr w:rsidR="00B42021" w:rsidRPr="001372E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1077"/>
    <w:multiLevelType w:val="hybridMultilevel"/>
    <w:tmpl w:val="9EB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372EE"/>
    <w:rsid w:val="001427C1"/>
    <w:rsid w:val="001540AE"/>
    <w:rsid w:val="001613C4"/>
    <w:rsid w:val="001C7939"/>
    <w:rsid w:val="001D58E5"/>
    <w:rsid w:val="00205BDA"/>
    <w:rsid w:val="0023294A"/>
    <w:rsid w:val="002647F9"/>
    <w:rsid w:val="002838C4"/>
    <w:rsid w:val="00292A99"/>
    <w:rsid w:val="002A44CC"/>
    <w:rsid w:val="003408A5"/>
    <w:rsid w:val="003569E6"/>
    <w:rsid w:val="00370FA1"/>
    <w:rsid w:val="003C2D24"/>
    <w:rsid w:val="003F7EDB"/>
    <w:rsid w:val="0042260D"/>
    <w:rsid w:val="0042723C"/>
    <w:rsid w:val="0044186B"/>
    <w:rsid w:val="0046203A"/>
    <w:rsid w:val="004754A3"/>
    <w:rsid w:val="00481503"/>
    <w:rsid w:val="004878D7"/>
    <w:rsid w:val="004A63AD"/>
    <w:rsid w:val="004F607A"/>
    <w:rsid w:val="00510A91"/>
    <w:rsid w:val="00511CD3"/>
    <w:rsid w:val="005372BA"/>
    <w:rsid w:val="00560872"/>
    <w:rsid w:val="005817C7"/>
    <w:rsid w:val="00584CF5"/>
    <w:rsid w:val="00584DC1"/>
    <w:rsid w:val="005B09B5"/>
    <w:rsid w:val="005B26DD"/>
    <w:rsid w:val="005B52E7"/>
    <w:rsid w:val="006A4FF4"/>
    <w:rsid w:val="006D718D"/>
    <w:rsid w:val="00705B1A"/>
    <w:rsid w:val="0073046F"/>
    <w:rsid w:val="007A0E5E"/>
    <w:rsid w:val="007C7890"/>
    <w:rsid w:val="00827FE9"/>
    <w:rsid w:val="008368AE"/>
    <w:rsid w:val="0087620C"/>
    <w:rsid w:val="008A4E63"/>
    <w:rsid w:val="009223F6"/>
    <w:rsid w:val="009377DD"/>
    <w:rsid w:val="00940874"/>
    <w:rsid w:val="00991346"/>
    <w:rsid w:val="009B2798"/>
    <w:rsid w:val="009B7F25"/>
    <w:rsid w:val="009C62D8"/>
    <w:rsid w:val="00A0305D"/>
    <w:rsid w:val="00A06564"/>
    <w:rsid w:val="00A438AD"/>
    <w:rsid w:val="00AB62E4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C14B5"/>
    <w:rsid w:val="00BD7D46"/>
    <w:rsid w:val="00BF75DB"/>
    <w:rsid w:val="00BF7707"/>
    <w:rsid w:val="00C34FB7"/>
    <w:rsid w:val="00C84CB1"/>
    <w:rsid w:val="00CA61FC"/>
    <w:rsid w:val="00D15D9F"/>
    <w:rsid w:val="00D456F3"/>
    <w:rsid w:val="00D76BA5"/>
    <w:rsid w:val="00E071C2"/>
    <w:rsid w:val="00E6228C"/>
    <w:rsid w:val="00EA79F4"/>
    <w:rsid w:val="00EE5675"/>
    <w:rsid w:val="00F20948"/>
    <w:rsid w:val="00F938A5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39"/>
    <w:rPr>
      <w:rFonts w:ascii="Courier New" w:eastAsia="Times New Roman" w:hAnsi="Courier New" w:cs="Courier New"/>
      <w:sz w:val="20"/>
      <w:szCs w:val="20"/>
      <w:lang w:val="en-MX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X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X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OSTSC/vignettes/Over_Sampling_for_Time_Series_Classifica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3</cp:revision>
  <dcterms:created xsi:type="dcterms:W3CDTF">2020-07-09T22:38:00Z</dcterms:created>
  <dcterms:modified xsi:type="dcterms:W3CDTF">2020-07-10T03:12:00Z</dcterms:modified>
</cp:coreProperties>
</file>