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FC67F" w14:textId="4B5C79B3" w:rsidR="004B34D1" w:rsidRDefault="00B1656B" w:rsidP="00B1656B">
      <w:pPr>
        <w:jc w:val="center"/>
        <w:rPr>
          <w:rFonts w:ascii="Times New Roman" w:hAnsi="Times New Roman" w:cs="Times New Roman"/>
          <w:sz w:val="24"/>
          <w:szCs w:val="24"/>
        </w:rPr>
      </w:pPr>
      <w:r>
        <w:rPr>
          <w:rFonts w:ascii="Times New Roman" w:hAnsi="Times New Roman" w:cs="Times New Roman"/>
          <w:sz w:val="24"/>
          <w:szCs w:val="24"/>
        </w:rPr>
        <w:t xml:space="preserve">Proyecto </w:t>
      </w:r>
      <w:proofErr w:type="spellStart"/>
      <w:r>
        <w:rPr>
          <w:rFonts w:ascii="Times New Roman" w:hAnsi="Times New Roman" w:cs="Times New Roman"/>
          <w:sz w:val="24"/>
          <w:szCs w:val="24"/>
        </w:rPr>
        <w:t>Dune</w:t>
      </w:r>
      <w:proofErr w:type="spellEnd"/>
    </w:p>
    <w:p w14:paraId="129CC402" w14:textId="2B75407D" w:rsidR="00B1656B" w:rsidRDefault="00B1656B" w:rsidP="00957BC5">
      <w:pPr>
        <w:pBdr>
          <w:top w:val="single" w:sz="4" w:space="1" w:color="FFFFFF"/>
          <w:left w:val="single" w:sz="4" w:space="4" w:color="FFFFFF"/>
          <w:bottom w:val="single" w:sz="4" w:space="1" w:color="FFFFFF"/>
          <w:right w:val="single" w:sz="4" w:space="4" w:color="FFFFFF"/>
        </w:pBdr>
        <w:jc w:val="center"/>
        <w:rPr>
          <w:rFonts w:ascii="Times New Roman" w:hAnsi="Times New Roman" w:cs="Times New Roman"/>
          <w:sz w:val="24"/>
          <w:szCs w:val="24"/>
        </w:rPr>
      </w:pPr>
      <w:r>
        <w:rPr>
          <w:rFonts w:ascii="Times New Roman" w:hAnsi="Times New Roman" w:cs="Times New Roman"/>
          <w:sz w:val="24"/>
          <w:szCs w:val="24"/>
        </w:rPr>
        <w:t>Dossier Maestro de la Casa de Portil</w:t>
      </w:r>
    </w:p>
    <w:p w14:paraId="7E07F333" w14:textId="1EF3CC18" w:rsidR="00B1656B" w:rsidRDefault="00FB59FE" w:rsidP="00B1656B">
      <w:pPr>
        <w:jc w:val="center"/>
        <w:rPr>
          <w:rFonts w:ascii="Times New Roman" w:hAnsi="Times New Roman" w:cs="Times New Roman"/>
          <w:sz w:val="24"/>
          <w:szCs w:val="24"/>
        </w:rPr>
      </w:pPr>
      <w:r>
        <w:rPr>
          <w:rFonts w:ascii="Times New Roman" w:hAnsi="Times New Roman" w:cs="Times New Roman"/>
          <w:sz w:val="24"/>
          <w:szCs w:val="24"/>
        </w:rPr>
        <w:tab/>
      </w:r>
    </w:p>
    <w:p w14:paraId="152AC7DB" w14:textId="61F018D6" w:rsidR="00B1656B" w:rsidRDefault="00B1656B" w:rsidP="00B1656B">
      <w:pPr>
        <w:jc w:val="both"/>
        <w:rPr>
          <w:rFonts w:ascii="Times New Roman" w:hAnsi="Times New Roman" w:cs="Times New Roman"/>
          <w:sz w:val="24"/>
          <w:szCs w:val="24"/>
        </w:rPr>
      </w:pPr>
      <w:r>
        <w:rPr>
          <w:rFonts w:ascii="Times New Roman" w:hAnsi="Times New Roman" w:cs="Times New Roman"/>
          <w:sz w:val="24"/>
          <w:szCs w:val="24"/>
        </w:rPr>
        <w:t>Resumen:</w:t>
      </w:r>
    </w:p>
    <w:tbl>
      <w:tblPr>
        <w:tblStyle w:val="Tabladelista1clara-nfasis1"/>
        <w:tblW w:w="0" w:type="auto"/>
        <w:tblLook w:val="04A0" w:firstRow="1" w:lastRow="0" w:firstColumn="1" w:lastColumn="0" w:noHBand="0" w:noVBand="1"/>
      </w:tblPr>
      <w:tblGrid>
        <w:gridCol w:w="2186"/>
        <w:gridCol w:w="6308"/>
      </w:tblGrid>
      <w:tr w:rsidR="00957BC5" w14:paraId="29E15655" w14:textId="77777777" w:rsidTr="00957BC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7E7BD54A" w14:textId="68E1925D"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Nombre protocolario</w:t>
            </w:r>
          </w:p>
        </w:tc>
        <w:tc>
          <w:tcPr>
            <w:tcW w:w="0" w:type="auto"/>
            <w:tcBorders>
              <w:top w:val="single" w:sz="4" w:space="0" w:color="4472C4"/>
              <w:left w:val="single" w:sz="4" w:space="0" w:color="4472C4"/>
              <w:bottom w:val="single" w:sz="4" w:space="0" w:color="4472C4"/>
              <w:right w:val="single" w:sz="4" w:space="0" w:color="4472C4"/>
            </w:tcBorders>
            <w:vAlign w:val="center"/>
          </w:tcPr>
          <w:p w14:paraId="6FB26533" w14:textId="0BBCF8C1" w:rsidR="00B1656B" w:rsidRPr="00957BC5" w:rsidRDefault="00B1656B" w:rsidP="00957B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57BC5">
              <w:rPr>
                <w:rFonts w:ascii="Times New Roman" w:hAnsi="Times New Roman" w:cs="Times New Roman"/>
                <w:b w:val="0"/>
                <w:bCs w:val="0"/>
                <w:sz w:val="24"/>
                <w:szCs w:val="24"/>
              </w:rPr>
              <w:t xml:space="preserve">Serenísima Casa Portil de </w:t>
            </w:r>
            <w:proofErr w:type="spellStart"/>
            <w:r w:rsidRPr="00957BC5">
              <w:rPr>
                <w:rFonts w:ascii="Times New Roman" w:hAnsi="Times New Roman" w:cs="Times New Roman"/>
                <w:b w:val="0"/>
                <w:bCs w:val="0"/>
                <w:sz w:val="24"/>
                <w:szCs w:val="24"/>
              </w:rPr>
              <w:t>Vindeiro</w:t>
            </w:r>
            <w:proofErr w:type="spellEnd"/>
          </w:p>
        </w:tc>
      </w:tr>
      <w:tr w:rsidR="00957BC5" w14:paraId="2857EBC4" w14:textId="77777777" w:rsidTr="00957B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44B9B7A5" w14:textId="4B0C1B7F"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Inserción canónica principal</w:t>
            </w:r>
          </w:p>
        </w:tc>
        <w:tc>
          <w:tcPr>
            <w:tcW w:w="0" w:type="auto"/>
            <w:tcBorders>
              <w:top w:val="single" w:sz="4" w:space="0" w:color="4472C4"/>
              <w:left w:val="single" w:sz="4" w:space="0" w:color="4472C4"/>
              <w:bottom w:val="single" w:sz="4" w:space="0" w:color="4472C4"/>
              <w:right w:val="single" w:sz="4" w:space="0" w:color="4472C4"/>
            </w:tcBorders>
            <w:vAlign w:val="center"/>
          </w:tcPr>
          <w:p w14:paraId="23C71AB2" w14:textId="6B9FBB1C" w:rsidR="00B1656B" w:rsidRPr="00B1656B" w:rsidRDefault="00B1656B" w:rsidP="00957B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 xml:space="preserve">Últimos decenios del Imperio </w:t>
            </w:r>
            <w:proofErr w:type="spellStart"/>
            <w:r w:rsidRPr="00B1656B">
              <w:rPr>
                <w:rFonts w:ascii="Times New Roman" w:hAnsi="Times New Roman" w:cs="Times New Roman"/>
                <w:sz w:val="24"/>
                <w:szCs w:val="24"/>
              </w:rPr>
              <w:t>Corrino</w:t>
            </w:r>
            <w:proofErr w:type="spellEnd"/>
            <w:r w:rsidRPr="00B1656B">
              <w:rPr>
                <w:rFonts w:ascii="Times New Roman" w:hAnsi="Times New Roman" w:cs="Times New Roman"/>
                <w:sz w:val="24"/>
                <w:szCs w:val="24"/>
              </w:rPr>
              <w:t xml:space="preserve">, inmediatamente antes de la crisis </w:t>
            </w:r>
            <w:proofErr w:type="spellStart"/>
            <w:r w:rsidRPr="00B1656B">
              <w:rPr>
                <w:rFonts w:ascii="Times New Roman" w:hAnsi="Times New Roman" w:cs="Times New Roman"/>
                <w:sz w:val="24"/>
                <w:szCs w:val="24"/>
              </w:rPr>
              <w:t>arrakena</w:t>
            </w:r>
            <w:proofErr w:type="spellEnd"/>
          </w:p>
        </w:tc>
      </w:tr>
      <w:tr w:rsidR="00957BC5" w14:paraId="07AF9BA7" w14:textId="77777777" w:rsidTr="00957BC5">
        <w:trPr>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4FFC9485" w14:textId="2A87ABE2"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Rango</w:t>
            </w:r>
          </w:p>
        </w:tc>
        <w:tc>
          <w:tcPr>
            <w:tcW w:w="0" w:type="auto"/>
            <w:tcBorders>
              <w:top w:val="single" w:sz="4" w:space="0" w:color="4472C4"/>
              <w:left w:val="single" w:sz="4" w:space="0" w:color="4472C4"/>
              <w:bottom w:val="single" w:sz="4" w:space="0" w:color="4472C4"/>
              <w:right w:val="single" w:sz="4" w:space="0" w:color="4472C4"/>
            </w:tcBorders>
            <w:vAlign w:val="center"/>
          </w:tcPr>
          <w:p w14:paraId="27DA95C0" w14:textId="69DA0772" w:rsidR="00B1656B" w:rsidRPr="00B1656B" w:rsidRDefault="00B1656B" w:rsidP="00957B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 xml:space="preserve">Casa Menor del </w:t>
            </w:r>
            <w:proofErr w:type="spellStart"/>
            <w:r w:rsidRPr="00B1656B">
              <w:rPr>
                <w:rFonts w:ascii="Times New Roman" w:hAnsi="Times New Roman" w:cs="Times New Roman"/>
                <w:sz w:val="24"/>
                <w:szCs w:val="24"/>
              </w:rPr>
              <w:t>Landsraad</w:t>
            </w:r>
            <w:proofErr w:type="spellEnd"/>
            <w:r w:rsidRPr="00B1656B">
              <w:rPr>
                <w:rFonts w:ascii="Times New Roman" w:hAnsi="Times New Roman" w:cs="Times New Roman"/>
                <w:sz w:val="24"/>
                <w:szCs w:val="24"/>
              </w:rPr>
              <w:t>, de feudo planetario reconocido</w:t>
            </w:r>
          </w:p>
        </w:tc>
      </w:tr>
      <w:tr w:rsidR="00957BC5" w14:paraId="41908296" w14:textId="77777777" w:rsidTr="00957B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76F31248" w14:textId="31D9C14A"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Tipo de poder</w:t>
            </w:r>
          </w:p>
        </w:tc>
        <w:tc>
          <w:tcPr>
            <w:tcW w:w="0" w:type="auto"/>
            <w:tcBorders>
              <w:top w:val="single" w:sz="4" w:space="0" w:color="4472C4"/>
              <w:left w:val="single" w:sz="4" w:space="0" w:color="4472C4"/>
              <w:bottom w:val="single" w:sz="4" w:space="0" w:color="4472C4"/>
              <w:right w:val="single" w:sz="4" w:space="0" w:color="4472C4"/>
            </w:tcBorders>
            <w:vAlign w:val="center"/>
          </w:tcPr>
          <w:p w14:paraId="66115255" w14:textId="6C5C9E5E" w:rsidR="00B1656B" w:rsidRPr="00B1656B" w:rsidRDefault="00B1656B" w:rsidP="00957B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Casa técnico-feudal de archivo, hidrología, mensura y arbitraje contractual</w:t>
            </w:r>
          </w:p>
        </w:tc>
      </w:tr>
      <w:tr w:rsidR="00957BC5" w14:paraId="13F47AD9" w14:textId="77777777" w:rsidTr="00957BC5">
        <w:trPr>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5FEE8A0F" w14:textId="09D8F29A"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Feudo principal</w:t>
            </w:r>
          </w:p>
        </w:tc>
        <w:tc>
          <w:tcPr>
            <w:tcW w:w="0" w:type="auto"/>
            <w:tcBorders>
              <w:top w:val="single" w:sz="4" w:space="0" w:color="4472C4"/>
              <w:left w:val="single" w:sz="4" w:space="0" w:color="4472C4"/>
              <w:bottom w:val="single" w:sz="4" w:space="0" w:color="4472C4"/>
              <w:right w:val="single" w:sz="4" w:space="0" w:color="4472C4"/>
            </w:tcBorders>
            <w:vAlign w:val="center"/>
          </w:tcPr>
          <w:p w14:paraId="5D334BEC" w14:textId="383462F3" w:rsidR="00B1656B" w:rsidRPr="00B1656B" w:rsidRDefault="00B1656B" w:rsidP="00957B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Planeta Portil</w:t>
            </w:r>
          </w:p>
        </w:tc>
      </w:tr>
      <w:tr w:rsidR="00957BC5" w14:paraId="11BD4008" w14:textId="77777777" w:rsidTr="00957B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25198FB4" w14:textId="62DFB2B1"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Capital</w:t>
            </w:r>
          </w:p>
        </w:tc>
        <w:tc>
          <w:tcPr>
            <w:tcW w:w="0" w:type="auto"/>
            <w:tcBorders>
              <w:top w:val="single" w:sz="4" w:space="0" w:color="4472C4"/>
              <w:left w:val="single" w:sz="4" w:space="0" w:color="4472C4"/>
              <w:bottom w:val="single" w:sz="4" w:space="0" w:color="4472C4"/>
              <w:right w:val="single" w:sz="4" w:space="0" w:color="4472C4"/>
            </w:tcBorders>
            <w:vAlign w:val="center"/>
          </w:tcPr>
          <w:p w14:paraId="60AAC10F" w14:textId="4CC4E635" w:rsidR="00B1656B" w:rsidRPr="00B1656B" w:rsidRDefault="00B1656B" w:rsidP="00957B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 xml:space="preserve">Río de </w:t>
            </w:r>
            <w:proofErr w:type="spellStart"/>
            <w:r w:rsidRPr="00B1656B">
              <w:rPr>
                <w:rFonts w:ascii="Times New Roman" w:hAnsi="Times New Roman" w:cs="Times New Roman"/>
                <w:sz w:val="24"/>
                <w:szCs w:val="24"/>
              </w:rPr>
              <w:t>Vindeiro</w:t>
            </w:r>
            <w:proofErr w:type="spellEnd"/>
          </w:p>
        </w:tc>
      </w:tr>
      <w:tr w:rsidR="00957BC5" w14:paraId="6507D567" w14:textId="77777777" w:rsidTr="00957BC5">
        <w:trPr>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244E35BF" w14:textId="3AD72BB5"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Sede dinástica</w:t>
            </w:r>
          </w:p>
        </w:tc>
        <w:tc>
          <w:tcPr>
            <w:tcW w:w="0" w:type="auto"/>
            <w:tcBorders>
              <w:top w:val="single" w:sz="4" w:space="0" w:color="4472C4"/>
              <w:left w:val="single" w:sz="4" w:space="0" w:color="4472C4"/>
              <w:bottom w:val="single" w:sz="4" w:space="0" w:color="4472C4"/>
              <w:right w:val="single" w:sz="4" w:space="0" w:color="4472C4"/>
            </w:tcBorders>
            <w:vAlign w:val="center"/>
          </w:tcPr>
          <w:p w14:paraId="677094C2" w14:textId="38C0689B" w:rsidR="00B1656B" w:rsidRPr="00B1656B" w:rsidRDefault="00B1656B" w:rsidP="00957B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 xml:space="preserve">Palacio de las Compuertas, Río de </w:t>
            </w:r>
            <w:proofErr w:type="spellStart"/>
            <w:r w:rsidRPr="00B1656B">
              <w:rPr>
                <w:rFonts w:ascii="Times New Roman" w:hAnsi="Times New Roman" w:cs="Times New Roman"/>
                <w:sz w:val="24"/>
                <w:szCs w:val="24"/>
              </w:rPr>
              <w:t>Vindeiro</w:t>
            </w:r>
            <w:proofErr w:type="spellEnd"/>
          </w:p>
        </w:tc>
      </w:tr>
      <w:tr w:rsidR="00957BC5" w14:paraId="5065098D" w14:textId="77777777" w:rsidTr="00957B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7892C514" w14:textId="6BB49ECF"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Lemas</w:t>
            </w:r>
          </w:p>
        </w:tc>
        <w:tc>
          <w:tcPr>
            <w:tcW w:w="0" w:type="auto"/>
            <w:tcBorders>
              <w:top w:val="single" w:sz="4" w:space="0" w:color="4472C4"/>
              <w:left w:val="single" w:sz="4" w:space="0" w:color="4472C4"/>
              <w:bottom w:val="single" w:sz="4" w:space="0" w:color="4472C4"/>
              <w:right w:val="single" w:sz="4" w:space="0" w:color="4472C4"/>
            </w:tcBorders>
            <w:vAlign w:val="center"/>
          </w:tcPr>
          <w:p w14:paraId="319F895A" w14:textId="4879C49F" w:rsidR="00B1656B" w:rsidRPr="00B1656B" w:rsidRDefault="00B1656B" w:rsidP="00957B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“Lo medido perdura”; “Ningún caudal carece de señor; ningún señor posee el caudal”</w:t>
            </w:r>
          </w:p>
        </w:tc>
      </w:tr>
      <w:tr w:rsidR="00957BC5" w14:paraId="7F60DB3B" w14:textId="77777777" w:rsidTr="00957BC5">
        <w:trPr>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7EF3D744" w14:textId="01B75A91"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Emblema</w:t>
            </w:r>
          </w:p>
        </w:tc>
        <w:tc>
          <w:tcPr>
            <w:tcW w:w="0" w:type="auto"/>
            <w:tcBorders>
              <w:top w:val="single" w:sz="4" w:space="0" w:color="4472C4"/>
              <w:left w:val="single" w:sz="4" w:space="0" w:color="4472C4"/>
              <w:bottom w:val="single" w:sz="4" w:space="0" w:color="4472C4"/>
              <w:right w:val="single" w:sz="4" w:space="0" w:color="4472C4"/>
            </w:tcBorders>
            <w:vAlign w:val="center"/>
          </w:tcPr>
          <w:p w14:paraId="6B96484E" w14:textId="0278D817" w:rsidR="00B1656B" w:rsidRPr="00B1656B" w:rsidRDefault="00B1656B" w:rsidP="00957B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Halcón oscuro sobre delta de plata tripartito</w:t>
            </w:r>
          </w:p>
        </w:tc>
      </w:tr>
      <w:tr w:rsidR="00957BC5" w14:paraId="592454F7" w14:textId="77777777" w:rsidTr="00957B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52FFD75B" w14:textId="721A28B1"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Colores</w:t>
            </w:r>
          </w:p>
        </w:tc>
        <w:tc>
          <w:tcPr>
            <w:tcW w:w="0" w:type="auto"/>
            <w:tcBorders>
              <w:top w:val="single" w:sz="4" w:space="0" w:color="4472C4"/>
              <w:left w:val="single" w:sz="4" w:space="0" w:color="4472C4"/>
              <w:bottom w:val="single" w:sz="4" w:space="0" w:color="4472C4"/>
              <w:right w:val="single" w:sz="4" w:space="0" w:color="4472C4"/>
            </w:tcBorders>
            <w:vAlign w:val="center"/>
          </w:tcPr>
          <w:p w14:paraId="3BF5A0BD" w14:textId="7106930A" w:rsidR="00B1656B" w:rsidRPr="00B1656B" w:rsidRDefault="00B1656B" w:rsidP="00957B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Verde estuario, negro pizarra, plata fluvial</w:t>
            </w:r>
          </w:p>
        </w:tc>
      </w:tr>
      <w:tr w:rsidR="00957BC5" w14:paraId="00484FF0" w14:textId="77777777" w:rsidTr="00957BC5">
        <w:trPr>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71D62103" w14:textId="7097FB19"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Criterio editorial</w:t>
            </w:r>
          </w:p>
        </w:tc>
        <w:tc>
          <w:tcPr>
            <w:tcW w:w="0" w:type="auto"/>
            <w:tcBorders>
              <w:top w:val="single" w:sz="4" w:space="0" w:color="4472C4"/>
              <w:left w:val="single" w:sz="4" w:space="0" w:color="4472C4"/>
              <w:bottom w:val="single" w:sz="4" w:space="0" w:color="4472C4"/>
              <w:right w:val="single" w:sz="4" w:space="0" w:color="4472C4"/>
            </w:tcBorders>
            <w:vAlign w:val="center"/>
          </w:tcPr>
          <w:p w14:paraId="3EBD53E5" w14:textId="2443D8AE" w:rsidR="00B1656B" w:rsidRPr="00B1656B" w:rsidRDefault="00B1656B" w:rsidP="00957B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 xml:space="preserve">Se distingue entre inserción principal </w:t>
            </w:r>
            <w:proofErr w:type="spellStart"/>
            <w:r w:rsidRPr="00B1656B">
              <w:rPr>
                <w:rFonts w:ascii="Times New Roman" w:hAnsi="Times New Roman" w:cs="Times New Roman"/>
                <w:sz w:val="24"/>
                <w:szCs w:val="24"/>
              </w:rPr>
              <w:t>tardocorriniana</w:t>
            </w:r>
            <w:proofErr w:type="spellEnd"/>
            <w:r w:rsidRPr="00B1656B">
              <w:rPr>
                <w:rFonts w:ascii="Times New Roman" w:hAnsi="Times New Roman" w:cs="Times New Roman"/>
                <w:sz w:val="24"/>
                <w:szCs w:val="24"/>
              </w:rPr>
              <w:t xml:space="preserve"> y desarrollo longitudinal posterior hasta la Dispersión.</w:t>
            </w:r>
          </w:p>
        </w:tc>
      </w:tr>
    </w:tbl>
    <w:p w14:paraId="3594112A" w14:textId="77777777" w:rsidR="00B1656B" w:rsidRDefault="00B1656B" w:rsidP="00B1656B">
      <w:pPr>
        <w:jc w:val="both"/>
        <w:rPr>
          <w:rFonts w:ascii="Times New Roman" w:hAnsi="Times New Roman" w:cs="Times New Roman"/>
          <w:sz w:val="24"/>
          <w:szCs w:val="24"/>
        </w:rPr>
      </w:pPr>
    </w:p>
    <w:p w14:paraId="51925332" w14:textId="77777777" w:rsidR="00957BC5" w:rsidRPr="00957BC5" w:rsidRDefault="00957BC5" w:rsidP="00957BC5">
      <w:pPr>
        <w:jc w:val="both"/>
        <w:rPr>
          <w:rFonts w:ascii="Times New Roman" w:hAnsi="Times New Roman" w:cs="Times New Roman"/>
          <w:sz w:val="24"/>
          <w:szCs w:val="24"/>
        </w:rPr>
      </w:pPr>
      <w:r w:rsidRPr="00957BC5">
        <w:rPr>
          <w:rFonts w:ascii="Times New Roman" w:hAnsi="Times New Roman" w:cs="Times New Roman"/>
          <w:sz w:val="24"/>
          <w:szCs w:val="24"/>
        </w:rPr>
        <w:t>Sumario</w:t>
      </w:r>
    </w:p>
    <w:p w14:paraId="758E7B7A" w14:textId="4C6F6ACC" w:rsidR="00957BC5" w:rsidRPr="00957BC5" w:rsidRDefault="00957BC5" w:rsidP="00957BC5">
      <w:pPr>
        <w:pStyle w:val="Prrafodelista"/>
        <w:numPr>
          <w:ilvl w:val="0"/>
          <w:numId w:val="1"/>
        </w:numPr>
        <w:jc w:val="both"/>
        <w:rPr>
          <w:rFonts w:ascii="Times New Roman" w:hAnsi="Times New Roman" w:cs="Times New Roman"/>
          <w:color w:val="000000" w:themeColor="text1"/>
          <w:sz w:val="24"/>
          <w:szCs w:val="24"/>
        </w:rPr>
      </w:pPr>
      <w:r w:rsidRPr="00957BC5">
        <w:rPr>
          <w:rFonts w:ascii="Times New Roman" w:hAnsi="Times New Roman" w:cs="Times New Roman"/>
          <w:color w:val="000000" w:themeColor="text1"/>
          <w:sz w:val="24"/>
          <w:szCs w:val="24"/>
        </w:rPr>
        <w:t>Libro I.</w:t>
      </w:r>
      <w:r>
        <w:rPr>
          <w:rFonts w:ascii="Times New Roman" w:hAnsi="Times New Roman" w:cs="Times New Roman"/>
          <w:color w:val="000000" w:themeColor="text1"/>
          <w:sz w:val="24"/>
          <w:szCs w:val="24"/>
        </w:rPr>
        <w:t>-</w:t>
      </w:r>
      <w:r w:rsidRPr="00957BC5">
        <w:rPr>
          <w:rFonts w:ascii="Times New Roman" w:hAnsi="Times New Roman" w:cs="Times New Roman"/>
          <w:color w:val="000000" w:themeColor="text1"/>
          <w:sz w:val="24"/>
          <w:szCs w:val="24"/>
        </w:rPr>
        <w:t xml:space="preserve"> Síntesis canónica operativa</w:t>
      </w:r>
    </w:p>
    <w:p w14:paraId="7624011C" w14:textId="6960F37E" w:rsidR="00957BC5" w:rsidRPr="00957BC5" w:rsidRDefault="00957BC5" w:rsidP="00957BC5">
      <w:pPr>
        <w:pStyle w:val="Prrafodelista"/>
        <w:numPr>
          <w:ilvl w:val="0"/>
          <w:numId w:val="1"/>
        </w:numPr>
        <w:jc w:val="both"/>
        <w:rPr>
          <w:rFonts w:ascii="Times New Roman" w:hAnsi="Times New Roman" w:cs="Times New Roman"/>
          <w:color w:val="000000" w:themeColor="text1"/>
          <w:sz w:val="24"/>
          <w:szCs w:val="24"/>
        </w:rPr>
      </w:pPr>
      <w:r w:rsidRPr="00957BC5">
        <w:rPr>
          <w:rFonts w:ascii="Times New Roman" w:hAnsi="Times New Roman" w:cs="Times New Roman"/>
          <w:color w:val="000000" w:themeColor="text1"/>
          <w:sz w:val="24"/>
          <w:szCs w:val="24"/>
        </w:rPr>
        <w:t>Libro II.</w:t>
      </w:r>
      <w:r>
        <w:rPr>
          <w:rFonts w:ascii="Times New Roman" w:hAnsi="Times New Roman" w:cs="Times New Roman"/>
          <w:color w:val="000000" w:themeColor="text1"/>
          <w:sz w:val="24"/>
          <w:szCs w:val="24"/>
        </w:rPr>
        <w:t>-</w:t>
      </w:r>
      <w:r w:rsidRPr="00957BC5">
        <w:rPr>
          <w:rFonts w:ascii="Times New Roman" w:hAnsi="Times New Roman" w:cs="Times New Roman"/>
          <w:color w:val="000000" w:themeColor="text1"/>
          <w:sz w:val="24"/>
          <w:szCs w:val="24"/>
        </w:rPr>
        <w:t xml:space="preserve"> Desarrollo diacrónico y civilizatorio</w:t>
      </w:r>
    </w:p>
    <w:p w14:paraId="74A0514D" w14:textId="476A0B61" w:rsidR="00957BC5" w:rsidRDefault="00957BC5" w:rsidP="00957BC5">
      <w:pPr>
        <w:pStyle w:val="Prrafodelista"/>
        <w:numPr>
          <w:ilvl w:val="0"/>
          <w:numId w:val="1"/>
        </w:numPr>
        <w:jc w:val="both"/>
        <w:rPr>
          <w:rFonts w:ascii="Times New Roman" w:hAnsi="Times New Roman" w:cs="Times New Roman"/>
          <w:color w:val="000000" w:themeColor="text1"/>
          <w:sz w:val="24"/>
          <w:szCs w:val="24"/>
        </w:rPr>
      </w:pPr>
      <w:r w:rsidRPr="00957BC5">
        <w:rPr>
          <w:rFonts w:ascii="Times New Roman" w:hAnsi="Times New Roman" w:cs="Times New Roman"/>
          <w:color w:val="000000" w:themeColor="text1"/>
          <w:sz w:val="24"/>
          <w:szCs w:val="24"/>
        </w:rPr>
        <w:t>Libro III.</w:t>
      </w:r>
      <w:r>
        <w:rPr>
          <w:rFonts w:ascii="Times New Roman" w:hAnsi="Times New Roman" w:cs="Times New Roman"/>
          <w:color w:val="000000" w:themeColor="text1"/>
          <w:sz w:val="24"/>
          <w:szCs w:val="24"/>
        </w:rPr>
        <w:t>-</w:t>
      </w:r>
      <w:r w:rsidRPr="00957BC5">
        <w:rPr>
          <w:rFonts w:ascii="Times New Roman" w:hAnsi="Times New Roman" w:cs="Times New Roman"/>
          <w:color w:val="000000" w:themeColor="text1"/>
          <w:sz w:val="24"/>
          <w:szCs w:val="24"/>
        </w:rPr>
        <w:t xml:space="preserve"> Corpus </w:t>
      </w:r>
      <w:proofErr w:type="spellStart"/>
      <w:r w:rsidRPr="00957BC5">
        <w:rPr>
          <w:rFonts w:ascii="Times New Roman" w:hAnsi="Times New Roman" w:cs="Times New Roman"/>
          <w:color w:val="000000" w:themeColor="text1"/>
          <w:sz w:val="24"/>
          <w:szCs w:val="24"/>
        </w:rPr>
        <w:t>Portilianum</w:t>
      </w:r>
      <w:proofErr w:type="spellEnd"/>
      <w:r w:rsidRPr="00957BC5">
        <w:rPr>
          <w:rFonts w:ascii="Times New Roman" w:hAnsi="Times New Roman" w:cs="Times New Roman"/>
          <w:color w:val="000000" w:themeColor="text1"/>
          <w:sz w:val="24"/>
          <w:szCs w:val="24"/>
        </w:rPr>
        <w:t xml:space="preserve"> </w:t>
      </w:r>
      <w:proofErr w:type="spellStart"/>
      <w:r w:rsidRPr="00957BC5">
        <w:rPr>
          <w:rFonts w:ascii="Times New Roman" w:hAnsi="Times New Roman" w:cs="Times New Roman"/>
          <w:color w:val="000000" w:themeColor="text1"/>
          <w:sz w:val="24"/>
          <w:szCs w:val="24"/>
        </w:rPr>
        <w:t>Maior</w:t>
      </w:r>
      <w:proofErr w:type="spellEnd"/>
    </w:p>
    <w:p w14:paraId="39B3BA10" w14:textId="23C8C241" w:rsidR="00957BC5" w:rsidRDefault="00957BC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67D10948" w14:textId="53C8764E" w:rsidR="00957BC5" w:rsidRDefault="00957BC5" w:rsidP="00957BC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Libro I.- Síntesis Canónica Operativa</w:t>
      </w:r>
    </w:p>
    <w:p w14:paraId="101DD3C7" w14:textId="1615A702" w:rsidR="0080196E" w:rsidRPr="0080196E" w:rsidRDefault="0080196E" w:rsidP="0080196E">
      <w:pPr>
        <w:jc w:val="both"/>
        <w:rPr>
          <w:rFonts w:ascii="Times New Roman" w:hAnsi="Times New Roman" w:cs="Times New Roman"/>
          <w:i/>
          <w:iCs/>
          <w:color w:val="000000" w:themeColor="text1"/>
          <w:sz w:val="24"/>
          <w:szCs w:val="24"/>
        </w:rPr>
      </w:pPr>
      <w:r w:rsidRPr="0080196E">
        <w:rPr>
          <w:rFonts w:ascii="Times New Roman" w:hAnsi="Times New Roman" w:cs="Times New Roman"/>
          <w:i/>
          <w:iCs/>
          <w:color w:val="000000" w:themeColor="text1"/>
          <w:sz w:val="24"/>
          <w:szCs w:val="24"/>
        </w:rPr>
        <w:t>En esta primera parte se ofrece la versión sistemática y utilizable del dossier, preservando la materia del texto base y ordenándola como manual canónico de consulta.</w:t>
      </w:r>
    </w:p>
    <w:p w14:paraId="64A3DDBD"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Nombre protocolario completo: </w:t>
      </w:r>
      <w:r w:rsidRPr="00957BC5">
        <w:rPr>
          <w:rFonts w:ascii="Times New Roman" w:hAnsi="Times New Roman" w:cs="Times New Roman"/>
          <w:color w:val="4472C4" w:themeColor="accent1"/>
          <w:sz w:val="24"/>
          <w:szCs w:val="24"/>
        </w:rPr>
        <w:t xml:space="preserve">Serenísima Casa Portil de </w:t>
      </w:r>
      <w:proofErr w:type="spellStart"/>
      <w:r w:rsidRPr="00957BC5">
        <w:rPr>
          <w:rFonts w:ascii="Times New Roman" w:hAnsi="Times New Roman" w:cs="Times New Roman"/>
          <w:color w:val="4472C4" w:themeColor="accent1"/>
          <w:sz w:val="24"/>
          <w:szCs w:val="24"/>
        </w:rPr>
        <w:t>Vindeiro</w:t>
      </w:r>
      <w:proofErr w:type="spellEnd"/>
    </w:p>
    <w:p w14:paraId="7D7E9198"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Rango: </w:t>
      </w:r>
      <w:r w:rsidRPr="00957BC5">
        <w:rPr>
          <w:rFonts w:ascii="Times New Roman" w:hAnsi="Times New Roman" w:cs="Times New Roman"/>
          <w:color w:val="4472C4" w:themeColor="accent1"/>
          <w:sz w:val="24"/>
          <w:szCs w:val="24"/>
        </w:rPr>
        <w:t xml:space="preserve">Casa Menor del </w:t>
      </w:r>
      <w:proofErr w:type="spellStart"/>
      <w:r w:rsidRPr="00957BC5">
        <w:rPr>
          <w:rFonts w:ascii="Times New Roman" w:hAnsi="Times New Roman" w:cs="Times New Roman"/>
          <w:color w:val="4472C4" w:themeColor="accent1"/>
          <w:sz w:val="24"/>
          <w:szCs w:val="24"/>
        </w:rPr>
        <w:t>Landsraad</w:t>
      </w:r>
      <w:proofErr w:type="spellEnd"/>
      <w:r w:rsidRPr="00957BC5">
        <w:rPr>
          <w:rFonts w:ascii="Times New Roman" w:hAnsi="Times New Roman" w:cs="Times New Roman"/>
          <w:color w:val="4472C4" w:themeColor="accent1"/>
          <w:sz w:val="24"/>
          <w:szCs w:val="24"/>
        </w:rPr>
        <w:t>, de feudo planetario reconocido</w:t>
      </w:r>
    </w:p>
    <w:p w14:paraId="7BA470AC"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Tipo de poder: </w:t>
      </w:r>
      <w:r w:rsidRPr="00957BC5">
        <w:rPr>
          <w:rFonts w:ascii="Times New Roman" w:hAnsi="Times New Roman" w:cs="Times New Roman"/>
          <w:color w:val="4472C4" w:themeColor="accent1"/>
          <w:sz w:val="24"/>
          <w:szCs w:val="24"/>
        </w:rPr>
        <w:t>Casa técnico-feudal de archivo, hidrología, mensura y arbitraje contractual</w:t>
      </w:r>
    </w:p>
    <w:p w14:paraId="6E836B72" w14:textId="77777777" w:rsidR="00957BC5" w:rsidRPr="00957BC5" w:rsidRDefault="00957BC5" w:rsidP="00957BC5">
      <w:pPr>
        <w:jc w:val="both"/>
        <w:rPr>
          <w:rFonts w:ascii="Times New Roman" w:hAnsi="Times New Roman" w:cs="Times New Roman"/>
          <w:color w:val="000000" w:themeColor="text1"/>
          <w:sz w:val="24"/>
          <w:szCs w:val="24"/>
        </w:rPr>
      </w:pPr>
      <w:r w:rsidRPr="00957BC5">
        <w:rPr>
          <w:rFonts w:ascii="Times New Roman" w:hAnsi="Times New Roman" w:cs="Times New Roman"/>
          <w:color w:val="000000" w:themeColor="text1"/>
          <w:sz w:val="24"/>
          <w:szCs w:val="24"/>
        </w:rPr>
        <w:t xml:space="preserve">Feudo principal: </w:t>
      </w:r>
      <w:r w:rsidRPr="00957BC5">
        <w:rPr>
          <w:rFonts w:ascii="Times New Roman" w:hAnsi="Times New Roman" w:cs="Times New Roman"/>
          <w:color w:val="4472C4" w:themeColor="accent1"/>
          <w:sz w:val="24"/>
          <w:szCs w:val="24"/>
        </w:rPr>
        <w:t>Planeta Portil</w:t>
      </w:r>
    </w:p>
    <w:p w14:paraId="42BDE315"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Capital: </w:t>
      </w:r>
      <w:r w:rsidRPr="00957BC5">
        <w:rPr>
          <w:rFonts w:ascii="Times New Roman" w:hAnsi="Times New Roman" w:cs="Times New Roman"/>
          <w:color w:val="4472C4" w:themeColor="accent1"/>
          <w:sz w:val="24"/>
          <w:szCs w:val="24"/>
        </w:rPr>
        <w:t xml:space="preserve">Río de </w:t>
      </w:r>
      <w:proofErr w:type="spellStart"/>
      <w:r w:rsidRPr="00957BC5">
        <w:rPr>
          <w:rFonts w:ascii="Times New Roman" w:hAnsi="Times New Roman" w:cs="Times New Roman"/>
          <w:color w:val="4472C4" w:themeColor="accent1"/>
          <w:sz w:val="24"/>
          <w:szCs w:val="24"/>
        </w:rPr>
        <w:t>Vindeiro</w:t>
      </w:r>
      <w:proofErr w:type="spellEnd"/>
    </w:p>
    <w:p w14:paraId="09BD8169"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Sede dinástica: </w:t>
      </w:r>
      <w:r w:rsidRPr="00957BC5">
        <w:rPr>
          <w:rFonts w:ascii="Times New Roman" w:hAnsi="Times New Roman" w:cs="Times New Roman"/>
          <w:color w:val="4472C4" w:themeColor="accent1"/>
          <w:sz w:val="24"/>
          <w:szCs w:val="24"/>
        </w:rPr>
        <w:t xml:space="preserve">Palacio de las Compuertas, Río de </w:t>
      </w:r>
      <w:proofErr w:type="spellStart"/>
      <w:r w:rsidRPr="00957BC5">
        <w:rPr>
          <w:rFonts w:ascii="Times New Roman" w:hAnsi="Times New Roman" w:cs="Times New Roman"/>
          <w:color w:val="4472C4" w:themeColor="accent1"/>
          <w:sz w:val="24"/>
          <w:szCs w:val="24"/>
        </w:rPr>
        <w:t>Vindeiro</w:t>
      </w:r>
      <w:proofErr w:type="spellEnd"/>
    </w:p>
    <w:p w14:paraId="461A5862" w14:textId="77777777" w:rsidR="00957BC5" w:rsidRPr="00957BC5" w:rsidRDefault="00957BC5" w:rsidP="00957BC5">
      <w:pPr>
        <w:jc w:val="both"/>
        <w:rPr>
          <w:rFonts w:ascii="Times New Roman" w:hAnsi="Times New Roman" w:cs="Times New Roman"/>
          <w:color w:val="000000" w:themeColor="text1"/>
          <w:sz w:val="24"/>
          <w:szCs w:val="24"/>
        </w:rPr>
      </w:pPr>
      <w:r w:rsidRPr="00957BC5">
        <w:rPr>
          <w:rFonts w:ascii="Times New Roman" w:hAnsi="Times New Roman" w:cs="Times New Roman"/>
          <w:color w:val="000000" w:themeColor="text1"/>
          <w:sz w:val="24"/>
          <w:szCs w:val="24"/>
        </w:rPr>
        <w:t xml:space="preserve">Lema antiguo: </w:t>
      </w:r>
      <w:r w:rsidRPr="00957BC5">
        <w:rPr>
          <w:rFonts w:ascii="Times New Roman" w:hAnsi="Times New Roman" w:cs="Times New Roman"/>
          <w:color w:val="4472C4" w:themeColor="accent1"/>
          <w:sz w:val="24"/>
          <w:szCs w:val="24"/>
        </w:rPr>
        <w:t>“Lo medido perdura”</w:t>
      </w:r>
    </w:p>
    <w:p w14:paraId="7BBD8D20"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Lema ritual secundario: </w:t>
      </w:r>
      <w:r w:rsidRPr="00957BC5">
        <w:rPr>
          <w:rFonts w:ascii="Times New Roman" w:hAnsi="Times New Roman" w:cs="Times New Roman"/>
          <w:color w:val="4472C4" w:themeColor="accent1"/>
          <w:sz w:val="24"/>
          <w:szCs w:val="24"/>
        </w:rPr>
        <w:t>“Ningún caudal carece de señor; ningún señor posee el caudal”</w:t>
      </w:r>
    </w:p>
    <w:p w14:paraId="31DC098D"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Emblema: </w:t>
      </w:r>
      <w:r w:rsidRPr="00957BC5">
        <w:rPr>
          <w:rFonts w:ascii="Times New Roman" w:hAnsi="Times New Roman" w:cs="Times New Roman"/>
          <w:color w:val="4472C4" w:themeColor="accent1"/>
          <w:sz w:val="24"/>
          <w:szCs w:val="24"/>
        </w:rPr>
        <w:t>Halcón oscuro sobre delta de plata tripartito</w:t>
      </w:r>
    </w:p>
    <w:p w14:paraId="616722B0" w14:textId="77777777" w:rsidR="00957BC5" w:rsidRPr="00957BC5" w:rsidRDefault="00957BC5" w:rsidP="00957BC5">
      <w:pPr>
        <w:jc w:val="both"/>
        <w:rPr>
          <w:rFonts w:ascii="Times New Roman" w:hAnsi="Times New Roman" w:cs="Times New Roman"/>
          <w:color w:val="000000" w:themeColor="text1"/>
          <w:sz w:val="24"/>
          <w:szCs w:val="24"/>
        </w:rPr>
      </w:pPr>
      <w:r w:rsidRPr="00957BC5">
        <w:rPr>
          <w:rFonts w:ascii="Times New Roman" w:hAnsi="Times New Roman" w:cs="Times New Roman"/>
          <w:color w:val="000000" w:themeColor="text1"/>
          <w:sz w:val="24"/>
          <w:szCs w:val="24"/>
        </w:rPr>
        <w:t xml:space="preserve">Colores de Casa: </w:t>
      </w:r>
      <w:r w:rsidRPr="00957BC5">
        <w:rPr>
          <w:rFonts w:ascii="Times New Roman" w:hAnsi="Times New Roman" w:cs="Times New Roman"/>
          <w:color w:val="4472C4" w:themeColor="accent1"/>
          <w:sz w:val="24"/>
          <w:szCs w:val="24"/>
        </w:rPr>
        <w:t>Verde estuario, negro pizarra, plata fluvial</w:t>
      </w:r>
    </w:p>
    <w:p w14:paraId="4CAAAA2E"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Animales heráldicos asociados: </w:t>
      </w:r>
      <w:r w:rsidRPr="00957BC5">
        <w:rPr>
          <w:rFonts w:ascii="Times New Roman" w:hAnsi="Times New Roman" w:cs="Times New Roman"/>
          <w:color w:val="4472C4" w:themeColor="accent1"/>
          <w:sz w:val="24"/>
          <w:szCs w:val="24"/>
        </w:rPr>
        <w:t>Halcón de mareas, anguila de compuerta, ciervo de niebla</w:t>
      </w:r>
    </w:p>
    <w:p w14:paraId="4A4F844C"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Lenguas ceremoniales: </w:t>
      </w:r>
      <w:proofErr w:type="spellStart"/>
      <w:r w:rsidRPr="00957BC5">
        <w:rPr>
          <w:rFonts w:ascii="Times New Roman" w:hAnsi="Times New Roman" w:cs="Times New Roman"/>
          <w:color w:val="4472C4" w:themeColor="accent1"/>
          <w:sz w:val="24"/>
          <w:szCs w:val="24"/>
        </w:rPr>
        <w:t>Galach</w:t>
      </w:r>
      <w:proofErr w:type="spellEnd"/>
      <w:r w:rsidRPr="00957BC5">
        <w:rPr>
          <w:rFonts w:ascii="Times New Roman" w:hAnsi="Times New Roman" w:cs="Times New Roman"/>
          <w:color w:val="4472C4" w:themeColor="accent1"/>
          <w:sz w:val="24"/>
          <w:szCs w:val="24"/>
        </w:rPr>
        <w:t xml:space="preserve"> administrativo, dialecto </w:t>
      </w:r>
      <w:proofErr w:type="spellStart"/>
      <w:r w:rsidRPr="00957BC5">
        <w:rPr>
          <w:rFonts w:ascii="Times New Roman" w:hAnsi="Times New Roman" w:cs="Times New Roman"/>
          <w:color w:val="4472C4" w:themeColor="accent1"/>
          <w:sz w:val="24"/>
          <w:szCs w:val="24"/>
        </w:rPr>
        <w:t>portileño</w:t>
      </w:r>
      <w:proofErr w:type="spellEnd"/>
      <w:r w:rsidRPr="00957BC5">
        <w:rPr>
          <w:rFonts w:ascii="Times New Roman" w:hAnsi="Times New Roman" w:cs="Times New Roman"/>
          <w:color w:val="4472C4" w:themeColor="accent1"/>
          <w:sz w:val="24"/>
          <w:szCs w:val="24"/>
        </w:rPr>
        <w:t xml:space="preserve"> cortesano, fórmulas litúrgicas arcaizantes con estratos </w:t>
      </w:r>
      <w:proofErr w:type="spellStart"/>
      <w:r w:rsidRPr="00957BC5">
        <w:rPr>
          <w:rFonts w:ascii="Times New Roman" w:hAnsi="Times New Roman" w:cs="Times New Roman"/>
          <w:color w:val="4472C4" w:themeColor="accent1"/>
          <w:sz w:val="24"/>
          <w:szCs w:val="24"/>
        </w:rPr>
        <w:t>zensunni</w:t>
      </w:r>
      <w:proofErr w:type="spellEnd"/>
      <w:r w:rsidRPr="00957BC5">
        <w:rPr>
          <w:rFonts w:ascii="Times New Roman" w:hAnsi="Times New Roman" w:cs="Times New Roman"/>
          <w:color w:val="4472C4" w:themeColor="accent1"/>
          <w:sz w:val="24"/>
          <w:szCs w:val="24"/>
        </w:rPr>
        <w:t xml:space="preserve"> y </w:t>
      </w:r>
      <w:proofErr w:type="spellStart"/>
      <w:r w:rsidRPr="00957BC5">
        <w:rPr>
          <w:rFonts w:ascii="Times New Roman" w:hAnsi="Times New Roman" w:cs="Times New Roman"/>
          <w:color w:val="4472C4" w:themeColor="accent1"/>
          <w:sz w:val="24"/>
          <w:szCs w:val="24"/>
        </w:rPr>
        <w:t>propheti</w:t>
      </w:r>
      <w:proofErr w:type="spellEnd"/>
    </w:p>
    <w:p w14:paraId="6894535D" w14:textId="67932C6D"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La Casa Portil no pertenece al canon estricto de Herbert, pero ha sido construida para ser canon-compatible en todos sus niveles. Su función no es repetir a </w:t>
      </w:r>
      <w:proofErr w:type="spellStart"/>
      <w:r w:rsidRPr="00957BC5">
        <w:rPr>
          <w:rFonts w:ascii="Times New Roman" w:hAnsi="Times New Roman" w:cs="Times New Roman"/>
          <w:color w:val="4472C4" w:themeColor="accent1"/>
          <w:sz w:val="24"/>
          <w:szCs w:val="24"/>
        </w:rPr>
        <w:t>Atreides</w:t>
      </w:r>
      <w:proofErr w:type="spellEnd"/>
      <w:r w:rsidRPr="00957BC5">
        <w:rPr>
          <w:rFonts w:ascii="Times New Roman" w:hAnsi="Times New Roman" w:cs="Times New Roman"/>
          <w:color w:val="4472C4" w:themeColor="accent1"/>
          <w:sz w:val="24"/>
          <w:szCs w:val="24"/>
        </w:rPr>
        <w:t xml:space="preserve">, Harkonnen, </w:t>
      </w:r>
      <w:proofErr w:type="spellStart"/>
      <w:r w:rsidRPr="00957BC5">
        <w:rPr>
          <w:rFonts w:ascii="Times New Roman" w:hAnsi="Times New Roman" w:cs="Times New Roman"/>
          <w:color w:val="4472C4" w:themeColor="accent1"/>
          <w:sz w:val="24"/>
          <w:szCs w:val="24"/>
        </w:rPr>
        <w:t>Ecaz</w:t>
      </w:r>
      <w:proofErr w:type="spellEnd"/>
      <w:r w:rsidRPr="00957BC5">
        <w:rPr>
          <w:rFonts w:ascii="Times New Roman" w:hAnsi="Times New Roman" w:cs="Times New Roman"/>
          <w:color w:val="4472C4" w:themeColor="accent1"/>
          <w:sz w:val="24"/>
          <w:szCs w:val="24"/>
        </w:rPr>
        <w:t xml:space="preserve"> o </w:t>
      </w:r>
      <w:proofErr w:type="spellStart"/>
      <w:r w:rsidRPr="00957BC5">
        <w:rPr>
          <w:rFonts w:ascii="Times New Roman" w:hAnsi="Times New Roman" w:cs="Times New Roman"/>
          <w:color w:val="4472C4" w:themeColor="accent1"/>
          <w:sz w:val="24"/>
          <w:szCs w:val="24"/>
        </w:rPr>
        <w:t>Vernius</w:t>
      </w:r>
      <w:proofErr w:type="spellEnd"/>
      <w:r w:rsidRPr="00957BC5">
        <w:rPr>
          <w:rFonts w:ascii="Times New Roman" w:hAnsi="Times New Roman" w:cs="Times New Roman"/>
          <w:color w:val="4472C4" w:themeColor="accent1"/>
          <w:sz w:val="24"/>
          <w:szCs w:val="24"/>
        </w:rPr>
        <w:t xml:space="preserve">, sino ocupar un nicho creíble dentro de la ecología política del Imperio: el de una Casa Menor cuyo poder no descansa en el monopolio absoluto ni en la fuerza expansiva, sino en la administración técnica del recurso, la autoridad archivística y la capacidad de traducir conflicto en forma. Esa especialización encaja particularmente bien en un universo donde el poder no es sólo fuerza armada, sino posición dentro del triángulo Emperador - </w:t>
      </w:r>
      <w:proofErr w:type="spellStart"/>
      <w:r w:rsidRPr="00957BC5">
        <w:rPr>
          <w:rFonts w:ascii="Times New Roman" w:hAnsi="Times New Roman" w:cs="Times New Roman"/>
          <w:color w:val="4472C4" w:themeColor="accent1"/>
          <w:sz w:val="24"/>
          <w:szCs w:val="24"/>
        </w:rPr>
        <w:t>Landsraad</w:t>
      </w:r>
      <w:proofErr w:type="spellEnd"/>
      <w:r w:rsidRPr="00957BC5">
        <w:rPr>
          <w:rFonts w:ascii="Times New Roman" w:hAnsi="Times New Roman" w:cs="Times New Roman"/>
          <w:color w:val="4472C4" w:themeColor="accent1"/>
          <w:sz w:val="24"/>
          <w:szCs w:val="24"/>
        </w:rPr>
        <w:t xml:space="preserve"> - CHOAM.</w:t>
      </w:r>
    </w:p>
    <w:p w14:paraId="4D10DA7C" w14:textId="77777777" w:rsidR="00957BC5" w:rsidRDefault="00957BC5" w:rsidP="00957BC5">
      <w:pPr>
        <w:jc w:val="both"/>
        <w:rPr>
          <w:rFonts w:ascii="Times New Roman" w:hAnsi="Times New Roman" w:cs="Times New Roman"/>
          <w:color w:val="000000" w:themeColor="text1"/>
          <w:sz w:val="24"/>
          <w:szCs w:val="24"/>
        </w:rPr>
      </w:pPr>
    </w:p>
    <w:p w14:paraId="39C8DE47" w14:textId="6DD8A834" w:rsid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Capítulo </w:t>
      </w:r>
      <w:r w:rsidR="00957BC5">
        <w:rPr>
          <w:rFonts w:ascii="Times New Roman" w:hAnsi="Times New Roman" w:cs="Times New Roman"/>
          <w:color w:val="000000" w:themeColor="text1"/>
          <w:sz w:val="24"/>
          <w:szCs w:val="24"/>
        </w:rPr>
        <w:t xml:space="preserve">I.- </w:t>
      </w:r>
      <w:r w:rsidR="00957BC5" w:rsidRPr="00957BC5">
        <w:rPr>
          <w:rFonts w:ascii="Times New Roman" w:hAnsi="Times New Roman" w:cs="Times New Roman"/>
          <w:color w:val="000000" w:themeColor="text1"/>
          <w:sz w:val="24"/>
          <w:szCs w:val="24"/>
        </w:rPr>
        <w:t>Estatuto feudal e identidad política</w:t>
      </w:r>
    </w:p>
    <w:p w14:paraId="20722532"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La Casa Portil se define en el protocolo imperial como una Casa Menor de feudo planetario, formalmente subordinada al orden </w:t>
      </w:r>
      <w:proofErr w:type="spellStart"/>
      <w:r w:rsidRPr="00957BC5">
        <w:rPr>
          <w:rFonts w:ascii="Times New Roman" w:hAnsi="Times New Roman" w:cs="Times New Roman"/>
          <w:color w:val="4472C4" w:themeColor="accent1"/>
          <w:sz w:val="24"/>
          <w:szCs w:val="24"/>
        </w:rPr>
        <w:t>corriniano</w:t>
      </w:r>
      <w:proofErr w:type="spellEnd"/>
      <w:r w:rsidRPr="00957BC5">
        <w:rPr>
          <w:rFonts w:ascii="Times New Roman" w:hAnsi="Times New Roman" w:cs="Times New Roman"/>
          <w:color w:val="4472C4" w:themeColor="accent1"/>
          <w:sz w:val="24"/>
          <w:szCs w:val="24"/>
        </w:rPr>
        <w:t xml:space="preserve">, políticamente activa en el </w:t>
      </w:r>
      <w:proofErr w:type="spellStart"/>
      <w:r w:rsidRPr="00957BC5">
        <w:rPr>
          <w:rFonts w:ascii="Times New Roman" w:hAnsi="Times New Roman" w:cs="Times New Roman"/>
          <w:color w:val="4472C4" w:themeColor="accent1"/>
          <w:sz w:val="24"/>
          <w:szCs w:val="24"/>
        </w:rPr>
        <w:t>Landsraad</w:t>
      </w:r>
      <w:proofErr w:type="spellEnd"/>
      <w:r w:rsidRPr="00957BC5">
        <w:rPr>
          <w:rFonts w:ascii="Times New Roman" w:hAnsi="Times New Roman" w:cs="Times New Roman"/>
          <w:color w:val="4472C4" w:themeColor="accent1"/>
          <w:sz w:val="24"/>
          <w:szCs w:val="24"/>
        </w:rPr>
        <w:t xml:space="preserve"> e integrada en los circuitos económicos de la CHOAM. Su feudo no es vasto en población ni decisivo en tonelaje militar, pero sí reputado por su alto valor técnico. Portil no es una casa de prestigio épico; es una casa de utilidad estructural. Y en el universo de </w:t>
      </w:r>
      <w:proofErr w:type="spellStart"/>
      <w:r w:rsidRPr="00957BC5">
        <w:rPr>
          <w:rFonts w:ascii="Times New Roman" w:hAnsi="Times New Roman" w:cs="Times New Roman"/>
          <w:color w:val="4472C4" w:themeColor="accent1"/>
          <w:sz w:val="24"/>
          <w:szCs w:val="24"/>
        </w:rPr>
        <w:t>Dune</w:t>
      </w:r>
      <w:proofErr w:type="spellEnd"/>
      <w:r w:rsidRPr="00957BC5">
        <w:rPr>
          <w:rFonts w:ascii="Times New Roman" w:hAnsi="Times New Roman" w:cs="Times New Roman"/>
          <w:color w:val="4472C4" w:themeColor="accent1"/>
          <w:sz w:val="24"/>
          <w:szCs w:val="24"/>
        </w:rPr>
        <w:t xml:space="preserve"> las casas útiles sobreviven más tiempo que las casas brillantes.</w:t>
      </w:r>
    </w:p>
    <w:p w14:paraId="5609AC61"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La jefatura corresponde al </w:t>
      </w:r>
      <w:proofErr w:type="spellStart"/>
      <w:r w:rsidRPr="00957BC5">
        <w:rPr>
          <w:rFonts w:ascii="Times New Roman" w:hAnsi="Times New Roman" w:cs="Times New Roman"/>
          <w:color w:val="4472C4" w:themeColor="accent1"/>
          <w:sz w:val="24"/>
          <w:szCs w:val="24"/>
        </w:rPr>
        <w:t>Siridar</w:t>
      </w:r>
      <w:proofErr w:type="spellEnd"/>
      <w:r w:rsidRPr="00957BC5">
        <w:rPr>
          <w:rFonts w:ascii="Times New Roman" w:hAnsi="Times New Roman" w:cs="Times New Roman"/>
          <w:color w:val="4472C4" w:themeColor="accent1"/>
          <w:sz w:val="24"/>
          <w:szCs w:val="24"/>
        </w:rPr>
        <w:t xml:space="preserve">-Señor de Portil, cuyo poder no es constitucional en sentido moderno, sino feudal y ritualizado. La obediencia de los subordinados no nace de una ciudadanía abstracta, sino del entrelazamiento de vasallaje, concesión, deuda, costumbre, patronazgo técnico y liturgia del recurso. Portil se presenta como “casa pactista”, pero ese pactismo no limita la soberanía de modo liberal; la reviste de </w:t>
      </w:r>
      <w:r w:rsidRPr="00957BC5">
        <w:rPr>
          <w:rFonts w:ascii="Times New Roman" w:hAnsi="Times New Roman" w:cs="Times New Roman"/>
          <w:color w:val="4472C4" w:themeColor="accent1"/>
          <w:sz w:val="24"/>
          <w:szCs w:val="24"/>
        </w:rPr>
        <w:lastRenderedPageBreak/>
        <w:t xml:space="preserve">solemnidad y de procedimientos. Dicho en lenguaje </w:t>
      </w:r>
      <w:proofErr w:type="spellStart"/>
      <w:r w:rsidRPr="00957BC5">
        <w:rPr>
          <w:rFonts w:ascii="Times New Roman" w:hAnsi="Times New Roman" w:cs="Times New Roman"/>
          <w:color w:val="4472C4" w:themeColor="accent1"/>
          <w:sz w:val="24"/>
          <w:szCs w:val="24"/>
        </w:rPr>
        <w:t>duniano</w:t>
      </w:r>
      <w:proofErr w:type="spellEnd"/>
      <w:r w:rsidRPr="00957BC5">
        <w:rPr>
          <w:rFonts w:ascii="Times New Roman" w:hAnsi="Times New Roman" w:cs="Times New Roman"/>
          <w:color w:val="4472C4" w:themeColor="accent1"/>
          <w:sz w:val="24"/>
          <w:szCs w:val="24"/>
        </w:rPr>
        <w:t>: no es un parlamento, sino una máquina de legitimidad feudal.</w:t>
      </w:r>
    </w:p>
    <w:p w14:paraId="78EEE559" w14:textId="4C26EE70"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La autopercepción de la Casa es singular. Se considera a sí misma “custodia del flujo” antes que simple dominadora territorial. Ello le permite sostener una ideología doméstica particularmente fuerte: donde otras casas gobiernan hombres, Portil afirma gobernar relaciones; donde otras casas acumulan recursos, Portil afirma ordenar caudales. El efecto político de esta doctrina es profundo, porque convierte la gestión técnica en forma de autoridad moral.</w:t>
      </w:r>
    </w:p>
    <w:p w14:paraId="4FDBD105" w14:textId="77777777" w:rsidR="00957BC5" w:rsidRDefault="00957BC5" w:rsidP="00957BC5">
      <w:pPr>
        <w:jc w:val="both"/>
        <w:rPr>
          <w:rFonts w:ascii="Times New Roman" w:hAnsi="Times New Roman" w:cs="Times New Roman"/>
          <w:color w:val="000000" w:themeColor="text1"/>
          <w:sz w:val="24"/>
          <w:szCs w:val="24"/>
        </w:rPr>
      </w:pPr>
    </w:p>
    <w:p w14:paraId="0A23670F" w14:textId="2146159F" w:rsidR="00957BC5" w:rsidRP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Capítulo </w:t>
      </w:r>
      <w:r w:rsidR="00957BC5" w:rsidRPr="00957BC5">
        <w:rPr>
          <w:rFonts w:ascii="Times New Roman" w:hAnsi="Times New Roman" w:cs="Times New Roman"/>
          <w:color w:val="000000" w:themeColor="text1"/>
          <w:sz w:val="24"/>
          <w:szCs w:val="24"/>
        </w:rPr>
        <w:t>II. El planeta Portil</w:t>
      </w:r>
    </w:p>
    <w:p w14:paraId="0B357109"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Portil es un planeta hidrológico-litoral de mediana densidad demográfica, conocido en los registros imperiales por la irregular complejidad de sus sistemas de agua somera, estuarios ramificados, archipiélagos interiores, marismas salobres y mesetas de niebla. No es un mundo oceánico puro ni un vergel abierto; es, más bien, un planeta de fronteras fluidas, donde tierra y agua se interpenetran sin cesar, y donde el dominio del territorio depende menos de la ocupación lineal que de la comprensión de los flujos.</w:t>
      </w:r>
    </w:p>
    <w:p w14:paraId="1C3E1DCB" w14:textId="77777777" w:rsidR="00957BC5" w:rsidRPr="00AC5A39" w:rsidRDefault="00957BC5" w:rsidP="00AC5A39">
      <w:pPr>
        <w:jc w:val="both"/>
        <w:rPr>
          <w:rFonts w:ascii="Times New Roman" w:hAnsi="Times New Roman" w:cs="Times New Roman"/>
          <w:color w:val="000000" w:themeColor="text1"/>
          <w:sz w:val="24"/>
          <w:szCs w:val="24"/>
        </w:rPr>
      </w:pPr>
      <w:r w:rsidRPr="00AC5A39">
        <w:rPr>
          <w:rFonts w:ascii="Times New Roman" w:hAnsi="Times New Roman" w:cs="Times New Roman"/>
          <w:color w:val="000000" w:themeColor="text1"/>
          <w:sz w:val="24"/>
          <w:szCs w:val="24"/>
        </w:rPr>
        <w:t xml:space="preserve">Su geografía política se organiza por cuencas, no por provincias geométricas. Los mapas </w:t>
      </w:r>
      <w:proofErr w:type="spellStart"/>
      <w:r w:rsidRPr="00AC5A39">
        <w:rPr>
          <w:rFonts w:ascii="Times New Roman" w:hAnsi="Times New Roman" w:cs="Times New Roman"/>
          <w:color w:val="000000" w:themeColor="text1"/>
          <w:sz w:val="24"/>
          <w:szCs w:val="24"/>
        </w:rPr>
        <w:t>portileños</w:t>
      </w:r>
      <w:proofErr w:type="spellEnd"/>
      <w:r w:rsidRPr="00AC5A39">
        <w:rPr>
          <w:rFonts w:ascii="Times New Roman" w:hAnsi="Times New Roman" w:cs="Times New Roman"/>
          <w:color w:val="000000" w:themeColor="text1"/>
          <w:sz w:val="24"/>
          <w:szCs w:val="24"/>
        </w:rPr>
        <w:t xml:space="preserve"> distinguen cinco grandes complejos </w:t>
      </w:r>
      <w:proofErr w:type="spellStart"/>
      <w:r w:rsidRPr="00AC5A39">
        <w:rPr>
          <w:rFonts w:ascii="Times New Roman" w:hAnsi="Times New Roman" w:cs="Times New Roman"/>
          <w:color w:val="000000" w:themeColor="text1"/>
          <w:sz w:val="24"/>
          <w:szCs w:val="24"/>
        </w:rPr>
        <w:t>hidroterritoriales</w:t>
      </w:r>
      <w:proofErr w:type="spellEnd"/>
      <w:r w:rsidRPr="00AC5A39">
        <w:rPr>
          <w:rFonts w:ascii="Times New Roman" w:hAnsi="Times New Roman" w:cs="Times New Roman"/>
          <w:color w:val="000000" w:themeColor="text1"/>
          <w:sz w:val="24"/>
          <w:szCs w:val="24"/>
        </w:rPr>
        <w:t>:</w:t>
      </w:r>
    </w:p>
    <w:p w14:paraId="1609BF14" w14:textId="77777777" w:rsidR="00957BC5" w:rsidRPr="00303C3D" w:rsidRDefault="00957BC5" w:rsidP="00303C3D">
      <w:pPr>
        <w:pStyle w:val="Prrafodelista"/>
        <w:numPr>
          <w:ilvl w:val="0"/>
          <w:numId w:val="7"/>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La Cuenca de </w:t>
      </w:r>
      <w:proofErr w:type="spellStart"/>
      <w:r w:rsidRPr="00303C3D">
        <w:rPr>
          <w:rFonts w:ascii="Times New Roman" w:hAnsi="Times New Roman" w:cs="Times New Roman"/>
          <w:color w:val="4472C4" w:themeColor="accent1"/>
          <w:sz w:val="24"/>
          <w:szCs w:val="24"/>
        </w:rPr>
        <w:t>Vindeiro</w:t>
      </w:r>
      <w:proofErr w:type="spellEnd"/>
      <w:r w:rsidRPr="00303C3D">
        <w:rPr>
          <w:rFonts w:ascii="Times New Roman" w:hAnsi="Times New Roman" w:cs="Times New Roman"/>
          <w:color w:val="4472C4" w:themeColor="accent1"/>
          <w:sz w:val="24"/>
          <w:szCs w:val="24"/>
        </w:rPr>
        <w:t>, núcleo de la capital y centro del aparato dinástico. Reúne el palacio, los grandes archivos, los observatorios mareales y la principal zona portuaria orbital.</w:t>
      </w:r>
    </w:p>
    <w:p w14:paraId="0EF41CF0" w14:textId="77777777" w:rsidR="00957BC5" w:rsidRPr="00303C3D" w:rsidRDefault="00957BC5" w:rsidP="00303C3D">
      <w:pPr>
        <w:pStyle w:val="Prrafodelista"/>
        <w:numPr>
          <w:ilvl w:val="0"/>
          <w:numId w:val="7"/>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Los Bajos de </w:t>
      </w:r>
      <w:proofErr w:type="spellStart"/>
      <w:r w:rsidRPr="00303C3D">
        <w:rPr>
          <w:rFonts w:ascii="Times New Roman" w:hAnsi="Times New Roman" w:cs="Times New Roman"/>
          <w:color w:val="4472C4" w:themeColor="accent1"/>
          <w:sz w:val="24"/>
          <w:szCs w:val="24"/>
        </w:rPr>
        <w:t>Merúm</w:t>
      </w:r>
      <w:proofErr w:type="spellEnd"/>
      <w:r w:rsidRPr="00303C3D">
        <w:rPr>
          <w:rFonts w:ascii="Times New Roman" w:hAnsi="Times New Roman" w:cs="Times New Roman"/>
          <w:color w:val="4472C4" w:themeColor="accent1"/>
          <w:sz w:val="24"/>
          <w:szCs w:val="24"/>
        </w:rPr>
        <w:t>, región de salinas, diques y pueblos de compuerta. Su población es disciplinada, escasa en retórica y muy valorada por la Casa para tareas de mantenimiento, medición y policía hidráulica.</w:t>
      </w:r>
    </w:p>
    <w:p w14:paraId="4606DF48" w14:textId="77777777" w:rsidR="00957BC5" w:rsidRPr="00303C3D" w:rsidRDefault="00957BC5" w:rsidP="00303C3D">
      <w:pPr>
        <w:pStyle w:val="Prrafodelista"/>
        <w:numPr>
          <w:ilvl w:val="0"/>
          <w:numId w:val="7"/>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Las Islas de </w:t>
      </w:r>
      <w:proofErr w:type="spellStart"/>
      <w:r w:rsidRPr="00303C3D">
        <w:rPr>
          <w:rFonts w:ascii="Times New Roman" w:hAnsi="Times New Roman" w:cs="Times New Roman"/>
          <w:color w:val="4472C4" w:themeColor="accent1"/>
          <w:sz w:val="24"/>
          <w:szCs w:val="24"/>
        </w:rPr>
        <w:t>Candal</w:t>
      </w:r>
      <w:proofErr w:type="spellEnd"/>
      <w:r w:rsidRPr="00303C3D">
        <w:rPr>
          <w:rFonts w:ascii="Times New Roman" w:hAnsi="Times New Roman" w:cs="Times New Roman"/>
          <w:color w:val="4472C4" w:themeColor="accent1"/>
          <w:sz w:val="24"/>
          <w:szCs w:val="24"/>
        </w:rPr>
        <w:t>, archipiélago interior de comercio, contrabando menor y manufactura textil. Históricamente fue el sector más difícil de someter, y aún hoy conserva una aristocracia marítima altiva y poco dócil.</w:t>
      </w:r>
    </w:p>
    <w:p w14:paraId="10B09A8F" w14:textId="77777777" w:rsidR="00957BC5" w:rsidRPr="00303C3D" w:rsidRDefault="00957BC5" w:rsidP="00303C3D">
      <w:pPr>
        <w:pStyle w:val="Prrafodelista"/>
        <w:numPr>
          <w:ilvl w:val="0"/>
          <w:numId w:val="7"/>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Las Mesetas de </w:t>
      </w:r>
      <w:proofErr w:type="spellStart"/>
      <w:r w:rsidRPr="00303C3D">
        <w:rPr>
          <w:rFonts w:ascii="Times New Roman" w:hAnsi="Times New Roman" w:cs="Times New Roman"/>
          <w:color w:val="4472C4" w:themeColor="accent1"/>
          <w:sz w:val="24"/>
          <w:szCs w:val="24"/>
        </w:rPr>
        <w:t>Nacar</w:t>
      </w:r>
      <w:proofErr w:type="spellEnd"/>
      <w:r w:rsidRPr="00303C3D">
        <w:rPr>
          <w:rFonts w:ascii="Times New Roman" w:hAnsi="Times New Roman" w:cs="Times New Roman"/>
          <w:color w:val="4472C4" w:themeColor="accent1"/>
          <w:sz w:val="24"/>
          <w:szCs w:val="24"/>
        </w:rPr>
        <w:t>, tierras altas cubiertas de nieblas estacionales, donde se encuentran los depósitos de aguas minerales, los talleres de filtros y varias fortalezas menores.</w:t>
      </w:r>
    </w:p>
    <w:p w14:paraId="62262BC6" w14:textId="77777777" w:rsidR="00957BC5" w:rsidRPr="00303C3D" w:rsidRDefault="00957BC5" w:rsidP="00303C3D">
      <w:pPr>
        <w:pStyle w:val="Prrafodelista"/>
        <w:numPr>
          <w:ilvl w:val="0"/>
          <w:numId w:val="7"/>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El Delta Quieto, vasta extensión de canales lentos y lodazales profundos, considerada a la vez santuario ritual y reserva estratégica. Gran parte de la mística del Rito del Río se origina allí.</w:t>
      </w:r>
    </w:p>
    <w:p w14:paraId="7EFF7C46" w14:textId="3EEE9CD6"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La climatología de Portil está marcada por ciclos de saturación y retracción. Hay estaciones en las que el planeta parece ofrecer una abundancia casi ofensiva; y otras en las que el agua útil, separada de salmuera, cieno o contaminación biológica, exige pericia extrema. Esa oscilación explica el carácter de sus habitantes: cautos, minuciosos, poco dados al heroísmo verbal y obsesionados con la diferencia entre posesión aparente y disponibilidad real.</w:t>
      </w:r>
    </w:p>
    <w:p w14:paraId="57AC5E66" w14:textId="77777777" w:rsidR="00F809FE" w:rsidRDefault="00F809F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0C8B4EC" w14:textId="0A337BAF" w:rsidR="00957BC5" w:rsidRP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Capítulo </w:t>
      </w:r>
      <w:r w:rsidR="00957BC5" w:rsidRPr="00957BC5">
        <w:rPr>
          <w:rFonts w:ascii="Times New Roman" w:hAnsi="Times New Roman" w:cs="Times New Roman"/>
          <w:color w:val="000000" w:themeColor="text1"/>
          <w:sz w:val="24"/>
          <w:szCs w:val="24"/>
        </w:rPr>
        <w:t>III. Ecología, recursos y especialización material</w:t>
      </w:r>
    </w:p>
    <w:p w14:paraId="4ED196C7"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Portil no posee un recurso único comparable a la </w:t>
      </w:r>
      <w:proofErr w:type="spellStart"/>
      <w:r w:rsidRPr="00957BC5">
        <w:rPr>
          <w:rFonts w:ascii="Times New Roman" w:hAnsi="Times New Roman" w:cs="Times New Roman"/>
          <w:color w:val="4472C4" w:themeColor="accent1"/>
          <w:sz w:val="24"/>
          <w:szCs w:val="24"/>
        </w:rPr>
        <w:t>melange</w:t>
      </w:r>
      <w:proofErr w:type="spellEnd"/>
      <w:r w:rsidRPr="00957BC5">
        <w:rPr>
          <w:rFonts w:ascii="Times New Roman" w:hAnsi="Times New Roman" w:cs="Times New Roman"/>
          <w:color w:val="4472C4" w:themeColor="accent1"/>
          <w:sz w:val="24"/>
          <w:szCs w:val="24"/>
        </w:rPr>
        <w:t xml:space="preserve">. Y precisamente por eso ha evitado la maldición política de los mundos </w:t>
      </w:r>
      <w:proofErr w:type="spellStart"/>
      <w:r w:rsidRPr="00957BC5">
        <w:rPr>
          <w:rFonts w:ascii="Times New Roman" w:hAnsi="Times New Roman" w:cs="Times New Roman"/>
          <w:color w:val="4472C4" w:themeColor="accent1"/>
          <w:sz w:val="24"/>
          <w:szCs w:val="24"/>
        </w:rPr>
        <w:t>monoproductivos</w:t>
      </w:r>
      <w:proofErr w:type="spellEnd"/>
      <w:r w:rsidRPr="00957BC5">
        <w:rPr>
          <w:rFonts w:ascii="Times New Roman" w:hAnsi="Times New Roman" w:cs="Times New Roman"/>
          <w:color w:val="4472C4" w:themeColor="accent1"/>
          <w:sz w:val="24"/>
          <w:szCs w:val="24"/>
        </w:rPr>
        <w:t>. Su riqueza proviene de una combinación de especialidades:</w:t>
      </w:r>
    </w:p>
    <w:p w14:paraId="5992305A" w14:textId="77777777" w:rsidR="00957BC5" w:rsidRPr="00303C3D" w:rsidRDefault="00957BC5" w:rsidP="00303C3D">
      <w:pPr>
        <w:pStyle w:val="Prrafodelista"/>
        <w:numPr>
          <w:ilvl w:val="0"/>
          <w:numId w:val="8"/>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La primera es la </w:t>
      </w:r>
      <w:proofErr w:type="spellStart"/>
      <w:r w:rsidRPr="00303C3D">
        <w:rPr>
          <w:rFonts w:ascii="Times New Roman" w:hAnsi="Times New Roman" w:cs="Times New Roman"/>
          <w:color w:val="4472C4" w:themeColor="accent1"/>
          <w:sz w:val="24"/>
          <w:szCs w:val="24"/>
        </w:rPr>
        <w:t>hidromensura</w:t>
      </w:r>
      <w:proofErr w:type="spellEnd"/>
      <w:r w:rsidRPr="00303C3D">
        <w:rPr>
          <w:rFonts w:ascii="Times New Roman" w:hAnsi="Times New Roman" w:cs="Times New Roman"/>
          <w:color w:val="4472C4" w:themeColor="accent1"/>
          <w:sz w:val="24"/>
          <w:szCs w:val="24"/>
        </w:rPr>
        <w:t xml:space="preserve"> planetaria. La Casa Portil produce los mejores atlas de cuenca, tablas de marea, modelos de drenaje, estudios de corrosión, levantamientos de humedad y catastros de tránsito del cuadrante donde opera. Muchas Casas consideran excesiva esta reputación; casi todas terminan comprando sus servicios.</w:t>
      </w:r>
    </w:p>
    <w:p w14:paraId="5855C14A" w14:textId="77777777" w:rsidR="00957BC5" w:rsidRPr="00303C3D" w:rsidRDefault="00957BC5" w:rsidP="00303C3D">
      <w:pPr>
        <w:pStyle w:val="Prrafodelista"/>
        <w:numPr>
          <w:ilvl w:val="0"/>
          <w:numId w:val="8"/>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La segunda es la química de aguas y sales. Portil refina compuestos estabilizadores, reactivos de conservación, barnices anticorrosivos, preparados de sellado y membranas filtrantes de gran utilidad en mundos húmedos, costeros o de industria pesada.</w:t>
      </w:r>
    </w:p>
    <w:p w14:paraId="6CE5107E" w14:textId="77777777" w:rsidR="00957BC5" w:rsidRPr="00303C3D" w:rsidRDefault="00957BC5" w:rsidP="00303C3D">
      <w:pPr>
        <w:pStyle w:val="Prrafodelista"/>
        <w:numPr>
          <w:ilvl w:val="0"/>
          <w:numId w:val="8"/>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La tercera es la manufactura textil técnica. Sus talleres producen paños de cámara húmeda, velámenes sellados, capas de niebla, filtros portátiles, cubiertas de archivo y prendas ceremoniales resistentes al salitre. No compiten con los grandes complejos industriales </w:t>
      </w:r>
      <w:proofErr w:type="spellStart"/>
      <w:r w:rsidRPr="00303C3D">
        <w:rPr>
          <w:rFonts w:ascii="Times New Roman" w:hAnsi="Times New Roman" w:cs="Times New Roman"/>
          <w:color w:val="4472C4" w:themeColor="accent1"/>
          <w:sz w:val="24"/>
          <w:szCs w:val="24"/>
        </w:rPr>
        <w:t>ixianos</w:t>
      </w:r>
      <w:proofErr w:type="spellEnd"/>
      <w:r w:rsidRPr="00303C3D">
        <w:rPr>
          <w:rFonts w:ascii="Times New Roman" w:hAnsi="Times New Roman" w:cs="Times New Roman"/>
          <w:color w:val="4472C4" w:themeColor="accent1"/>
          <w:sz w:val="24"/>
          <w:szCs w:val="24"/>
        </w:rPr>
        <w:t>; ocupan un segmento especializado, caro y de prestigio.</w:t>
      </w:r>
    </w:p>
    <w:p w14:paraId="2AB69F18" w14:textId="77777777" w:rsidR="00957BC5" w:rsidRPr="00303C3D" w:rsidRDefault="00957BC5" w:rsidP="00303C3D">
      <w:pPr>
        <w:pStyle w:val="Prrafodelista"/>
        <w:numPr>
          <w:ilvl w:val="0"/>
          <w:numId w:val="8"/>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La cuarta es la certificación contractual de recursos. En términos prácticos, Portil convierte pleitos en documentos y documentos en renta. Allí radica gran parte de su poder invisible.</w:t>
      </w:r>
    </w:p>
    <w:p w14:paraId="755A4329" w14:textId="3B023628" w:rsidR="00957BC5" w:rsidRPr="00303C3D" w:rsidRDefault="00957BC5" w:rsidP="00303C3D">
      <w:pPr>
        <w:pStyle w:val="Prrafodelista"/>
        <w:numPr>
          <w:ilvl w:val="0"/>
          <w:numId w:val="8"/>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La quinta es el archivo técnico. En un universo donde la escritura de la historia y la custodia del dato participan del poder real, Portil ha comprendido que el archivo no es una memoria pasiva, sino una tecnología política. Herbert sugiere repetidamente que el control de los relatos, de los registros y de los sistemas de almacenamiento no es neutro, y que la historia registrada suele desviar la atención de las influencias reales. La Casa Portil ha hecho de esa intuición una práctica secular.</w:t>
      </w:r>
    </w:p>
    <w:p w14:paraId="1B70A597" w14:textId="77777777" w:rsidR="00957BC5" w:rsidRDefault="00957BC5" w:rsidP="00957BC5">
      <w:pPr>
        <w:jc w:val="both"/>
        <w:rPr>
          <w:rFonts w:ascii="Times New Roman" w:hAnsi="Times New Roman" w:cs="Times New Roman"/>
          <w:color w:val="000000" w:themeColor="text1"/>
          <w:sz w:val="24"/>
          <w:szCs w:val="24"/>
        </w:rPr>
      </w:pPr>
    </w:p>
    <w:p w14:paraId="16D4E3C8" w14:textId="027E3828" w:rsidR="00957BC5" w:rsidRP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Capítulo </w:t>
      </w:r>
      <w:r w:rsidR="00957BC5" w:rsidRPr="00957BC5">
        <w:rPr>
          <w:rFonts w:ascii="Times New Roman" w:hAnsi="Times New Roman" w:cs="Times New Roman"/>
          <w:color w:val="000000" w:themeColor="text1"/>
          <w:sz w:val="24"/>
          <w:szCs w:val="24"/>
        </w:rPr>
        <w:t xml:space="preserve">IV. Río de </w:t>
      </w:r>
      <w:proofErr w:type="spellStart"/>
      <w:r w:rsidR="00957BC5" w:rsidRPr="00957BC5">
        <w:rPr>
          <w:rFonts w:ascii="Times New Roman" w:hAnsi="Times New Roman" w:cs="Times New Roman"/>
          <w:color w:val="000000" w:themeColor="text1"/>
          <w:sz w:val="24"/>
          <w:szCs w:val="24"/>
        </w:rPr>
        <w:t>Vindeiro</w:t>
      </w:r>
      <w:proofErr w:type="spellEnd"/>
      <w:r w:rsidR="00957BC5" w:rsidRPr="00957BC5">
        <w:rPr>
          <w:rFonts w:ascii="Times New Roman" w:hAnsi="Times New Roman" w:cs="Times New Roman"/>
          <w:color w:val="000000" w:themeColor="text1"/>
          <w:sz w:val="24"/>
          <w:szCs w:val="24"/>
        </w:rPr>
        <w:t xml:space="preserve"> y las demás ciudades principales</w:t>
      </w:r>
    </w:p>
    <w:p w14:paraId="00334095" w14:textId="77777777" w:rsidR="00957BC5" w:rsidRPr="00957BC5" w:rsidRDefault="00957BC5" w:rsidP="00957BC5">
      <w:pPr>
        <w:jc w:val="both"/>
        <w:rPr>
          <w:rFonts w:ascii="Times New Roman" w:hAnsi="Times New Roman" w:cs="Times New Roman"/>
          <w:color w:val="000000" w:themeColor="text1"/>
          <w:sz w:val="24"/>
          <w:szCs w:val="24"/>
        </w:rPr>
      </w:pPr>
      <w:r w:rsidRPr="00957BC5">
        <w:rPr>
          <w:rFonts w:ascii="Times New Roman" w:hAnsi="Times New Roman" w:cs="Times New Roman"/>
          <w:color w:val="000000" w:themeColor="text1"/>
          <w:sz w:val="24"/>
          <w:szCs w:val="24"/>
        </w:rPr>
        <w:t xml:space="preserve">Río de </w:t>
      </w:r>
      <w:proofErr w:type="spellStart"/>
      <w:r w:rsidRPr="00957BC5">
        <w:rPr>
          <w:rFonts w:ascii="Times New Roman" w:hAnsi="Times New Roman" w:cs="Times New Roman"/>
          <w:color w:val="000000" w:themeColor="text1"/>
          <w:sz w:val="24"/>
          <w:szCs w:val="24"/>
        </w:rPr>
        <w:t>Vindeiro</w:t>
      </w:r>
      <w:proofErr w:type="spellEnd"/>
    </w:p>
    <w:p w14:paraId="49414E33"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Capital del planeta, sede de la Casa y corazón del aparato administrativo. La ciudad se extiende sobre ambas orillas de una ancha rama estuarina, unida por puentes de piedra oscura, compuertas monumentales y pasos ceremoniales cubiertos. No posee la brutalidad industrial de </w:t>
      </w:r>
      <w:proofErr w:type="spellStart"/>
      <w:r w:rsidRPr="00957BC5">
        <w:rPr>
          <w:rFonts w:ascii="Times New Roman" w:hAnsi="Times New Roman" w:cs="Times New Roman"/>
          <w:color w:val="4472C4" w:themeColor="accent1"/>
          <w:sz w:val="24"/>
          <w:szCs w:val="24"/>
        </w:rPr>
        <w:t>Giedi</w:t>
      </w:r>
      <w:proofErr w:type="spellEnd"/>
      <w:r w:rsidRPr="00957BC5">
        <w:rPr>
          <w:rFonts w:ascii="Times New Roman" w:hAnsi="Times New Roman" w:cs="Times New Roman"/>
          <w:color w:val="4472C4" w:themeColor="accent1"/>
          <w:sz w:val="24"/>
          <w:szCs w:val="24"/>
        </w:rPr>
        <w:t xml:space="preserve"> Prime ni la desnudez improvisada de </w:t>
      </w:r>
      <w:proofErr w:type="spellStart"/>
      <w:r w:rsidRPr="00957BC5">
        <w:rPr>
          <w:rFonts w:ascii="Times New Roman" w:hAnsi="Times New Roman" w:cs="Times New Roman"/>
          <w:color w:val="4472C4" w:themeColor="accent1"/>
          <w:sz w:val="24"/>
          <w:szCs w:val="24"/>
        </w:rPr>
        <w:t>Arrakeen</w:t>
      </w:r>
      <w:proofErr w:type="spellEnd"/>
      <w:r w:rsidRPr="00957BC5">
        <w:rPr>
          <w:rFonts w:ascii="Times New Roman" w:hAnsi="Times New Roman" w:cs="Times New Roman"/>
          <w:color w:val="4472C4" w:themeColor="accent1"/>
          <w:sz w:val="24"/>
          <w:szCs w:val="24"/>
        </w:rPr>
        <w:t>; su grandeza es hidráulica. Canales interiores alimentan patios cerrados; las plazas están pensadas para regular el tránsito del agua tanto como el de la multitud; y el Palacio de las Compuertas domina el conjunto no sólo por elevación, sino por ser literalmente el punto donde convergen los sistemas de cierre y reparto.</w:t>
      </w:r>
    </w:p>
    <w:p w14:paraId="6961CB99"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Río de </w:t>
      </w:r>
      <w:proofErr w:type="spellStart"/>
      <w:r w:rsidRPr="00957BC5">
        <w:rPr>
          <w:rFonts w:ascii="Times New Roman" w:hAnsi="Times New Roman" w:cs="Times New Roman"/>
          <w:color w:val="4472C4" w:themeColor="accent1"/>
          <w:sz w:val="24"/>
          <w:szCs w:val="24"/>
        </w:rPr>
        <w:t>Vindeiro</w:t>
      </w:r>
      <w:proofErr w:type="spellEnd"/>
      <w:r w:rsidRPr="00957BC5">
        <w:rPr>
          <w:rFonts w:ascii="Times New Roman" w:hAnsi="Times New Roman" w:cs="Times New Roman"/>
          <w:color w:val="4472C4" w:themeColor="accent1"/>
          <w:sz w:val="24"/>
          <w:szCs w:val="24"/>
        </w:rPr>
        <w:t xml:space="preserve"> contiene cuatro espacios decisivos: la Sala de Aforos, donde se registran concesiones y deudas; la Galería de Cartas, donde se custodian los mapas mayores; el Patio de la Devuelta, reservado a funerales nobiliarios; y la Torre de Marea, utilizada para observación, señalización y ceremonias de investidura.</w:t>
      </w:r>
    </w:p>
    <w:p w14:paraId="67CCA956" w14:textId="77777777" w:rsidR="00957BC5" w:rsidRPr="00957BC5" w:rsidRDefault="00957BC5" w:rsidP="00957BC5">
      <w:pPr>
        <w:jc w:val="both"/>
        <w:rPr>
          <w:rFonts w:ascii="Times New Roman" w:hAnsi="Times New Roman" w:cs="Times New Roman"/>
          <w:color w:val="000000" w:themeColor="text1"/>
          <w:sz w:val="24"/>
          <w:szCs w:val="24"/>
        </w:rPr>
      </w:pPr>
      <w:proofErr w:type="spellStart"/>
      <w:r w:rsidRPr="00957BC5">
        <w:rPr>
          <w:rFonts w:ascii="Times New Roman" w:hAnsi="Times New Roman" w:cs="Times New Roman"/>
          <w:color w:val="000000" w:themeColor="text1"/>
          <w:sz w:val="24"/>
          <w:szCs w:val="24"/>
        </w:rPr>
        <w:lastRenderedPageBreak/>
        <w:t>Candal</w:t>
      </w:r>
      <w:proofErr w:type="spellEnd"/>
      <w:r w:rsidRPr="00957BC5">
        <w:rPr>
          <w:rFonts w:ascii="Times New Roman" w:hAnsi="Times New Roman" w:cs="Times New Roman"/>
          <w:color w:val="000000" w:themeColor="text1"/>
          <w:sz w:val="24"/>
          <w:szCs w:val="24"/>
        </w:rPr>
        <w:t xml:space="preserve"> </w:t>
      </w:r>
      <w:proofErr w:type="spellStart"/>
      <w:r w:rsidRPr="00957BC5">
        <w:rPr>
          <w:rFonts w:ascii="Times New Roman" w:hAnsi="Times New Roman" w:cs="Times New Roman"/>
          <w:color w:val="000000" w:themeColor="text1"/>
          <w:sz w:val="24"/>
          <w:szCs w:val="24"/>
        </w:rPr>
        <w:t>Baixo</w:t>
      </w:r>
      <w:proofErr w:type="spellEnd"/>
    </w:p>
    <w:p w14:paraId="318932A4"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Principal ciudad comercial del archipiélago interior. Mezcla de puerto, mercado, barrio de armadores y enclave de información. Allí se forman las fortunas rápidas, allí circulan rumores sobre precios y rutas, y allí la Casa mantiene su red más densa de agentes discretos. </w:t>
      </w:r>
      <w:proofErr w:type="spellStart"/>
      <w:r w:rsidRPr="00957BC5">
        <w:rPr>
          <w:rFonts w:ascii="Times New Roman" w:hAnsi="Times New Roman" w:cs="Times New Roman"/>
          <w:color w:val="4472C4" w:themeColor="accent1"/>
          <w:sz w:val="24"/>
          <w:szCs w:val="24"/>
        </w:rPr>
        <w:t>Candal</w:t>
      </w:r>
      <w:proofErr w:type="spellEnd"/>
      <w:r w:rsidRPr="00957BC5">
        <w:rPr>
          <w:rFonts w:ascii="Times New Roman" w:hAnsi="Times New Roman" w:cs="Times New Roman"/>
          <w:color w:val="4472C4" w:themeColor="accent1"/>
          <w:sz w:val="24"/>
          <w:szCs w:val="24"/>
        </w:rPr>
        <w:t xml:space="preserve"> </w:t>
      </w:r>
      <w:proofErr w:type="spellStart"/>
      <w:r w:rsidRPr="00957BC5">
        <w:rPr>
          <w:rFonts w:ascii="Times New Roman" w:hAnsi="Times New Roman" w:cs="Times New Roman"/>
          <w:color w:val="4472C4" w:themeColor="accent1"/>
          <w:sz w:val="24"/>
          <w:szCs w:val="24"/>
        </w:rPr>
        <w:t>Baixo</w:t>
      </w:r>
      <w:proofErr w:type="spellEnd"/>
      <w:r w:rsidRPr="00957BC5">
        <w:rPr>
          <w:rFonts w:ascii="Times New Roman" w:hAnsi="Times New Roman" w:cs="Times New Roman"/>
          <w:color w:val="4472C4" w:themeColor="accent1"/>
          <w:sz w:val="24"/>
          <w:szCs w:val="24"/>
        </w:rPr>
        <w:t xml:space="preserve"> es el lugar donde Portil tolera un cierto grado de desorden porque sabe monetizarlo.</w:t>
      </w:r>
    </w:p>
    <w:p w14:paraId="776894B7" w14:textId="77777777" w:rsidR="00957BC5" w:rsidRPr="00957BC5" w:rsidRDefault="00957BC5" w:rsidP="00957BC5">
      <w:pPr>
        <w:jc w:val="both"/>
        <w:rPr>
          <w:rFonts w:ascii="Times New Roman" w:hAnsi="Times New Roman" w:cs="Times New Roman"/>
          <w:color w:val="000000" w:themeColor="text1"/>
          <w:sz w:val="24"/>
          <w:szCs w:val="24"/>
        </w:rPr>
      </w:pPr>
      <w:proofErr w:type="spellStart"/>
      <w:r w:rsidRPr="00957BC5">
        <w:rPr>
          <w:rFonts w:ascii="Times New Roman" w:hAnsi="Times New Roman" w:cs="Times New Roman"/>
          <w:color w:val="000000" w:themeColor="text1"/>
          <w:sz w:val="24"/>
          <w:szCs w:val="24"/>
        </w:rPr>
        <w:t>Merúm</w:t>
      </w:r>
      <w:proofErr w:type="spellEnd"/>
      <w:r w:rsidRPr="00957BC5">
        <w:rPr>
          <w:rFonts w:ascii="Times New Roman" w:hAnsi="Times New Roman" w:cs="Times New Roman"/>
          <w:color w:val="000000" w:themeColor="text1"/>
          <w:sz w:val="24"/>
          <w:szCs w:val="24"/>
        </w:rPr>
        <w:t xml:space="preserve"> das Portas</w:t>
      </w:r>
    </w:p>
    <w:p w14:paraId="021E3A34"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Ciudad-fortaleza de diques, esclusas y talleres de compuerta. Sus habitantes sirven como obreros especializados, guardias del agua y capataces de mantenimiento. La ciudad goza de reputación de severidad moral, y la Casa la utiliza como ejemplo de disciplina doméstica.</w:t>
      </w:r>
    </w:p>
    <w:p w14:paraId="5CAB8AF8" w14:textId="77777777" w:rsidR="00957BC5" w:rsidRPr="00957BC5" w:rsidRDefault="00957BC5" w:rsidP="00957BC5">
      <w:pPr>
        <w:jc w:val="both"/>
        <w:rPr>
          <w:rFonts w:ascii="Times New Roman" w:hAnsi="Times New Roman" w:cs="Times New Roman"/>
          <w:color w:val="000000" w:themeColor="text1"/>
          <w:sz w:val="24"/>
          <w:szCs w:val="24"/>
        </w:rPr>
      </w:pPr>
      <w:proofErr w:type="spellStart"/>
      <w:r w:rsidRPr="00957BC5">
        <w:rPr>
          <w:rFonts w:ascii="Times New Roman" w:hAnsi="Times New Roman" w:cs="Times New Roman"/>
          <w:color w:val="000000" w:themeColor="text1"/>
          <w:sz w:val="24"/>
          <w:szCs w:val="24"/>
        </w:rPr>
        <w:t>Nacar</w:t>
      </w:r>
      <w:proofErr w:type="spellEnd"/>
      <w:r w:rsidRPr="00957BC5">
        <w:rPr>
          <w:rFonts w:ascii="Times New Roman" w:hAnsi="Times New Roman" w:cs="Times New Roman"/>
          <w:color w:val="000000" w:themeColor="text1"/>
          <w:sz w:val="24"/>
          <w:szCs w:val="24"/>
        </w:rPr>
        <w:t xml:space="preserve"> Alto</w:t>
      </w:r>
    </w:p>
    <w:p w14:paraId="3BFF4122"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Asentamiento de niebla y roca en las mesetas septentrionales. Funciona como ciudad de filtros, estudio mineral y retiro de técnicos. Su aire frío y su relativa aridez la convierten también en lugar de formación para cuadros archivísticos.</w:t>
      </w:r>
    </w:p>
    <w:p w14:paraId="4A729B8E" w14:textId="77777777" w:rsidR="00957BC5" w:rsidRPr="00957BC5" w:rsidRDefault="00957BC5" w:rsidP="00957BC5">
      <w:pPr>
        <w:jc w:val="both"/>
        <w:rPr>
          <w:rFonts w:ascii="Times New Roman" w:hAnsi="Times New Roman" w:cs="Times New Roman"/>
          <w:color w:val="000000" w:themeColor="text1"/>
          <w:sz w:val="24"/>
          <w:szCs w:val="24"/>
        </w:rPr>
      </w:pPr>
      <w:proofErr w:type="spellStart"/>
      <w:r w:rsidRPr="00957BC5">
        <w:rPr>
          <w:rFonts w:ascii="Times New Roman" w:hAnsi="Times New Roman" w:cs="Times New Roman"/>
          <w:color w:val="000000" w:themeColor="text1"/>
          <w:sz w:val="24"/>
          <w:szCs w:val="24"/>
        </w:rPr>
        <w:t>Velha</w:t>
      </w:r>
      <w:proofErr w:type="spellEnd"/>
      <w:r w:rsidRPr="00957BC5">
        <w:rPr>
          <w:rFonts w:ascii="Times New Roman" w:hAnsi="Times New Roman" w:cs="Times New Roman"/>
          <w:color w:val="000000" w:themeColor="text1"/>
          <w:sz w:val="24"/>
          <w:szCs w:val="24"/>
        </w:rPr>
        <w:t xml:space="preserve"> Foz</w:t>
      </w:r>
    </w:p>
    <w:p w14:paraId="29C66723"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Antiguo puerto ahora parcialmente ritualizado. Conserva astilleros menores, hermandades de pilotos y una nobleza local decadente. Su importancia real es menor que la de </w:t>
      </w:r>
      <w:proofErr w:type="spellStart"/>
      <w:r w:rsidRPr="00957BC5">
        <w:rPr>
          <w:rFonts w:ascii="Times New Roman" w:hAnsi="Times New Roman" w:cs="Times New Roman"/>
          <w:color w:val="4472C4" w:themeColor="accent1"/>
          <w:sz w:val="24"/>
          <w:szCs w:val="24"/>
        </w:rPr>
        <w:t>Vindeiro</w:t>
      </w:r>
      <w:proofErr w:type="spellEnd"/>
      <w:r w:rsidRPr="00957BC5">
        <w:rPr>
          <w:rFonts w:ascii="Times New Roman" w:hAnsi="Times New Roman" w:cs="Times New Roman"/>
          <w:color w:val="4472C4" w:themeColor="accent1"/>
          <w:sz w:val="24"/>
          <w:szCs w:val="24"/>
        </w:rPr>
        <w:t xml:space="preserve"> o </w:t>
      </w:r>
      <w:proofErr w:type="spellStart"/>
      <w:r w:rsidRPr="00957BC5">
        <w:rPr>
          <w:rFonts w:ascii="Times New Roman" w:hAnsi="Times New Roman" w:cs="Times New Roman"/>
          <w:color w:val="4472C4" w:themeColor="accent1"/>
          <w:sz w:val="24"/>
          <w:szCs w:val="24"/>
        </w:rPr>
        <w:t>Candal</w:t>
      </w:r>
      <w:proofErr w:type="spellEnd"/>
      <w:r w:rsidRPr="00957BC5">
        <w:rPr>
          <w:rFonts w:ascii="Times New Roman" w:hAnsi="Times New Roman" w:cs="Times New Roman"/>
          <w:color w:val="4472C4" w:themeColor="accent1"/>
          <w:sz w:val="24"/>
          <w:szCs w:val="24"/>
        </w:rPr>
        <w:t>, pero su peso simbólico es enorme, pues allí se sitúa el mito fundacional de la Casa.</w:t>
      </w:r>
    </w:p>
    <w:p w14:paraId="05730203" w14:textId="77777777" w:rsidR="00957BC5" w:rsidRDefault="00957BC5" w:rsidP="00957BC5">
      <w:pPr>
        <w:jc w:val="both"/>
        <w:rPr>
          <w:rFonts w:ascii="Times New Roman" w:hAnsi="Times New Roman" w:cs="Times New Roman"/>
          <w:color w:val="000000" w:themeColor="text1"/>
          <w:sz w:val="24"/>
          <w:szCs w:val="24"/>
        </w:rPr>
      </w:pPr>
    </w:p>
    <w:p w14:paraId="3B6F674E" w14:textId="3A372CA9" w:rsidR="00957BC5" w:rsidRP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Capítulo </w:t>
      </w:r>
      <w:r w:rsidR="00957BC5" w:rsidRPr="00957BC5">
        <w:rPr>
          <w:rFonts w:ascii="Times New Roman" w:hAnsi="Times New Roman" w:cs="Times New Roman"/>
          <w:color w:val="000000" w:themeColor="text1"/>
          <w:sz w:val="24"/>
          <w:szCs w:val="24"/>
        </w:rPr>
        <w:t>V. Composición social</w:t>
      </w:r>
    </w:p>
    <w:p w14:paraId="3BDB0104"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La sociedad </w:t>
      </w:r>
      <w:proofErr w:type="spellStart"/>
      <w:r w:rsidRPr="00957BC5">
        <w:rPr>
          <w:rFonts w:ascii="Times New Roman" w:hAnsi="Times New Roman" w:cs="Times New Roman"/>
          <w:color w:val="4472C4" w:themeColor="accent1"/>
          <w:sz w:val="24"/>
          <w:szCs w:val="24"/>
        </w:rPr>
        <w:t>portileña</w:t>
      </w:r>
      <w:proofErr w:type="spellEnd"/>
      <w:r w:rsidRPr="00957BC5">
        <w:rPr>
          <w:rFonts w:ascii="Times New Roman" w:hAnsi="Times New Roman" w:cs="Times New Roman"/>
          <w:color w:val="4472C4" w:themeColor="accent1"/>
          <w:sz w:val="24"/>
          <w:szCs w:val="24"/>
        </w:rPr>
        <w:t xml:space="preserve"> no es igualitaria ni aspira a serlo. Está estratificada en capas funcionales, aunque la Casa procura revestir esa desigualdad con la idea de “servicios diferenciados al flujo común”.</w:t>
      </w:r>
    </w:p>
    <w:p w14:paraId="5BC2BC96"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En la cúspide se sitúa el linaje soberano, con sus ramas legítimas y sus casas de sangre lateral.</w:t>
      </w:r>
    </w:p>
    <w:p w14:paraId="58C9A0EE"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Debajo, la aristocracia de cuenca, formada por señores menores, armadores, custodios de archivo, arrendatarios de dique y jefes de distrito.</w:t>
      </w:r>
    </w:p>
    <w:p w14:paraId="4A2FAD84"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En un plano intermedio aparece la clase técnica alta, compuesta por cartógrafos, medidores, químicos, calculistas, notarios del agua, pilotos de estuario y maestros de compuerta. En Portil esta capa disfruta de un prestigio que en otros mundos estaría reservado a castas puramente militares.</w:t>
      </w:r>
    </w:p>
    <w:p w14:paraId="22207FBD"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Le siguen las poblaciones de servicio, es decir, tripulaciones, operarios de dique, salineros, tejedores, cargadores, vigías de marea y pescadores de zonas controladas.</w:t>
      </w:r>
    </w:p>
    <w:p w14:paraId="53D146E2"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En la periferia se hallan los clanes de ribera y grupos ancestrales del Delta Quieto, formalmente protegidos por la </w:t>
      </w:r>
      <w:proofErr w:type="gramStart"/>
      <w:r w:rsidRPr="00957BC5">
        <w:rPr>
          <w:rFonts w:ascii="Times New Roman" w:hAnsi="Times New Roman" w:cs="Times New Roman"/>
          <w:color w:val="4472C4" w:themeColor="accent1"/>
          <w:sz w:val="24"/>
          <w:szCs w:val="24"/>
        </w:rPr>
        <w:t>Casa</w:t>
      </w:r>
      <w:proofErr w:type="gramEnd"/>
      <w:r w:rsidRPr="00957BC5">
        <w:rPr>
          <w:rFonts w:ascii="Times New Roman" w:hAnsi="Times New Roman" w:cs="Times New Roman"/>
          <w:color w:val="4472C4" w:themeColor="accent1"/>
          <w:sz w:val="24"/>
          <w:szCs w:val="24"/>
        </w:rPr>
        <w:t xml:space="preserve"> pero históricamente sometidos a incorporación desigual. Son, en verdad, la zona más delicada del feudo, porque la religión oficial extrae de ellos buena parte de sus símbolos, mientras la economía oficial absorbe sus territorios.</w:t>
      </w:r>
    </w:p>
    <w:p w14:paraId="1E99220C"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lastRenderedPageBreak/>
        <w:t>No existe esclavitud abierta como rasgo definitorio de la Casa, pero sí servidumbres duras, deuda heredable, restricciones de tránsito y formas de subordinación contractual extraordinariamente eficaces. Portil no necesita cadenas visibles; le basta con registros exactos.</w:t>
      </w:r>
    </w:p>
    <w:p w14:paraId="107F0A69" w14:textId="77777777" w:rsidR="00957BC5" w:rsidRDefault="00957BC5" w:rsidP="00957BC5">
      <w:pPr>
        <w:jc w:val="both"/>
        <w:rPr>
          <w:rFonts w:ascii="Times New Roman" w:hAnsi="Times New Roman" w:cs="Times New Roman"/>
          <w:color w:val="000000" w:themeColor="text1"/>
          <w:sz w:val="24"/>
          <w:szCs w:val="24"/>
        </w:rPr>
      </w:pPr>
    </w:p>
    <w:p w14:paraId="73BBE6F2" w14:textId="6A2DD270" w:rsidR="00957BC5" w:rsidRP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Capítulo </w:t>
      </w:r>
      <w:r w:rsidR="00957BC5" w:rsidRPr="00957BC5">
        <w:rPr>
          <w:rFonts w:ascii="Times New Roman" w:hAnsi="Times New Roman" w:cs="Times New Roman"/>
          <w:color w:val="000000" w:themeColor="text1"/>
          <w:sz w:val="24"/>
          <w:szCs w:val="24"/>
        </w:rPr>
        <w:t>VI. Estructura política interna</w:t>
      </w:r>
    </w:p>
    <w:p w14:paraId="0A97C1C9" w14:textId="77777777" w:rsidR="00957BC5" w:rsidRPr="00AC5A39" w:rsidRDefault="00957BC5" w:rsidP="00957BC5">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La jefatura corresponde al </w:t>
      </w:r>
      <w:proofErr w:type="spellStart"/>
      <w:r w:rsidRPr="00AC5A39">
        <w:rPr>
          <w:rFonts w:ascii="Times New Roman" w:hAnsi="Times New Roman" w:cs="Times New Roman"/>
          <w:color w:val="4472C4" w:themeColor="accent1"/>
          <w:sz w:val="24"/>
          <w:szCs w:val="24"/>
        </w:rPr>
        <w:t>Siridar</w:t>
      </w:r>
      <w:proofErr w:type="spellEnd"/>
      <w:r w:rsidRPr="00AC5A39">
        <w:rPr>
          <w:rFonts w:ascii="Times New Roman" w:hAnsi="Times New Roman" w:cs="Times New Roman"/>
          <w:color w:val="4472C4" w:themeColor="accent1"/>
          <w:sz w:val="24"/>
          <w:szCs w:val="24"/>
        </w:rPr>
        <w:t xml:space="preserve">-Señor de Portil, que ejerce soberanía de Casa sobre el feudo, representa a Portil ante el </w:t>
      </w:r>
      <w:proofErr w:type="spellStart"/>
      <w:r w:rsidRPr="00AC5A39">
        <w:rPr>
          <w:rFonts w:ascii="Times New Roman" w:hAnsi="Times New Roman" w:cs="Times New Roman"/>
          <w:color w:val="4472C4" w:themeColor="accent1"/>
          <w:sz w:val="24"/>
          <w:szCs w:val="24"/>
        </w:rPr>
        <w:t>Landsraad</w:t>
      </w:r>
      <w:proofErr w:type="spellEnd"/>
      <w:r w:rsidRPr="00AC5A39">
        <w:rPr>
          <w:rFonts w:ascii="Times New Roman" w:hAnsi="Times New Roman" w:cs="Times New Roman"/>
          <w:color w:val="4472C4" w:themeColor="accent1"/>
          <w:sz w:val="24"/>
          <w:szCs w:val="24"/>
        </w:rPr>
        <w:t xml:space="preserve"> y nombra todos los altos oficios.</w:t>
      </w:r>
    </w:p>
    <w:p w14:paraId="7AF1F6D6" w14:textId="77777777" w:rsidR="00957BC5" w:rsidRPr="00AC5A39" w:rsidRDefault="00957BC5" w:rsidP="00957BC5">
      <w:pPr>
        <w:jc w:val="both"/>
        <w:rPr>
          <w:rFonts w:ascii="Times New Roman" w:hAnsi="Times New Roman" w:cs="Times New Roman"/>
          <w:color w:val="000000" w:themeColor="text1"/>
          <w:sz w:val="24"/>
          <w:szCs w:val="24"/>
        </w:rPr>
      </w:pPr>
      <w:r w:rsidRPr="00AC5A39">
        <w:rPr>
          <w:rFonts w:ascii="Times New Roman" w:hAnsi="Times New Roman" w:cs="Times New Roman"/>
          <w:color w:val="000000" w:themeColor="text1"/>
          <w:sz w:val="24"/>
          <w:szCs w:val="24"/>
        </w:rPr>
        <w:t>Le asiste la Cámara del Caudal, órgano supremo de consulta y ejecución. La integran:</w:t>
      </w:r>
    </w:p>
    <w:p w14:paraId="2F976023" w14:textId="77777777" w:rsidR="00957BC5" w:rsidRPr="00AC5A39" w:rsidRDefault="00957BC5" w:rsidP="00AC5A39">
      <w:pPr>
        <w:pStyle w:val="Prrafodelista"/>
        <w:numPr>
          <w:ilvl w:val="0"/>
          <w:numId w:val="2"/>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El </w:t>
      </w:r>
      <w:proofErr w:type="spellStart"/>
      <w:r w:rsidRPr="00AC5A39">
        <w:rPr>
          <w:rFonts w:ascii="Times New Roman" w:hAnsi="Times New Roman" w:cs="Times New Roman"/>
          <w:color w:val="4472C4" w:themeColor="accent1"/>
          <w:sz w:val="24"/>
          <w:szCs w:val="24"/>
        </w:rPr>
        <w:t>Mentat</w:t>
      </w:r>
      <w:proofErr w:type="spellEnd"/>
      <w:r w:rsidRPr="00AC5A39">
        <w:rPr>
          <w:rFonts w:ascii="Times New Roman" w:hAnsi="Times New Roman" w:cs="Times New Roman"/>
          <w:color w:val="4472C4" w:themeColor="accent1"/>
          <w:sz w:val="24"/>
          <w:szCs w:val="24"/>
        </w:rPr>
        <w:t xml:space="preserve"> de la Casa, encargado de cálculo político, proyección de riesgo y análisis de información. La existencia de </w:t>
      </w:r>
      <w:proofErr w:type="spellStart"/>
      <w:r w:rsidRPr="00AC5A39">
        <w:rPr>
          <w:rFonts w:ascii="Times New Roman" w:hAnsi="Times New Roman" w:cs="Times New Roman"/>
          <w:color w:val="4472C4" w:themeColor="accent1"/>
          <w:sz w:val="24"/>
          <w:szCs w:val="24"/>
        </w:rPr>
        <w:t>Mentats</w:t>
      </w:r>
      <w:proofErr w:type="spellEnd"/>
      <w:r w:rsidRPr="00AC5A39">
        <w:rPr>
          <w:rFonts w:ascii="Times New Roman" w:hAnsi="Times New Roman" w:cs="Times New Roman"/>
          <w:color w:val="4472C4" w:themeColor="accent1"/>
          <w:sz w:val="24"/>
          <w:szCs w:val="24"/>
        </w:rPr>
        <w:t xml:space="preserve"> como “computadores humanos” responde al orden </w:t>
      </w:r>
      <w:proofErr w:type="spellStart"/>
      <w:r w:rsidRPr="00AC5A39">
        <w:rPr>
          <w:rFonts w:ascii="Times New Roman" w:hAnsi="Times New Roman" w:cs="Times New Roman"/>
          <w:color w:val="4472C4" w:themeColor="accent1"/>
          <w:sz w:val="24"/>
          <w:szCs w:val="24"/>
        </w:rPr>
        <w:t>postbutleriano</w:t>
      </w:r>
      <w:proofErr w:type="spellEnd"/>
      <w:r w:rsidRPr="00AC5A39">
        <w:rPr>
          <w:rFonts w:ascii="Times New Roman" w:hAnsi="Times New Roman" w:cs="Times New Roman"/>
          <w:color w:val="4472C4" w:themeColor="accent1"/>
          <w:sz w:val="24"/>
          <w:szCs w:val="24"/>
        </w:rPr>
        <w:t xml:space="preserve"> y es indispensable en cualquier casa plenamente </w:t>
      </w:r>
      <w:proofErr w:type="spellStart"/>
      <w:r w:rsidRPr="00AC5A39">
        <w:rPr>
          <w:rFonts w:ascii="Times New Roman" w:hAnsi="Times New Roman" w:cs="Times New Roman"/>
          <w:color w:val="4472C4" w:themeColor="accent1"/>
          <w:sz w:val="24"/>
          <w:szCs w:val="24"/>
        </w:rPr>
        <w:t>duniana</w:t>
      </w:r>
      <w:proofErr w:type="spellEnd"/>
      <w:r w:rsidRPr="00AC5A39">
        <w:rPr>
          <w:rFonts w:ascii="Times New Roman" w:hAnsi="Times New Roman" w:cs="Times New Roman"/>
          <w:color w:val="4472C4" w:themeColor="accent1"/>
          <w:sz w:val="24"/>
          <w:szCs w:val="24"/>
        </w:rPr>
        <w:t>.</w:t>
      </w:r>
    </w:p>
    <w:p w14:paraId="5D4FE3DF" w14:textId="77777777" w:rsidR="00957BC5" w:rsidRPr="00AC5A39" w:rsidRDefault="00957BC5" w:rsidP="00AC5A39">
      <w:pPr>
        <w:pStyle w:val="Prrafodelista"/>
        <w:numPr>
          <w:ilvl w:val="0"/>
          <w:numId w:val="2"/>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El Maestro de Contratos, que supervisa concesiones, arbitrajes, tasas y formas de obligación.</w:t>
      </w:r>
    </w:p>
    <w:p w14:paraId="5CE5D4F3" w14:textId="77777777" w:rsidR="00957BC5" w:rsidRPr="00AC5A39" w:rsidRDefault="00957BC5" w:rsidP="00AC5A39">
      <w:pPr>
        <w:pStyle w:val="Prrafodelista"/>
        <w:numPr>
          <w:ilvl w:val="0"/>
          <w:numId w:val="2"/>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El Custodio de Archivos Mayores, responsable de mapas, censos y precedentes.</w:t>
      </w:r>
    </w:p>
    <w:p w14:paraId="7827608A" w14:textId="77777777" w:rsidR="00957BC5" w:rsidRPr="00AC5A39" w:rsidRDefault="00957BC5" w:rsidP="00AC5A39">
      <w:pPr>
        <w:pStyle w:val="Prrafodelista"/>
        <w:numPr>
          <w:ilvl w:val="0"/>
          <w:numId w:val="2"/>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El </w:t>
      </w:r>
      <w:proofErr w:type="spellStart"/>
      <w:r w:rsidRPr="00AC5A39">
        <w:rPr>
          <w:rFonts w:ascii="Times New Roman" w:hAnsi="Times New Roman" w:cs="Times New Roman"/>
          <w:color w:val="4472C4" w:themeColor="accent1"/>
          <w:sz w:val="24"/>
          <w:szCs w:val="24"/>
        </w:rPr>
        <w:t>Bashar</w:t>
      </w:r>
      <w:proofErr w:type="spellEnd"/>
      <w:r w:rsidRPr="00AC5A39">
        <w:rPr>
          <w:rFonts w:ascii="Times New Roman" w:hAnsi="Times New Roman" w:cs="Times New Roman"/>
          <w:color w:val="4472C4" w:themeColor="accent1"/>
          <w:sz w:val="24"/>
          <w:szCs w:val="24"/>
        </w:rPr>
        <w:t xml:space="preserve"> de Estuario, jefe militar de la Casa.</w:t>
      </w:r>
    </w:p>
    <w:p w14:paraId="19AF8E6A" w14:textId="77777777" w:rsidR="00957BC5" w:rsidRPr="00AC5A39" w:rsidRDefault="00957BC5" w:rsidP="00AC5A39">
      <w:pPr>
        <w:pStyle w:val="Prrafodelista"/>
        <w:numPr>
          <w:ilvl w:val="0"/>
          <w:numId w:val="2"/>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Prelada del Río, cabeza del culto doméstico, seleccionada siempre entre linajes de confianza extrema.</w:t>
      </w:r>
    </w:p>
    <w:p w14:paraId="7EF72AC8" w14:textId="77777777" w:rsidR="00957BC5" w:rsidRPr="00AC5A39" w:rsidRDefault="00957BC5" w:rsidP="00AC5A39">
      <w:pPr>
        <w:pStyle w:val="Prrafodelista"/>
        <w:numPr>
          <w:ilvl w:val="0"/>
          <w:numId w:val="2"/>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El Factor Mayor de CHOAM, que representa intereses mercantiles y mantiene contacto con las sociedades concesionarias.</w:t>
      </w:r>
    </w:p>
    <w:p w14:paraId="6B313649" w14:textId="77777777" w:rsidR="00957BC5" w:rsidRPr="00AC5A39" w:rsidRDefault="00957BC5" w:rsidP="00AC5A39">
      <w:pPr>
        <w:ind w:firstLine="360"/>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Complementando a la Cámara existe la Cortesía de Cuencas, asamblea consultiva donde comparecen los representantes de distritos, archipiélagos y grandes concesiones. Sus sesiones tienen menos función legislativa que teatral y legitimadora. Allí se hacen visibles la obediencia, la negociación y el reparto.</w:t>
      </w:r>
    </w:p>
    <w:p w14:paraId="59FC83A2" w14:textId="77777777" w:rsidR="00957BC5" w:rsidRPr="00AC5A39" w:rsidRDefault="00957BC5" w:rsidP="00AC5A39">
      <w:pPr>
        <w:ind w:firstLine="360"/>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Por debajo funciona la Cámara de Formas, tribunal mayor de agua, servidumbre, deuda, paso, mensura y sabotaje. Muchas disputas menores entre ramas de la nobleza son reconducidas a esa cámara para evitar escaladas de guerra privada.</w:t>
      </w:r>
    </w:p>
    <w:p w14:paraId="021576EF" w14:textId="77777777" w:rsidR="00AC5A39" w:rsidRDefault="00AC5A39" w:rsidP="00957BC5">
      <w:pPr>
        <w:jc w:val="both"/>
        <w:rPr>
          <w:rFonts w:ascii="Times New Roman" w:hAnsi="Times New Roman" w:cs="Times New Roman"/>
          <w:color w:val="000000" w:themeColor="text1"/>
          <w:sz w:val="24"/>
          <w:szCs w:val="24"/>
        </w:rPr>
      </w:pPr>
    </w:p>
    <w:p w14:paraId="4752B418" w14:textId="06587E42" w:rsidR="00957BC5" w:rsidRP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Capítulo </w:t>
      </w:r>
      <w:r w:rsidR="00957BC5" w:rsidRPr="00957BC5">
        <w:rPr>
          <w:rFonts w:ascii="Times New Roman" w:hAnsi="Times New Roman" w:cs="Times New Roman"/>
          <w:color w:val="000000" w:themeColor="text1"/>
          <w:sz w:val="24"/>
          <w:szCs w:val="24"/>
        </w:rPr>
        <w:t>VII. Religión: el Rito del Río</w:t>
      </w:r>
    </w:p>
    <w:p w14:paraId="4AD3D92E" w14:textId="77777777" w:rsidR="00957BC5" w:rsidRPr="00AC5A39" w:rsidRDefault="00957BC5"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La religión doméstica </w:t>
      </w:r>
      <w:proofErr w:type="spellStart"/>
      <w:r w:rsidRPr="00AC5A39">
        <w:rPr>
          <w:rFonts w:ascii="Times New Roman" w:hAnsi="Times New Roman" w:cs="Times New Roman"/>
          <w:color w:val="4472C4" w:themeColor="accent1"/>
          <w:sz w:val="24"/>
          <w:szCs w:val="24"/>
        </w:rPr>
        <w:t>portileña</w:t>
      </w:r>
      <w:proofErr w:type="spellEnd"/>
      <w:r w:rsidRPr="00AC5A39">
        <w:rPr>
          <w:rFonts w:ascii="Times New Roman" w:hAnsi="Times New Roman" w:cs="Times New Roman"/>
          <w:color w:val="4472C4" w:themeColor="accent1"/>
          <w:sz w:val="24"/>
          <w:szCs w:val="24"/>
        </w:rPr>
        <w:t xml:space="preserve"> es uno de los rasgos que mejor la singularizan dentro de </w:t>
      </w:r>
      <w:proofErr w:type="spellStart"/>
      <w:r w:rsidRPr="00AC5A39">
        <w:rPr>
          <w:rFonts w:ascii="Times New Roman" w:hAnsi="Times New Roman" w:cs="Times New Roman"/>
          <w:color w:val="4472C4" w:themeColor="accent1"/>
          <w:sz w:val="24"/>
          <w:szCs w:val="24"/>
        </w:rPr>
        <w:t>Dune</w:t>
      </w:r>
      <w:proofErr w:type="spellEnd"/>
      <w:r w:rsidRPr="00AC5A39">
        <w:rPr>
          <w:rFonts w:ascii="Times New Roman" w:hAnsi="Times New Roman" w:cs="Times New Roman"/>
          <w:color w:val="4472C4" w:themeColor="accent1"/>
          <w:sz w:val="24"/>
          <w:szCs w:val="24"/>
        </w:rPr>
        <w:t>. Recibe el nombre de Rito del Río, aunque los textos más antiguos hablan del Culto de la Devuelta.</w:t>
      </w:r>
    </w:p>
    <w:p w14:paraId="3C3F9918" w14:textId="77777777" w:rsidR="00957BC5" w:rsidRPr="00AC5A39" w:rsidRDefault="00957BC5"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Su doctrina central sostiene que el agua nunca pertenece por completo a quien la retiene; sólo le es concedida para que la custodie, mida y devuelva. Esa fórmula, de apariencia piadosa, produce efectos políticos notables. La Casa se presenta no como propietaria egoísta del recurso, sino como depositaria de una confianza sagrada.</w:t>
      </w:r>
    </w:p>
    <w:p w14:paraId="37BB6527" w14:textId="77777777" w:rsidR="00F809FE" w:rsidRDefault="00F809F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6EE11052" w14:textId="029F6391" w:rsidR="00957BC5" w:rsidRPr="00AC5A39" w:rsidRDefault="00957BC5" w:rsidP="00957BC5">
      <w:pPr>
        <w:jc w:val="both"/>
        <w:rPr>
          <w:rFonts w:ascii="Times New Roman" w:hAnsi="Times New Roman" w:cs="Times New Roman"/>
          <w:color w:val="000000" w:themeColor="text1"/>
          <w:sz w:val="24"/>
          <w:szCs w:val="24"/>
        </w:rPr>
      </w:pPr>
      <w:r w:rsidRPr="00AC5A39">
        <w:rPr>
          <w:rFonts w:ascii="Times New Roman" w:hAnsi="Times New Roman" w:cs="Times New Roman"/>
          <w:color w:val="000000" w:themeColor="text1"/>
          <w:sz w:val="24"/>
          <w:szCs w:val="24"/>
        </w:rPr>
        <w:lastRenderedPageBreak/>
        <w:t>Los ritos fundamentales son cinco:</w:t>
      </w:r>
    </w:p>
    <w:p w14:paraId="4B3C1B7D" w14:textId="77777777" w:rsidR="00957BC5" w:rsidRPr="00AC5A39" w:rsidRDefault="00957BC5" w:rsidP="00AC5A39">
      <w:pPr>
        <w:pStyle w:val="Prrafodelista"/>
        <w:numPr>
          <w:ilvl w:val="0"/>
          <w:numId w:val="3"/>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Medición de Heredad, por la cual todo heredero noble debe tocar el anillo de aforo antes de jurar.</w:t>
      </w:r>
    </w:p>
    <w:p w14:paraId="5BF7746F" w14:textId="77777777" w:rsidR="00957BC5" w:rsidRPr="00AC5A39" w:rsidRDefault="00957BC5" w:rsidP="00AC5A39">
      <w:pPr>
        <w:pStyle w:val="Prrafodelista"/>
        <w:numPr>
          <w:ilvl w:val="0"/>
          <w:numId w:val="3"/>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Devuelta del Caudal, funeral aristocrático donde una parte del agua doméstica del difunto es vertida en una cisterna común del linaje.</w:t>
      </w:r>
    </w:p>
    <w:p w14:paraId="3F3AA0FD" w14:textId="77777777" w:rsidR="00957BC5" w:rsidRPr="00AC5A39" w:rsidRDefault="00957BC5" w:rsidP="00AC5A39">
      <w:pPr>
        <w:pStyle w:val="Prrafodelista"/>
        <w:numPr>
          <w:ilvl w:val="0"/>
          <w:numId w:val="3"/>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Compuerta de Esponsales, ceremonia matrimonial en la que los contrayentes cruzan una cámara donde el agua sube lentamente hasta las rodillas.</w:t>
      </w:r>
    </w:p>
    <w:p w14:paraId="473EDB82" w14:textId="77777777" w:rsidR="00957BC5" w:rsidRPr="00AC5A39" w:rsidRDefault="00957BC5" w:rsidP="00AC5A39">
      <w:pPr>
        <w:pStyle w:val="Prrafodelista"/>
        <w:numPr>
          <w:ilvl w:val="0"/>
          <w:numId w:val="3"/>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Prueba de Niebla, iniciación menor de los servidores del archivo.</w:t>
      </w:r>
    </w:p>
    <w:p w14:paraId="5177DCA6" w14:textId="77777777" w:rsidR="00957BC5" w:rsidRPr="00AC5A39" w:rsidRDefault="00957BC5" w:rsidP="00AC5A39">
      <w:pPr>
        <w:pStyle w:val="Prrafodelista"/>
        <w:numPr>
          <w:ilvl w:val="0"/>
          <w:numId w:val="3"/>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Y el Silencio de Delta, retiro ritual reservado a la Prelada y al Señor reinante en tiempos de crisis.</w:t>
      </w:r>
    </w:p>
    <w:p w14:paraId="7E589EA6" w14:textId="77777777" w:rsidR="00957BC5" w:rsidRPr="00AC5A39" w:rsidRDefault="00957BC5"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Ahora bien, el aspecto más </w:t>
      </w:r>
      <w:proofErr w:type="spellStart"/>
      <w:r w:rsidRPr="00AC5A39">
        <w:rPr>
          <w:rFonts w:ascii="Times New Roman" w:hAnsi="Times New Roman" w:cs="Times New Roman"/>
          <w:color w:val="4472C4" w:themeColor="accent1"/>
          <w:sz w:val="24"/>
          <w:szCs w:val="24"/>
        </w:rPr>
        <w:t>duniano</w:t>
      </w:r>
      <w:proofErr w:type="spellEnd"/>
      <w:r w:rsidRPr="00AC5A39">
        <w:rPr>
          <w:rFonts w:ascii="Times New Roman" w:hAnsi="Times New Roman" w:cs="Times New Roman"/>
          <w:color w:val="4472C4" w:themeColor="accent1"/>
          <w:sz w:val="24"/>
          <w:szCs w:val="24"/>
        </w:rPr>
        <w:t xml:space="preserve"> del Rito del Río no es su color local, sino su probable genealogía política. La propia saga establece que la </w:t>
      </w:r>
      <w:proofErr w:type="spellStart"/>
      <w:r w:rsidRPr="00AC5A39">
        <w:rPr>
          <w:rFonts w:ascii="Times New Roman" w:hAnsi="Times New Roman" w:cs="Times New Roman"/>
          <w:color w:val="4472C4" w:themeColor="accent1"/>
          <w:sz w:val="24"/>
          <w:szCs w:val="24"/>
        </w:rPr>
        <w:t>Missionaria</w:t>
      </w:r>
      <w:proofErr w:type="spellEnd"/>
      <w:r w:rsidRPr="00AC5A39">
        <w:rPr>
          <w:rFonts w:ascii="Times New Roman" w:hAnsi="Times New Roman" w:cs="Times New Roman"/>
          <w:color w:val="4472C4" w:themeColor="accent1"/>
          <w:sz w:val="24"/>
          <w:szCs w:val="24"/>
        </w:rPr>
        <w:t xml:space="preserve"> </w:t>
      </w:r>
      <w:proofErr w:type="spellStart"/>
      <w:r w:rsidRPr="00AC5A39">
        <w:rPr>
          <w:rFonts w:ascii="Times New Roman" w:hAnsi="Times New Roman" w:cs="Times New Roman"/>
          <w:color w:val="4472C4" w:themeColor="accent1"/>
          <w:sz w:val="24"/>
          <w:szCs w:val="24"/>
        </w:rPr>
        <w:t>Protectiva</w:t>
      </w:r>
      <w:proofErr w:type="spellEnd"/>
      <w:r w:rsidRPr="00AC5A39">
        <w:rPr>
          <w:rFonts w:ascii="Times New Roman" w:hAnsi="Times New Roman" w:cs="Times New Roman"/>
          <w:color w:val="4472C4" w:themeColor="accent1"/>
          <w:sz w:val="24"/>
          <w:szCs w:val="24"/>
        </w:rPr>
        <w:t xml:space="preserve"> difundía supersticiones, leyendas y panoplias proféticas en mundos adecuados para abrirlos a la influencia bene </w:t>
      </w:r>
      <w:proofErr w:type="spellStart"/>
      <w:r w:rsidRPr="00AC5A39">
        <w:rPr>
          <w:rFonts w:ascii="Times New Roman" w:hAnsi="Times New Roman" w:cs="Times New Roman"/>
          <w:color w:val="4472C4" w:themeColor="accent1"/>
          <w:sz w:val="24"/>
          <w:szCs w:val="24"/>
        </w:rPr>
        <w:t>gesserit</w:t>
      </w:r>
      <w:proofErr w:type="spellEnd"/>
      <w:r w:rsidRPr="00AC5A39">
        <w:rPr>
          <w:rFonts w:ascii="Times New Roman" w:hAnsi="Times New Roman" w:cs="Times New Roman"/>
          <w:color w:val="4472C4" w:themeColor="accent1"/>
          <w:sz w:val="24"/>
          <w:szCs w:val="24"/>
        </w:rPr>
        <w:t xml:space="preserve">; se trataba, en términos explícitos, de “contagiar supersticiones” y preparar etiquetas, ritos y expectativas proféticas. Ese dato permite insertar de modo perfecto la siguiente hipótesis: el núcleo del Rito del Río fue una antigua implantación de </w:t>
      </w:r>
      <w:proofErr w:type="spellStart"/>
      <w:r w:rsidRPr="00AC5A39">
        <w:rPr>
          <w:rFonts w:ascii="Times New Roman" w:hAnsi="Times New Roman" w:cs="Times New Roman"/>
          <w:color w:val="4472C4" w:themeColor="accent1"/>
          <w:sz w:val="24"/>
          <w:szCs w:val="24"/>
        </w:rPr>
        <w:t>Missionaria</w:t>
      </w:r>
      <w:proofErr w:type="spellEnd"/>
      <w:r w:rsidRPr="00AC5A39">
        <w:rPr>
          <w:rFonts w:ascii="Times New Roman" w:hAnsi="Times New Roman" w:cs="Times New Roman"/>
          <w:color w:val="4472C4" w:themeColor="accent1"/>
          <w:sz w:val="24"/>
          <w:szCs w:val="24"/>
        </w:rPr>
        <w:t>, reelaborada durante siglos por sacerdocios locales y finalmente apropiada por la Casa Portil como teología de legitimidad.</w:t>
      </w:r>
    </w:p>
    <w:p w14:paraId="28CB380C" w14:textId="77777777" w:rsidR="00957BC5" w:rsidRPr="00AC5A39" w:rsidRDefault="00957BC5"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No es casual que el culto </w:t>
      </w:r>
      <w:proofErr w:type="spellStart"/>
      <w:r w:rsidRPr="00AC5A39">
        <w:rPr>
          <w:rFonts w:ascii="Times New Roman" w:hAnsi="Times New Roman" w:cs="Times New Roman"/>
          <w:color w:val="4472C4" w:themeColor="accent1"/>
          <w:sz w:val="24"/>
          <w:szCs w:val="24"/>
        </w:rPr>
        <w:t>portileño</w:t>
      </w:r>
      <w:proofErr w:type="spellEnd"/>
      <w:r w:rsidRPr="00AC5A39">
        <w:rPr>
          <w:rFonts w:ascii="Times New Roman" w:hAnsi="Times New Roman" w:cs="Times New Roman"/>
          <w:color w:val="4472C4" w:themeColor="accent1"/>
          <w:sz w:val="24"/>
          <w:szCs w:val="24"/>
        </w:rPr>
        <w:t xml:space="preserve"> insista en fórmulas de custodia, revelación, signo hídrico y espera del “medidor justo”. Todos son motivos perfectamente compatibles con la lógica de la panoplia </w:t>
      </w:r>
      <w:proofErr w:type="spellStart"/>
      <w:r w:rsidRPr="00AC5A39">
        <w:rPr>
          <w:rFonts w:ascii="Times New Roman" w:hAnsi="Times New Roman" w:cs="Times New Roman"/>
          <w:color w:val="4472C4" w:themeColor="accent1"/>
          <w:sz w:val="24"/>
          <w:szCs w:val="24"/>
        </w:rPr>
        <w:t>propheticus</w:t>
      </w:r>
      <w:proofErr w:type="spellEnd"/>
      <w:r w:rsidRPr="00AC5A39">
        <w:rPr>
          <w:rFonts w:ascii="Times New Roman" w:hAnsi="Times New Roman" w:cs="Times New Roman"/>
          <w:color w:val="4472C4" w:themeColor="accent1"/>
          <w:sz w:val="24"/>
          <w:szCs w:val="24"/>
        </w:rPr>
        <w:t xml:space="preserve">. Herbert muestra, además, que la </w:t>
      </w:r>
      <w:proofErr w:type="spellStart"/>
      <w:r w:rsidRPr="00AC5A39">
        <w:rPr>
          <w:rFonts w:ascii="Times New Roman" w:hAnsi="Times New Roman" w:cs="Times New Roman"/>
          <w:color w:val="4472C4" w:themeColor="accent1"/>
          <w:sz w:val="24"/>
          <w:szCs w:val="24"/>
        </w:rPr>
        <w:t>Missionaria</w:t>
      </w:r>
      <w:proofErr w:type="spellEnd"/>
      <w:r w:rsidRPr="00AC5A39">
        <w:rPr>
          <w:rFonts w:ascii="Times New Roman" w:hAnsi="Times New Roman" w:cs="Times New Roman"/>
          <w:color w:val="4472C4" w:themeColor="accent1"/>
          <w:sz w:val="24"/>
          <w:szCs w:val="24"/>
        </w:rPr>
        <w:t xml:space="preserve"> no sólo siembra creencias, sino manuales enteros de ilusiones funcionales para que una religión prospere y se vuelva útil al control. Por ello, el Rito del Río puede considerarse uno de esos cultos periféricos que, a fuerza de durar, han olvidado casi por completo su origen instrumental.</w:t>
      </w:r>
    </w:p>
    <w:p w14:paraId="10F4D070" w14:textId="77777777" w:rsidR="00AC5A39" w:rsidRDefault="00AC5A39" w:rsidP="00957BC5">
      <w:pPr>
        <w:jc w:val="both"/>
        <w:rPr>
          <w:rFonts w:ascii="Times New Roman" w:hAnsi="Times New Roman" w:cs="Times New Roman"/>
          <w:color w:val="000000" w:themeColor="text1"/>
          <w:sz w:val="24"/>
          <w:szCs w:val="24"/>
        </w:rPr>
      </w:pPr>
    </w:p>
    <w:p w14:paraId="1731F403" w14:textId="116A1FFC" w:rsidR="00957BC5" w:rsidRP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Capítulo </w:t>
      </w:r>
      <w:r w:rsidR="00957BC5" w:rsidRPr="00957BC5">
        <w:rPr>
          <w:rFonts w:ascii="Times New Roman" w:hAnsi="Times New Roman" w:cs="Times New Roman"/>
          <w:color w:val="000000" w:themeColor="text1"/>
          <w:sz w:val="24"/>
          <w:szCs w:val="24"/>
        </w:rPr>
        <w:t>VIII. Economía política y posición dentro de la CHOAM</w:t>
      </w:r>
    </w:p>
    <w:p w14:paraId="726ACDC9" w14:textId="77777777" w:rsidR="00957BC5" w:rsidRPr="00AC5A39" w:rsidRDefault="00957BC5"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Portil posee una cartera modesta pero antigua de participaciones en la CHOAM. No domina directorios ni impone políticas de escala imperial; su fuerza reside en combinar acciones menores con servicios de asesoría, tasación y certificación. En el universo de </w:t>
      </w:r>
      <w:proofErr w:type="spellStart"/>
      <w:r w:rsidRPr="00AC5A39">
        <w:rPr>
          <w:rFonts w:ascii="Times New Roman" w:hAnsi="Times New Roman" w:cs="Times New Roman"/>
          <w:color w:val="4472C4" w:themeColor="accent1"/>
          <w:sz w:val="24"/>
          <w:szCs w:val="24"/>
        </w:rPr>
        <w:t>Dune</w:t>
      </w:r>
      <w:proofErr w:type="spellEnd"/>
      <w:r w:rsidRPr="00AC5A39">
        <w:rPr>
          <w:rFonts w:ascii="Times New Roman" w:hAnsi="Times New Roman" w:cs="Times New Roman"/>
          <w:color w:val="4472C4" w:themeColor="accent1"/>
          <w:sz w:val="24"/>
          <w:szCs w:val="24"/>
        </w:rPr>
        <w:t xml:space="preserve">, la CHOAM no es un simple consorcio mercantil: es el lugar donde el poder económico se traduce en poder político y donde las oscilaciones del </w:t>
      </w:r>
      <w:proofErr w:type="spellStart"/>
      <w:r w:rsidRPr="00AC5A39">
        <w:rPr>
          <w:rFonts w:ascii="Times New Roman" w:hAnsi="Times New Roman" w:cs="Times New Roman"/>
          <w:color w:val="4472C4" w:themeColor="accent1"/>
          <w:sz w:val="24"/>
          <w:szCs w:val="24"/>
        </w:rPr>
        <w:t>Landsraad</w:t>
      </w:r>
      <w:proofErr w:type="spellEnd"/>
      <w:r w:rsidRPr="00AC5A39">
        <w:rPr>
          <w:rFonts w:ascii="Times New Roman" w:hAnsi="Times New Roman" w:cs="Times New Roman"/>
          <w:color w:val="4472C4" w:themeColor="accent1"/>
          <w:sz w:val="24"/>
          <w:szCs w:val="24"/>
        </w:rPr>
        <w:t xml:space="preserve"> afectan la riqueza real de las casas.</w:t>
      </w:r>
    </w:p>
    <w:p w14:paraId="3F67407F" w14:textId="066588CA" w:rsidR="00957BC5" w:rsidRPr="00AC5A39" w:rsidRDefault="00957BC5"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La Casa Portil ha comprendido dos cosas. La primera es que una Casa Menor puede sobrevivir mejor diversificando que pretendiendo un monopolio imposible. La segunda es que muchas casas arruinadas caen no por falta de prestigio, sino por una mala relación entre deuda, riesgo y directorios. Los propios informes de época </w:t>
      </w:r>
      <w:proofErr w:type="spellStart"/>
      <w:r w:rsidRPr="00AC5A39">
        <w:rPr>
          <w:rFonts w:ascii="Times New Roman" w:hAnsi="Times New Roman" w:cs="Times New Roman"/>
          <w:color w:val="4472C4" w:themeColor="accent1"/>
          <w:sz w:val="24"/>
          <w:szCs w:val="24"/>
        </w:rPr>
        <w:t>letiana</w:t>
      </w:r>
      <w:proofErr w:type="spellEnd"/>
      <w:r w:rsidRPr="00AC5A39">
        <w:rPr>
          <w:rFonts w:ascii="Times New Roman" w:hAnsi="Times New Roman" w:cs="Times New Roman"/>
          <w:color w:val="4472C4" w:themeColor="accent1"/>
          <w:sz w:val="24"/>
          <w:szCs w:val="24"/>
        </w:rPr>
        <w:t xml:space="preserve"> muestran la ruina de antiguas Grandes Casas y la supervivencia relativa de aquellas mejor posicionadas en la CHOAM o más diversificadas. Esa lógica, proyectada retrospectivamente a la fase </w:t>
      </w:r>
      <w:proofErr w:type="spellStart"/>
      <w:r w:rsidRPr="00AC5A39">
        <w:rPr>
          <w:rFonts w:ascii="Times New Roman" w:hAnsi="Times New Roman" w:cs="Times New Roman"/>
          <w:color w:val="4472C4" w:themeColor="accent1"/>
          <w:sz w:val="24"/>
          <w:szCs w:val="24"/>
        </w:rPr>
        <w:t>tardocorriniana</w:t>
      </w:r>
      <w:proofErr w:type="spellEnd"/>
      <w:r w:rsidRPr="00AC5A39">
        <w:rPr>
          <w:rFonts w:ascii="Times New Roman" w:hAnsi="Times New Roman" w:cs="Times New Roman"/>
          <w:color w:val="4472C4" w:themeColor="accent1"/>
          <w:sz w:val="24"/>
          <w:szCs w:val="24"/>
        </w:rPr>
        <w:t>, vuelve muy verosímil el estilo económico de Portil.</w:t>
      </w:r>
    </w:p>
    <w:p w14:paraId="22C06D25" w14:textId="77777777" w:rsidR="00F809FE" w:rsidRDefault="00F809FE" w:rsidP="00AC5A39">
      <w:pPr>
        <w:jc w:val="both"/>
        <w:rPr>
          <w:rFonts w:ascii="Times New Roman" w:hAnsi="Times New Roman" w:cs="Times New Roman"/>
          <w:color w:val="000000" w:themeColor="text1"/>
          <w:sz w:val="24"/>
          <w:szCs w:val="24"/>
        </w:rPr>
      </w:pPr>
    </w:p>
    <w:p w14:paraId="14EC3481" w14:textId="2F59CAA8" w:rsidR="00AC5A39" w:rsidRPr="00AC5A39" w:rsidRDefault="00AC5A39" w:rsidP="00AC5A39">
      <w:pPr>
        <w:jc w:val="both"/>
        <w:rPr>
          <w:rFonts w:ascii="Times New Roman" w:hAnsi="Times New Roman" w:cs="Times New Roman"/>
          <w:color w:val="000000" w:themeColor="text1"/>
          <w:sz w:val="24"/>
          <w:szCs w:val="24"/>
        </w:rPr>
      </w:pPr>
      <w:r w:rsidRPr="00AC5A39">
        <w:rPr>
          <w:rFonts w:ascii="Times New Roman" w:hAnsi="Times New Roman" w:cs="Times New Roman"/>
          <w:color w:val="000000" w:themeColor="text1"/>
          <w:sz w:val="24"/>
          <w:szCs w:val="24"/>
        </w:rPr>
        <w:lastRenderedPageBreak/>
        <w:t>Sus rentas proceden de seis fuentes:</w:t>
      </w:r>
    </w:p>
    <w:p w14:paraId="44A70298" w14:textId="77777777" w:rsidR="00AC5A39" w:rsidRPr="00AC5A39" w:rsidRDefault="00AC5A39" w:rsidP="00AC5A39">
      <w:pPr>
        <w:pStyle w:val="Prrafodelista"/>
        <w:numPr>
          <w:ilvl w:val="0"/>
          <w:numId w:val="4"/>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tasas de tránsito interior y exterior;</w:t>
      </w:r>
    </w:p>
    <w:p w14:paraId="561B50DE" w14:textId="77777777" w:rsidR="00AC5A39" w:rsidRPr="00AC5A39" w:rsidRDefault="00AC5A39" w:rsidP="00AC5A39">
      <w:pPr>
        <w:pStyle w:val="Prrafodelista"/>
        <w:numPr>
          <w:ilvl w:val="0"/>
          <w:numId w:val="4"/>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concesiones sobre diques, salinas y puertos;</w:t>
      </w:r>
    </w:p>
    <w:p w14:paraId="70FA31B5" w14:textId="77777777" w:rsidR="00AC5A39" w:rsidRPr="00AC5A39" w:rsidRDefault="00AC5A39" w:rsidP="00AC5A39">
      <w:pPr>
        <w:pStyle w:val="Prrafodelista"/>
        <w:numPr>
          <w:ilvl w:val="0"/>
          <w:numId w:val="4"/>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servicios de mensura y arbitraje;</w:t>
      </w:r>
    </w:p>
    <w:p w14:paraId="4951DD85" w14:textId="77777777" w:rsidR="00AC5A39" w:rsidRPr="00AC5A39" w:rsidRDefault="00AC5A39" w:rsidP="00AC5A39">
      <w:pPr>
        <w:pStyle w:val="Prrafodelista"/>
        <w:numPr>
          <w:ilvl w:val="0"/>
          <w:numId w:val="4"/>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productos filtrantes y textiles técnicos;</w:t>
      </w:r>
    </w:p>
    <w:p w14:paraId="64AC1F64" w14:textId="77777777" w:rsidR="00AC5A39" w:rsidRPr="00AC5A39" w:rsidRDefault="00AC5A39" w:rsidP="00AC5A39">
      <w:pPr>
        <w:pStyle w:val="Prrafodelista"/>
        <w:numPr>
          <w:ilvl w:val="0"/>
          <w:numId w:val="4"/>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participaciones mercantiles en la CHOAM;</w:t>
      </w:r>
    </w:p>
    <w:p w14:paraId="3A3D24A2" w14:textId="77777777" w:rsidR="00AC5A39" w:rsidRPr="00AC5A39" w:rsidRDefault="00AC5A39" w:rsidP="00AC5A39">
      <w:pPr>
        <w:pStyle w:val="Prrafodelista"/>
        <w:numPr>
          <w:ilvl w:val="0"/>
          <w:numId w:val="4"/>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archivo aplicado, es decir, información convertida en ventaja contractual.</w:t>
      </w:r>
    </w:p>
    <w:p w14:paraId="165D70A5" w14:textId="56B32481"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Su mayor debilidad económica es que no produce un bien simbólicamente irresistible. Su mayor fortaleza es exactamente la misma cosa.</w:t>
      </w:r>
    </w:p>
    <w:p w14:paraId="74DAE569" w14:textId="77777777" w:rsidR="00AC5A39" w:rsidRDefault="00AC5A39" w:rsidP="00AC5A39">
      <w:pPr>
        <w:jc w:val="both"/>
        <w:rPr>
          <w:rFonts w:ascii="Times New Roman" w:hAnsi="Times New Roman" w:cs="Times New Roman"/>
          <w:sz w:val="24"/>
          <w:szCs w:val="24"/>
        </w:rPr>
      </w:pPr>
    </w:p>
    <w:p w14:paraId="22B000CD" w14:textId="2592EA5E" w:rsidR="00AC5A39" w:rsidRPr="00AC5A39" w:rsidRDefault="00F809FE" w:rsidP="00AC5A39">
      <w:pPr>
        <w:jc w:val="both"/>
        <w:rPr>
          <w:rFonts w:ascii="Times New Roman" w:hAnsi="Times New Roman" w:cs="Times New Roman"/>
          <w:sz w:val="24"/>
          <w:szCs w:val="24"/>
        </w:rPr>
      </w:pPr>
      <w:r>
        <w:rPr>
          <w:rFonts w:ascii="Times New Roman" w:hAnsi="Times New Roman" w:cs="Times New Roman"/>
          <w:sz w:val="24"/>
          <w:szCs w:val="24"/>
        </w:rPr>
        <w:t xml:space="preserve">Capítulo </w:t>
      </w:r>
      <w:r w:rsidR="00AC5A39" w:rsidRPr="00AC5A39">
        <w:rPr>
          <w:rFonts w:ascii="Times New Roman" w:hAnsi="Times New Roman" w:cs="Times New Roman"/>
          <w:sz w:val="24"/>
          <w:szCs w:val="24"/>
        </w:rPr>
        <w:t>IX. Fuerzas armadas</w:t>
      </w:r>
    </w:p>
    <w:p w14:paraId="551B85B9"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Casa Portil mantiene un aparato militar de tamaño medio, profesionalizado y altamente adaptado a escenarios de agua confinada, ciudad de diques, puerto y archipiélago. No aspira al choque frontal con tropas de una Gran Casa ni podría resistir largo tiempo una ofensiva imperial abierta. Su doctrina consiste en fragmentar el campo, negar la movilidad, cerrar compuertas, dividir líneas de abastecimiento y convertir el terreno en operador de la guerra.</w:t>
      </w:r>
    </w:p>
    <w:p w14:paraId="1BE5EE77"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Sus cuerpos principales son los siguientes:</w:t>
      </w:r>
    </w:p>
    <w:p w14:paraId="5EFA000E" w14:textId="77777777" w:rsidR="00AC5A39" w:rsidRPr="00AC5A39" w:rsidRDefault="00AC5A39" w:rsidP="00AC5A39">
      <w:pPr>
        <w:pStyle w:val="Prrafodelista"/>
        <w:numPr>
          <w:ilvl w:val="0"/>
          <w:numId w:val="5"/>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Guardia de Estuario, infantería profesional equipada para combate en humedad, canales, túneles de dique y pasajes urbanos estrechos. Su armamento privilegia precisión y movilidad corta.</w:t>
      </w:r>
    </w:p>
    <w:p w14:paraId="37E0F519" w14:textId="77777777" w:rsidR="00AC5A39" w:rsidRPr="00AC5A39" w:rsidRDefault="00AC5A39" w:rsidP="00AC5A39">
      <w:pPr>
        <w:pStyle w:val="Prrafodelista"/>
        <w:numPr>
          <w:ilvl w:val="0"/>
          <w:numId w:val="5"/>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La Flotilla de Marea, compuesta por monitores ligeros, patrulleros, </w:t>
      </w:r>
      <w:proofErr w:type="spellStart"/>
      <w:r w:rsidRPr="00AC5A39">
        <w:rPr>
          <w:rFonts w:ascii="Times New Roman" w:hAnsi="Times New Roman" w:cs="Times New Roman"/>
          <w:color w:val="4472C4" w:themeColor="accent1"/>
          <w:sz w:val="24"/>
          <w:szCs w:val="24"/>
        </w:rPr>
        <w:t>tópteros</w:t>
      </w:r>
      <w:proofErr w:type="spellEnd"/>
      <w:r w:rsidRPr="00AC5A39">
        <w:rPr>
          <w:rFonts w:ascii="Times New Roman" w:hAnsi="Times New Roman" w:cs="Times New Roman"/>
          <w:color w:val="4472C4" w:themeColor="accent1"/>
          <w:sz w:val="24"/>
          <w:szCs w:val="24"/>
        </w:rPr>
        <w:t xml:space="preserve"> de reconocimiento costero y barcazas blindadas de compuerta. Su función no es la proyección estelar independiente, sino el control denso del feudo.</w:t>
      </w:r>
    </w:p>
    <w:p w14:paraId="4C279C05" w14:textId="77777777" w:rsidR="00AC5A39" w:rsidRPr="00AC5A39" w:rsidRDefault="00AC5A39" w:rsidP="00AC5A39">
      <w:pPr>
        <w:pStyle w:val="Prrafodelista"/>
        <w:numPr>
          <w:ilvl w:val="0"/>
          <w:numId w:val="5"/>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Los Cuchillos de Marea, cuerpo reservado para guerra de asesinos, infiltración, sabotaje hidráulico y eliminación selectiva. Su existencia se justifica plenamente por la propia estructura del universo, donde la Gran Convención admite formas limitadas de guerra y regula expresamente la Guerra de Asesinos para reducir víctimas colaterales y sujetar el conflicto a formas declaradas.</w:t>
      </w:r>
    </w:p>
    <w:p w14:paraId="269940C9" w14:textId="77777777" w:rsidR="00AC5A39" w:rsidRPr="00AC5A39" w:rsidRDefault="00AC5A39" w:rsidP="00AC5A39">
      <w:pPr>
        <w:pStyle w:val="Prrafodelista"/>
        <w:numPr>
          <w:ilvl w:val="0"/>
          <w:numId w:val="5"/>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Los Guardapuertas de </w:t>
      </w:r>
      <w:proofErr w:type="spellStart"/>
      <w:r w:rsidRPr="00AC5A39">
        <w:rPr>
          <w:rFonts w:ascii="Times New Roman" w:hAnsi="Times New Roman" w:cs="Times New Roman"/>
          <w:color w:val="4472C4" w:themeColor="accent1"/>
          <w:sz w:val="24"/>
          <w:szCs w:val="24"/>
        </w:rPr>
        <w:t>Merúm</w:t>
      </w:r>
      <w:proofErr w:type="spellEnd"/>
      <w:r w:rsidRPr="00AC5A39">
        <w:rPr>
          <w:rFonts w:ascii="Times New Roman" w:hAnsi="Times New Roman" w:cs="Times New Roman"/>
          <w:color w:val="4472C4" w:themeColor="accent1"/>
          <w:sz w:val="24"/>
          <w:szCs w:val="24"/>
        </w:rPr>
        <w:t>, cuerpo de reserva territorial, disciplinado y de reclutamiento local.</w:t>
      </w:r>
    </w:p>
    <w:p w14:paraId="6057381C" w14:textId="77777777" w:rsidR="00AC5A39" w:rsidRPr="00AC5A39" w:rsidRDefault="00AC5A39" w:rsidP="00AC5A39">
      <w:pPr>
        <w:pStyle w:val="Prrafodelista"/>
        <w:numPr>
          <w:ilvl w:val="0"/>
          <w:numId w:val="5"/>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El Ala de Niebla, pequeño servicio aéreo y de reconocimiento para vigilancia de cuencas y movimiento rápido entre ciudades.</w:t>
      </w:r>
    </w:p>
    <w:p w14:paraId="0D1062E4"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Casa evita depender de armamento espectacular. Conoce bien la regla imperial acerca del uso de armas atómicas y la lógica de represalia que sostiene la Gran Convención. Su fuerza es inferior a la de una Gran Casa, pero su ratio entre conocimiento del terreno y coerción efectiva es muy alta.</w:t>
      </w:r>
    </w:p>
    <w:p w14:paraId="456F405D" w14:textId="77777777" w:rsidR="00F809FE" w:rsidRDefault="00F809FE">
      <w:pPr>
        <w:rPr>
          <w:rFonts w:ascii="Times New Roman" w:hAnsi="Times New Roman" w:cs="Times New Roman"/>
          <w:sz w:val="24"/>
          <w:szCs w:val="24"/>
        </w:rPr>
      </w:pPr>
      <w:r>
        <w:rPr>
          <w:rFonts w:ascii="Times New Roman" w:hAnsi="Times New Roman" w:cs="Times New Roman"/>
          <w:sz w:val="24"/>
          <w:szCs w:val="24"/>
        </w:rPr>
        <w:br w:type="page"/>
      </w:r>
    </w:p>
    <w:p w14:paraId="48AE7AB4" w14:textId="3F90CD7F" w:rsidR="00AC5A39" w:rsidRPr="00AC5A39" w:rsidRDefault="00F809FE" w:rsidP="00AC5A39">
      <w:pPr>
        <w:jc w:val="both"/>
        <w:rPr>
          <w:rFonts w:ascii="Times New Roman" w:hAnsi="Times New Roman" w:cs="Times New Roman"/>
          <w:sz w:val="24"/>
          <w:szCs w:val="24"/>
        </w:rPr>
      </w:pPr>
      <w:r>
        <w:rPr>
          <w:rFonts w:ascii="Times New Roman" w:hAnsi="Times New Roman" w:cs="Times New Roman"/>
          <w:sz w:val="24"/>
          <w:szCs w:val="24"/>
        </w:rPr>
        <w:lastRenderedPageBreak/>
        <w:t xml:space="preserve">Capítulo </w:t>
      </w:r>
      <w:r w:rsidR="00AC5A39" w:rsidRPr="00AC5A39">
        <w:rPr>
          <w:rFonts w:ascii="Times New Roman" w:hAnsi="Times New Roman" w:cs="Times New Roman"/>
          <w:sz w:val="24"/>
          <w:szCs w:val="24"/>
        </w:rPr>
        <w:t>X. Inteligencia, formación y cultura política</w:t>
      </w:r>
    </w:p>
    <w:p w14:paraId="68A615DE"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Portil no posee una “escuela” comparable a la Bene </w:t>
      </w:r>
      <w:proofErr w:type="spellStart"/>
      <w:r w:rsidRPr="00AC5A39">
        <w:rPr>
          <w:rFonts w:ascii="Times New Roman" w:hAnsi="Times New Roman" w:cs="Times New Roman"/>
          <w:color w:val="4472C4" w:themeColor="accent1"/>
          <w:sz w:val="24"/>
          <w:szCs w:val="24"/>
        </w:rPr>
        <w:t>Gesserit</w:t>
      </w:r>
      <w:proofErr w:type="spellEnd"/>
      <w:r w:rsidRPr="00AC5A39">
        <w:rPr>
          <w:rFonts w:ascii="Times New Roman" w:hAnsi="Times New Roman" w:cs="Times New Roman"/>
          <w:color w:val="4472C4" w:themeColor="accent1"/>
          <w:sz w:val="24"/>
          <w:szCs w:val="24"/>
        </w:rPr>
        <w:t xml:space="preserve"> o la Cofradía, pero sí un régimen doméstico de formación muy riguroso. La </w:t>
      </w:r>
      <w:proofErr w:type="spellStart"/>
      <w:r w:rsidRPr="00AC5A39">
        <w:rPr>
          <w:rFonts w:ascii="Times New Roman" w:hAnsi="Times New Roman" w:cs="Times New Roman"/>
          <w:color w:val="4472C4" w:themeColor="accent1"/>
          <w:sz w:val="24"/>
          <w:szCs w:val="24"/>
        </w:rPr>
        <w:t>Jihad</w:t>
      </w:r>
      <w:proofErr w:type="spellEnd"/>
      <w:r w:rsidRPr="00AC5A39">
        <w:rPr>
          <w:rFonts w:ascii="Times New Roman" w:hAnsi="Times New Roman" w:cs="Times New Roman"/>
          <w:color w:val="4472C4" w:themeColor="accent1"/>
          <w:sz w:val="24"/>
          <w:szCs w:val="24"/>
        </w:rPr>
        <w:t xml:space="preserve"> </w:t>
      </w:r>
      <w:proofErr w:type="spellStart"/>
      <w:r w:rsidRPr="00AC5A39">
        <w:rPr>
          <w:rFonts w:ascii="Times New Roman" w:hAnsi="Times New Roman" w:cs="Times New Roman"/>
          <w:color w:val="4472C4" w:themeColor="accent1"/>
          <w:sz w:val="24"/>
          <w:szCs w:val="24"/>
        </w:rPr>
        <w:t>Butleriana</w:t>
      </w:r>
      <w:proofErr w:type="spellEnd"/>
      <w:r w:rsidRPr="00AC5A39">
        <w:rPr>
          <w:rFonts w:ascii="Times New Roman" w:hAnsi="Times New Roman" w:cs="Times New Roman"/>
          <w:color w:val="4472C4" w:themeColor="accent1"/>
          <w:sz w:val="24"/>
          <w:szCs w:val="24"/>
        </w:rPr>
        <w:t>, al prohibir máquinas a semejanza de la mente humana, obligó a desarrollar talentos humanos especializados. De ahí que la Casa mantenga academias internas de cálculo, cartografía, observación de testimonio, lectura de contratos y memoria técnica.</w:t>
      </w:r>
    </w:p>
    <w:p w14:paraId="46A1D49E"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Su aparato de inteligencia se divide en tres ramas:</w:t>
      </w:r>
    </w:p>
    <w:p w14:paraId="49668B9D" w14:textId="77777777" w:rsidR="00AC5A39" w:rsidRPr="00AC5A39" w:rsidRDefault="00AC5A39" w:rsidP="00AC5A39">
      <w:pPr>
        <w:pStyle w:val="Prrafodelista"/>
        <w:numPr>
          <w:ilvl w:val="0"/>
          <w:numId w:val="6"/>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Red de Compuertas, orientada al interior del planeta y especializada en tránsito, servidumbres y desviación de mercancías.</w:t>
      </w:r>
    </w:p>
    <w:p w14:paraId="7E06D42F" w14:textId="77777777" w:rsidR="00AC5A39" w:rsidRPr="00AC5A39" w:rsidRDefault="00AC5A39" w:rsidP="00AC5A39">
      <w:pPr>
        <w:pStyle w:val="Prrafodelista"/>
        <w:numPr>
          <w:ilvl w:val="0"/>
          <w:numId w:val="6"/>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Oficina de Cartas Externas, dedicada al seguimiento de rutas, precios, litigios y cambios en los directorios menores de CHOAM.</w:t>
      </w:r>
    </w:p>
    <w:p w14:paraId="6706FA38" w14:textId="77777777" w:rsidR="00AC5A39" w:rsidRPr="00AC5A39" w:rsidRDefault="00AC5A39" w:rsidP="00AC5A39">
      <w:pPr>
        <w:pStyle w:val="Prrafodelista"/>
        <w:numPr>
          <w:ilvl w:val="0"/>
          <w:numId w:val="6"/>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Y el Archivo Vivo, compuesto por memoristas, </w:t>
      </w:r>
      <w:proofErr w:type="spellStart"/>
      <w:r w:rsidRPr="00AC5A39">
        <w:rPr>
          <w:rFonts w:ascii="Times New Roman" w:hAnsi="Times New Roman" w:cs="Times New Roman"/>
          <w:color w:val="4472C4" w:themeColor="accent1"/>
          <w:sz w:val="24"/>
          <w:szCs w:val="24"/>
        </w:rPr>
        <w:t>cotejadores</w:t>
      </w:r>
      <w:proofErr w:type="spellEnd"/>
      <w:r w:rsidRPr="00AC5A39">
        <w:rPr>
          <w:rFonts w:ascii="Times New Roman" w:hAnsi="Times New Roman" w:cs="Times New Roman"/>
          <w:color w:val="4472C4" w:themeColor="accent1"/>
          <w:sz w:val="24"/>
          <w:szCs w:val="24"/>
        </w:rPr>
        <w:t xml:space="preserve"> y especialistas en precedentes. Esta última rama es, en la práctica, la más temida.</w:t>
      </w:r>
    </w:p>
    <w:p w14:paraId="11BA2CF5"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La cultura política </w:t>
      </w:r>
      <w:proofErr w:type="spellStart"/>
      <w:r w:rsidRPr="00AC5A39">
        <w:rPr>
          <w:rFonts w:ascii="Times New Roman" w:hAnsi="Times New Roman" w:cs="Times New Roman"/>
          <w:color w:val="4472C4" w:themeColor="accent1"/>
          <w:sz w:val="24"/>
          <w:szCs w:val="24"/>
        </w:rPr>
        <w:t>portileña</w:t>
      </w:r>
      <w:proofErr w:type="spellEnd"/>
      <w:r w:rsidRPr="00AC5A39">
        <w:rPr>
          <w:rFonts w:ascii="Times New Roman" w:hAnsi="Times New Roman" w:cs="Times New Roman"/>
          <w:color w:val="4472C4" w:themeColor="accent1"/>
          <w:sz w:val="24"/>
          <w:szCs w:val="24"/>
        </w:rPr>
        <w:t xml:space="preserve"> educa a sus cuadros en una idea central: que la fuerza desnuda destruye valor, mientras que la forma bien administrada lo captura. Por eso Portil prefiere la deuda a la confiscación, el arbitraje al asalto, la prueba documental al desafío, y el estrangulamiento gradual a la victoria teatral.</w:t>
      </w:r>
    </w:p>
    <w:p w14:paraId="6AA4FFB7" w14:textId="77777777" w:rsidR="00AC5A39" w:rsidRDefault="00AC5A39" w:rsidP="00AC5A39">
      <w:pPr>
        <w:jc w:val="both"/>
        <w:rPr>
          <w:rFonts w:ascii="Times New Roman" w:hAnsi="Times New Roman" w:cs="Times New Roman"/>
          <w:sz w:val="24"/>
          <w:szCs w:val="24"/>
        </w:rPr>
      </w:pPr>
    </w:p>
    <w:p w14:paraId="2E5B7B16" w14:textId="24A9B31D" w:rsidR="00AC5A39" w:rsidRPr="00AC5A39" w:rsidRDefault="00F809FE" w:rsidP="00AC5A39">
      <w:pPr>
        <w:jc w:val="both"/>
        <w:rPr>
          <w:rFonts w:ascii="Times New Roman" w:hAnsi="Times New Roman" w:cs="Times New Roman"/>
          <w:sz w:val="24"/>
          <w:szCs w:val="24"/>
        </w:rPr>
      </w:pPr>
      <w:r>
        <w:rPr>
          <w:rFonts w:ascii="Times New Roman" w:hAnsi="Times New Roman" w:cs="Times New Roman"/>
          <w:sz w:val="24"/>
          <w:szCs w:val="24"/>
        </w:rPr>
        <w:t xml:space="preserve">Capítulo </w:t>
      </w:r>
      <w:r w:rsidR="00AC5A39" w:rsidRPr="00AC5A39">
        <w:rPr>
          <w:rFonts w:ascii="Times New Roman" w:hAnsi="Times New Roman" w:cs="Times New Roman"/>
          <w:sz w:val="24"/>
          <w:szCs w:val="24"/>
        </w:rPr>
        <w:t xml:space="preserve">XI. Personajes principales del ciclo </w:t>
      </w:r>
      <w:proofErr w:type="spellStart"/>
      <w:r w:rsidR="00AC5A39" w:rsidRPr="00AC5A39">
        <w:rPr>
          <w:rFonts w:ascii="Times New Roman" w:hAnsi="Times New Roman" w:cs="Times New Roman"/>
          <w:sz w:val="24"/>
          <w:szCs w:val="24"/>
        </w:rPr>
        <w:t>portileño</w:t>
      </w:r>
      <w:proofErr w:type="spellEnd"/>
    </w:p>
    <w:p w14:paraId="068DCACB" w14:textId="77777777" w:rsidR="00AC5A39" w:rsidRPr="00AC5A39" w:rsidRDefault="00AC5A39" w:rsidP="00AC5A39">
      <w:pPr>
        <w:jc w:val="both"/>
        <w:rPr>
          <w:rFonts w:ascii="Times New Roman" w:hAnsi="Times New Roman" w:cs="Times New Roman"/>
          <w:sz w:val="24"/>
          <w:szCs w:val="24"/>
        </w:rPr>
      </w:pPr>
      <w:proofErr w:type="spellStart"/>
      <w:r w:rsidRPr="00AC5A39">
        <w:rPr>
          <w:rFonts w:ascii="Times New Roman" w:hAnsi="Times New Roman" w:cs="Times New Roman"/>
          <w:sz w:val="24"/>
          <w:szCs w:val="24"/>
        </w:rPr>
        <w:t>Cael</w:t>
      </w:r>
      <w:proofErr w:type="spellEnd"/>
      <w:r w:rsidRPr="00AC5A39">
        <w:rPr>
          <w:rFonts w:ascii="Times New Roman" w:hAnsi="Times New Roman" w:cs="Times New Roman"/>
          <w:sz w:val="24"/>
          <w:szCs w:val="24"/>
        </w:rPr>
        <w:t xml:space="preserve"> Portil IX, </w:t>
      </w:r>
      <w:proofErr w:type="spellStart"/>
      <w:r w:rsidRPr="00AC5A39">
        <w:rPr>
          <w:rFonts w:ascii="Times New Roman" w:hAnsi="Times New Roman" w:cs="Times New Roman"/>
          <w:sz w:val="24"/>
          <w:szCs w:val="24"/>
        </w:rPr>
        <w:t>Siridar</w:t>
      </w:r>
      <w:proofErr w:type="spellEnd"/>
      <w:r w:rsidRPr="00AC5A39">
        <w:rPr>
          <w:rFonts w:ascii="Times New Roman" w:hAnsi="Times New Roman" w:cs="Times New Roman"/>
          <w:sz w:val="24"/>
          <w:szCs w:val="24"/>
        </w:rPr>
        <w:t>-Señor de Portil</w:t>
      </w:r>
    </w:p>
    <w:p w14:paraId="08A99262"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Jefe actual de la Casa en el momento de inserción principal. Hombre de temperamento frío, voz baja y memoria excepcional para agravios de forma. No es un gran guerrero ni pretende serlo. Su autoridad descansa en la estabilidad que proyecta y en su capacidad para escuchar durante horas sin revelar intención. Su mayor virtud política es la paciencia; su mayor defecto, una tendencia a confundir permanencia con invulnerabilidad.</w:t>
      </w:r>
    </w:p>
    <w:p w14:paraId="6C617BC3"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Dama Seris </w:t>
      </w:r>
      <w:proofErr w:type="spellStart"/>
      <w:r w:rsidRPr="00AC5A39">
        <w:rPr>
          <w:rFonts w:ascii="Times New Roman" w:hAnsi="Times New Roman" w:cs="Times New Roman"/>
          <w:sz w:val="24"/>
          <w:szCs w:val="24"/>
        </w:rPr>
        <w:t>Valcora</w:t>
      </w:r>
      <w:proofErr w:type="spellEnd"/>
      <w:r w:rsidRPr="00AC5A39">
        <w:rPr>
          <w:rFonts w:ascii="Times New Roman" w:hAnsi="Times New Roman" w:cs="Times New Roman"/>
          <w:sz w:val="24"/>
          <w:szCs w:val="24"/>
        </w:rPr>
        <w:t xml:space="preserve"> Portil</w:t>
      </w:r>
    </w:p>
    <w:p w14:paraId="72D5D096"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Consorte del Señor y verdadera arquitecta de la cohesión interna del linaje. Procede de una rama menor de otra Casa acuática y fue elegida tanto por cálculo como por aptitud. Es quien mejor comprende que la religión, en </w:t>
      </w:r>
      <w:proofErr w:type="spellStart"/>
      <w:r w:rsidRPr="00AC5A39">
        <w:rPr>
          <w:rFonts w:ascii="Times New Roman" w:hAnsi="Times New Roman" w:cs="Times New Roman"/>
          <w:color w:val="4472C4" w:themeColor="accent1"/>
          <w:sz w:val="24"/>
          <w:szCs w:val="24"/>
        </w:rPr>
        <w:t>Dune</w:t>
      </w:r>
      <w:proofErr w:type="spellEnd"/>
      <w:r w:rsidRPr="00AC5A39">
        <w:rPr>
          <w:rFonts w:ascii="Times New Roman" w:hAnsi="Times New Roman" w:cs="Times New Roman"/>
          <w:color w:val="4472C4" w:themeColor="accent1"/>
          <w:sz w:val="24"/>
          <w:szCs w:val="24"/>
        </w:rPr>
        <w:t xml:space="preserve">, nunca es sólo fe. Mantiene una relación prudente, jamás del todo confiada, con el aparato bene </w:t>
      </w:r>
      <w:proofErr w:type="spellStart"/>
      <w:r w:rsidRPr="00AC5A39">
        <w:rPr>
          <w:rFonts w:ascii="Times New Roman" w:hAnsi="Times New Roman" w:cs="Times New Roman"/>
          <w:color w:val="4472C4" w:themeColor="accent1"/>
          <w:sz w:val="24"/>
          <w:szCs w:val="24"/>
        </w:rPr>
        <w:t>gesserit</w:t>
      </w:r>
      <w:proofErr w:type="spellEnd"/>
      <w:r w:rsidRPr="00AC5A39">
        <w:rPr>
          <w:rFonts w:ascii="Times New Roman" w:hAnsi="Times New Roman" w:cs="Times New Roman"/>
          <w:color w:val="4472C4" w:themeColor="accent1"/>
          <w:sz w:val="24"/>
          <w:szCs w:val="24"/>
        </w:rPr>
        <w:t>.</w:t>
      </w:r>
    </w:p>
    <w:p w14:paraId="0FB0084D"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Jano </w:t>
      </w:r>
      <w:proofErr w:type="spellStart"/>
      <w:r w:rsidRPr="00AC5A39">
        <w:rPr>
          <w:rFonts w:ascii="Times New Roman" w:hAnsi="Times New Roman" w:cs="Times New Roman"/>
          <w:sz w:val="24"/>
          <w:szCs w:val="24"/>
        </w:rPr>
        <w:t>Veyr</w:t>
      </w:r>
      <w:proofErr w:type="spellEnd"/>
      <w:r w:rsidRPr="00AC5A39">
        <w:rPr>
          <w:rFonts w:ascii="Times New Roman" w:hAnsi="Times New Roman" w:cs="Times New Roman"/>
          <w:sz w:val="24"/>
          <w:szCs w:val="24"/>
        </w:rPr>
        <w:t xml:space="preserve">, </w:t>
      </w:r>
      <w:proofErr w:type="spellStart"/>
      <w:r w:rsidRPr="00AC5A39">
        <w:rPr>
          <w:rFonts w:ascii="Times New Roman" w:hAnsi="Times New Roman" w:cs="Times New Roman"/>
          <w:sz w:val="24"/>
          <w:szCs w:val="24"/>
        </w:rPr>
        <w:t>Mentat</w:t>
      </w:r>
      <w:proofErr w:type="spellEnd"/>
      <w:r w:rsidRPr="00AC5A39">
        <w:rPr>
          <w:rFonts w:ascii="Times New Roman" w:hAnsi="Times New Roman" w:cs="Times New Roman"/>
          <w:sz w:val="24"/>
          <w:szCs w:val="24"/>
        </w:rPr>
        <w:t xml:space="preserve"> de la Casa</w:t>
      </w:r>
    </w:p>
    <w:p w14:paraId="6F3B248C" w14:textId="77777777" w:rsidR="00AC5A39" w:rsidRPr="00AC5A39" w:rsidRDefault="00AC5A39" w:rsidP="00AC5A39">
      <w:pPr>
        <w:ind w:firstLine="708"/>
        <w:jc w:val="both"/>
        <w:rPr>
          <w:rFonts w:ascii="Times New Roman" w:hAnsi="Times New Roman" w:cs="Times New Roman"/>
          <w:color w:val="4472C4" w:themeColor="accent1"/>
          <w:sz w:val="24"/>
          <w:szCs w:val="24"/>
        </w:rPr>
      </w:pPr>
      <w:proofErr w:type="spellStart"/>
      <w:r w:rsidRPr="00AC5A39">
        <w:rPr>
          <w:rFonts w:ascii="Times New Roman" w:hAnsi="Times New Roman" w:cs="Times New Roman"/>
          <w:color w:val="4472C4" w:themeColor="accent1"/>
          <w:sz w:val="24"/>
          <w:szCs w:val="24"/>
        </w:rPr>
        <w:t>Mentat</w:t>
      </w:r>
      <w:proofErr w:type="spellEnd"/>
      <w:r w:rsidRPr="00AC5A39">
        <w:rPr>
          <w:rFonts w:ascii="Times New Roman" w:hAnsi="Times New Roman" w:cs="Times New Roman"/>
          <w:color w:val="4472C4" w:themeColor="accent1"/>
          <w:sz w:val="24"/>
          <w:szCs w:val="24"/>
        </w:rPr>
        <w:t xml:space="preserve"> doméstico, de formación austera, con fuerte aversión a toda teatralidad cortesana. Su gran aportación ha sido convertir el archivo </w:t>
      </w:r>
      <w:proofErr w:type="spellStart"/>
      <w:r w:rsidRPr="00AC5A39">
        <w:rPr>
          <w:rFonts w:ascii="Times New Roman" w:hAnsi="Times New Roman" w:cs="Times New Roman"/>
          <w:color w:val="4472C4" w:themeColor="accent1"/>
          <w:sz w:val="24"/>
          <w:szCs w:val="24"/>
        </w:rPr>
        <w:t>portileño</w:t>
      </w:r>
      <w:proofErr w:type="spellEnd"/>
      <w:r w:rsidRPr="00AC5A39">
        <w:rPr>
          <w:rFonts w:ascii="Times New Roman" w:hAnsi="Times New Roman" w:cs="Times New Roman"/>
          <w:color w:val="4472C4" w:themeColor="accent1"/>
          <w:sz w:val="24"/>
          <w:szCs w:val="24"/>
        </w:rPr>
        <w:t xml:space="preserve"> en instrumento predictivo, no meramente reactivo. Considera que la CHOAM produce más verdad política que cualquier discurso nobiliario.</w:t>
      </w:r>
    </w:p>
    <w:p w14:paraId="4AF60000" w14:textId="77777777" w:rsidR="00AC5A39" w:rsidRPr="00AC5A39" w:rsidRDefault="00AC5A39" w:rsidP="00AC5A39">
      <w:pPr>
        <w:jc w:val="both"/>
        <w:rPr>
          <w:rFonts w:ascii="Times New Roman" w:hAnsi="Times New Roman" w:cs="Times New Roman"/>
          <w:sz w:val="24"/>
          <w:szCs w:val="24"/>
        </w:rPr>
      </w:pPr>
      <w:proofErr w:type="spellStart"/>
      <w:r w:rsidRPr="00AC5A39">
        <w:rPr>
          <w:rFonts w:ascii="Times New Roman" w:hAnsi="Times New Roman" w:cs="Times New Roman"/>
          <w:sz w:val="24"/>
          <w:szCs w:val="24"/>
        </w:rPr>
        <w:t>Beltrão</w:t>
      </w:r>
      <w:proofErr w:type="spellEnd"/>
      <w:r w:rsidRPr="00AC5A39">
        <w:rPr>
          <w:rFonts w:ascii="Times New Roman" w:hAnsi="Times New Roman" w:cs="Times New Roman"/>
          <w:sz w:val="24"/>
          <w:szCs w:val="24"/>
        </w:rPr>
        <w:t xml:space="preserve"> </w:t>
      </w:r>
      <w:proofErr w:type="spellStart"/>
      <w:r w:rsidRPr="00AC5A39">
        <w:rPr>
          <w:rFonts w:ascii="Times New Roman" w:hAnsi="Times New Roman" w:cs="Times New Roman"/>
          <w:sz w:val="24"/>
          <w:szCs w:val="24"/>
        </w:rPr>
        <w:t>Vinde</w:t>
      </w:r>
      <w:proofErr w:type="spellEnd"/>
      <w:r w:rsidRPr="00AC5A39">
        <w:rPr>
          <w:rFonts w:ascii="Times New Roman" w:hAnsi="Times New Roman" w:cs="Times New Roman"/>
          <w:sz w:val="24"/>
          <w:szCs w:val="24"/>
        </w:rPr>
        <w:t>, Maestro de Contratos</w:t>
      </w:r>
    </w:p>
    <w:p w14:paraId="30CB1FD3" w14:textId="1D49182F" w:rsidR="00AC5A39" w:rsidRPr="00F809FE" w:rsidRDefault="00AC5A39" w:rsidP="00F809FE">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Viejo jurista del agua, célebre por haber derrotado a tres casas rivales sin sacar un solo cuchillo. Cree que la violencia es fracaso administrativo. Su lealtad a la Casa es </w:t>
      </w:r>
      <w:r w:rsidRPr="00AC5A39">
        <w:rPr>
          <w:rFonts w:ascii="Times New Roman" w:hAnsi="Times New Roman" w:cs="Times New Roman"/>
          <w:color w:val="4472C4" w:themeColor="accent1"/>
          <w:sz w:val="24"/>
          <w:szCs w:val="24"/>
        </w:rPr>
        <w:lastRenderedPageBreak/>
        <w:t>absoluta, pero su visión del mundo roza lo sacerdotal: para él, toda realidad duradera termina adoptando forma de expediente.</w:t>
      </w:r>
    </w:p>
    <w:p w14:paraId="51D1CC27" w14:textId="51AB3989" w:rsidR="00AC5A39" w:rsidRPr="00AC5A39" w:rsidRDefault="00AC5A39" w:rsidP="00AC5A39">
      <w:pPr>
        <w:jc w:val="both"/>
        <w:rPr>
          <w:rFonts w:ascii="Times New Roman" w:hAnsi="Times New Roman" w:cs="Times New Roman"/>
          <w:sz w:val="24"/>
          <w:szCs w:val="24"/>
        </w:rPr>
      </w:pPr>
      <w:proofErr w:type="spellStart"/>
      <w:r w:rsidRPr="00AC5A39">
        <w:rPr>
          <w:rFonts w:ascii="Times New Roman" w:hAnsi="Times New Roman" w:cs="Times New Roman"/>
          <w:sz w:val="24"/>
          <w:szCs w:val="24"/>
        </w:rPr>
        <w:t>Odran</w:t>
      </w:r>
      <w:proofErr w:type="spellEnd"/>
      <w:r w:rsidRPr="00AC5A39">
        <w:rPr>
          <w:rFonts w:ascii="Times New Roman" w:hAnsi="Times New Roman" w:cs="Times New Roman"/>
          <w:sz w:val="24"/>
          <w:szCs w:val="24"/>
        </w:rPr>
        <w:t xml:space="preserve"> Casso, </w:t>
      </w:r>
      <w:proofErr w:type="spellStart"/>
      <w:r w:rsidRPr="00AC5A39">
        <w:rPr>
          <w:rFonts w:ascii="Times New Roman" w:hAnsi="Times New Roman" w:cs="Times New Roman"/>
          <w:sz w:val="24"/>
          <w:szCs w:val="24"/>
        </w:rPr>
        <w:t>Bashar</w:t>
      </w:r>
      <w:proofErr w:type="spellEnd"/>
      <w:r w:rsidRPr="00AC5A39">
        <w:rPr>
          <w:rFonts w:ascii="Times New Roman" w:hAnsi="Times New Roman" w:cs="Times New Roman"/>
          <w:sz w:val="24"/>
          <w:szCs w:val="24"/>
        </w:rPr>
        <w:t xml:space="preserve"> de Estuario</w:t>
      </w:r>
    </w:p>
    <w:p w14:paraId="7891E1EF"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Jefe militar del feudo. Menos refinado que otros altos oficios, pero no tosco. Comprende que la guerra imperial está reglada y que una Casa Menor que olvida las formas muere pronto. Ha reorganizado la Guardia de Estuario y la Flotilla de Marea para convertirlas en instrumentos de cierre rápido.</w:t>
      </w:r>
    </w:p>
    <w:p w14:paraId="0F959200"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Ilya </w:t>
      </w:r>
      <w:proofErr w:type="spellStart"/>
      <w:r w:rsidRPr="00AC5A39">
        <w:rPr>
          <w:rFonts w:ascii="Times New Roman" w:hAnsi="Times New Roman" w:cs="Times New Roman"/>
          <w:sz w:val="24"/>
          <w:szCs w:val="24"/>
        </w:rPr>
        <w:t>Mercora</w:t>
      </w:r>
      <w:proofErr w:type="spellEnd"/>
      <w:r w:rsidRPr="00AC5A39">
        <w:rPr>
          <w:rFonts w:ascii="Times New Roman" w:hAnsi="Times New Roman" w:cs="Times New Roman"/>
          <w:sz w:val="24"/>
          <w:szCs w:val="24"/>
        </w:rPr>
        <w:t>, Prelada del Río</w:t>
      </w:r>
    </w:p>
    <w:p w14:paraId="780ECD5C"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Cabeza del culto doméstico. Ambigua, inteligentísima y deliberadamente oscura. Nunca afirma la genealogía bene </w:t>
      </w:r>
      <w:proofErr w:type="spellStart"/>
      <w:r w:rsidRPr="00AC5A39">
        <w:rPr>
          <w:rFonts w:ascii="Times New Roman" w:hAnsi="Times New Roman" w:cs="Times New Roman"/>
          <w:color w:val="4472C4" w:themeColor="accent1"/>
          <w:sz w:val="24"/>
          <w:szCs w:val="24"/>
        </w:rPr>
        <w:t>gesserit</w:t>
      </w:r>
      <w:proofErr w:type="spellEnd"/>
      <w:r w:rsidRPr="00AC5A39">
        <w:rPr>
          <w:rFonts w:ascii="Times New Roman" w:hAnsi="Times New Roman" w:cs="Times New Roman"/>
          <w:color w:val="4472C4" w:themeColor="accent1"/>
          <w:sz w:val="24"/>
          <w:szCs w:val="24"/>
        </w:rPr>
        <w:t xml:space="preserve"> del Rito del Río, pero tampoco la niega de forma convincente. Muchos la consideran la figura más peligrosa de la Casa, porque entiende demasiado bien la relación entre mito y obediencia.</w:t>
      </w:r>
    </w:p>
    <w:p w14:paraId="6AE92793" w14:textId="77777777" w:rsidR="00AC5A39" w:rsidRPr="00AC5A39" w:rsidRDefault="00AC5A39" w:rsidP="00AC5A39">
      <w:pPr>
        <w:jc w:val="both"/>
        <w:rPr>
          <w:rFonts w:ascii="Times New Roman" w:hAnsi="Times New Roman" w:cs="Times New Roman"/>
          <w:sz w:val="24"/>
          <w:szCs w:val="24"/>
        </w:rPr>
      </w:pPr>
      <w:proofErr w:type="spellStart"/>
      <w:r w:rsidRPr="00AC5A39">
        <w:rPr>
          <w:rFonts w:ascii="Times New Roman" w:hAnsi="Times New Roman" w:cs="Times New Roman"/>
          <w:sz w:val="24"/>
          <w:szCs w:val="24"/>
        </w:rPr>
        <w:t>Alenna</w:t>
      </w:r>
      <w:proofErr w:type="spellEnd"/>
      <w:r w:rsidRPr="00AC5A39">
        <w:rPr>
          <w:rFonts w:ascii="Times New Roman" w:hAnsi="Times New Roman" w:cs="Times New Roman"/>
          <w:sz w:val="24"/>
          <w:szCs w:val="24"/>
        </w:rPr>
        <w:t xml:space="preserve"> Portil</w:t>
      </w:r>
    </w:p>
    <w:p w14:paraId="0DA014A3"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Heredera principal. Educada para suceder, pero aún no plenamente admitida en las cámaras mayores. Posee talento cartográfico superior al de su padre y menos inclinación a la paciencia. Su arco dramático ideal, en clave </w:t>
      </w:r>
      <w:proofErr w:type="spellStart"/>
      <w:r w:rsidRPr="00AC5A39">
        <w:rPr>
          <w:rFonts w:ascii="Times New Roman" w:hAnsi="Times New Roman" w:cs="Times New Roman"/>
          <w:color w:val="4472C4" w:themeColor="accent1"/>
          <w:sz w:val="24"/>
          <w:szCs w:val="24"/>
        </w:rPr>
        <w:t>duniana</w:t>
      </w:r>
      <w:proofErr w:type="spellEnd"/>
      <w:r w:rsidRPr="00AC5A39">
        <w:rPr>
          <w:rFonts w:ascii="Times New Roman" w:hAnsi="Times New Roman" w:cs="Times New Roman"/>
          <w:color w:val="4472C4" w:themeColor="accent1"/>
          <w:sz w:val="24"/>
          <w:szCs w:val="24"/>
        </w:rPr>
        <w:t>, consiste en descubrir que la exactitud técnica puede engendrar fanatismos no menos temibles que la ignorancia.</w:t>
      </w:r>
    </w:p>
    <w:p w14:paraId="514469C9" w14:textId="77777777" w:rsidR="00AC5A39" w:rsidRPr="00AC5A39" w:rsidRDefault="00AC5A39" w:rsidP="00AC5A39">
      <w:pPr>
        <w:jc w:val="both"/>
        <w:rPr>
          <w:rFonts w:ascii="Times New Roman" w:hAnsi="Times New Roman" w:cs="Times New Roman"/>
          <w:sz w:val="24"/>
          <w:szCs w:val="24"/>
        </w:rPr>
      </w:pPr>
      <w:proofErr w:type="spellStart"/>
      <w:r w:rsidRPr="00AC5A39">
        <w:rPr>
          <w:rFonts w:ascii="Times New Roman" w:hAnsi="Times New Roman" w:cs="Times New Roman"/>
          <w:sz w:val="24"/>
          <w:szCs w:val="24"/>
        </w:rPr>
        <w:t>Merek</w:t>
      </w:r>
      <w:proofErr w:type="spellEnd"/>
      <w:r w:rsidRPr="00AC5A39">
        <w:rPr>
          <w:rFonts w:ascii="Times New Roman" w:hAnsi="Times New Roman" w:cs="Times New Roman"/>
          <w:sz w:val="24"/>
          <w:szCs w:val="24"/>
        </w:rPr>
        <w:t xml:space="preserve"> </w:t>
      </w:r>
      <w:proofErr w:type="spellStart"/>
      <w:r w:rsidRPr="00AC5A39">
        <w:rPr>
          <w:rFonts w:ascii="Times New Roman" w:hAnsi="Times New Roman" w:cs="Times New Roman"/>
          <w:sz w:val="24"/>
          <w:szCs w:val="24"/>
        </w:rPr>
        <w:t>Ys</w:t>
      </w:r>
      <w:proofErr w:type="spellEnd"/>
      <w:r w:rsidRPr="00AC5A39">
        <w:rPr>
          <w:rFonts w:ascii="Times New Roman" w:hAnsi="Times New Roman" w:cs="Times New Roman"/>
          <w:sz w:val="24"/>
          <w:szCs w:val="24"/>
        </w:rPr>
        <w:t>, Factor Mayor de CHOAM</w:t>
      </w:r>
    </w:p>
    <w:p w14:paraId="489B232E"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Representante mercantil de la Casa fuera del planeta. No pertenece al linaje principal, pero su peso práctico es enorme. Sus lealtades son profundas, aunque no sentimentales. Es el punto de contacto de Portil con el gran juego de dividendos, compensaciones, cargamentos y votos encadenados.</w:t>
      </w:r>
    </w:p>
    <w:p w14:paraId="02A1696A" w14:textId="77777777" w:rsidR="00AC5A39" w:rsidRPr="00AC5A39" w:rsidRDefault="00AC5A39" w:rsidP="00AC5A39">
      <w:pPr>
        <w:jc w:val="both"/>
        <w:rPr>
          <w:rFonts w:ascii="Times New Roman" w:hAnsi="Times New Roman" w:cs="Times New Roman"/>
          <w:sz w:val="24"/>
          <w:szCs w:val="24"/>
        </w:rPr>
      </w:pPr>
      <w:proofErr w:type="spellStart"/>
      <w:r w:rsidRPr="00AC5A39">
        <w:rPr>
          <w:rFonts w:ascii="Times New Roman" w:hAnsi="Times New Roman" w:cs="Times New Roman"/>
          <w:sz w:val="24"/>
          <w:szCs w:val="24"/>
        </w:rPr>
        <w:t>Nária</w:t>
      </w:r>
      <w:proofErr w:type="spellEnd"/>
      <w:r w:rsidRPr="00AC5A39">
        <w:rPr>
          <w:rFonts w:ascii="Times New Roman" w:hAnsi="Times New Roman" w:cs="Times New Roman"/>
          <w:sz w:val="24"/>
          <w:szCs w:val="24"/>
        </w:rPr>
        <w:t xml:space="preserve"> de </w:t>
      </w:r>
      <w:proofErr w:type="spellStart"/>
      <w:r w:rsidRPr="00AC5A39">
        <w:rPr>
          <w:rFonts w:ascii="Times New Roman" w:hAnsi="Times New Roman" w:cs="Times New Roman"/>
          <w:sz w:val="24"/>
          <w:szCs w:val="24"/>
        </w:rPr>
        <w:t>Candal</w:t>
      </w:r>
      <w:proofErr w:type="spellEnd"/>
    </w:p>
    <w:p w14:paraId="0555C8D9"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Jefa no oficial del partido archipelágico. Defiende un mayor grado de autonomía para las islas interiores y encarna la tensión entre disciplina de cuenca y libertad marítima. Es rival interna de la línea palacial, pero no traidora.</w:t>
      </w:r>
    </w:p>
    <w:p w14:paraId="4706EF4C" w14:textId="77777777" w:rsidR="00AC5A39" w:rsidRPr="00AC5A39" w:rsidRDefault="00AC5A39" w:rsidP="00AC5A39">
      <w:pPr>
        <w:jc w:val="both"/>
        <w:rPr>
          <w:rFonts w:ascii="Times New Roman" w:hAnsi="Times New Roman" w:cs="Times New Roman"/>
          <w:sz w:val="24"/>
          <w:szCs w:val="24"/>
        </w:rPr>
      </w:pPr>
      <w:proofErr w:type="spellStart"/>
      <w:r w:rsidRPr="00AC5A39">
        <w:rPr>
          <w:rFonts w:ascii="Times New Roman" w:hAnsi="Times New Roman" w:cs="Times New Roman"/>
          <w:sz w:val="24"/>
          <w:szCs w:val="24"/>
        </w:rPr>
        <w:t>Hespar</w:t>
      </w:r>
      <w:proofErr w:type="spellEnd"/>
      <w:r w:rsidRPr="00AC5A39">
        <w:rPr>
          <w:rFonts w:ascii="Times New Roman" w:hAnsi="Times New Roman" w:cs="Times New Roman"/>
          <w:sz w:val="24"/>
          <w:szCs w:val="24"/>
        </w:rPr>
        <w:t xml:space="preserve"> </w:t>
      </w:r>
      <w:proofErr w:type="spellStart"/>
      <w:r w:rsidRPr="00AC5A39">
        <w:rPr>
          <w:rFonts w:ascii="Times New Roman" w:hAnsi="Times New Roman" w:cs="Times New Roman"/>
          <w:sz w:val="24"/>
          <w:szCs w:val="24"/>
        </w:rPr>
        <w:t>Tuel</w:t>
      </w:r>
      <w:proofErr w:type="spellEnd"/>
    </w:p>
    <w:p w14:paraId="7017057F"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Capitán de los Cuchillos de Marea. Figura </w:t>
      </w:r>
      <w:proofErr w:type="spellStart"/>
      <w:r w:rsidRPr="00AC5A39">
        <w:rPr>
          <w:rFonts w:ascii="Times New Roman" w:hAnsi="Times New Roman" w:cs="Times New Roman"/>
          <w:color w:val="4472C4" w:themeColor="accent1"/>
          <w:sz w:val="24"/>
          <w:szCs w:val="24"/>
        </w:rPr>
        <w:t>semilegendaria</w:t>
      </w:r>
      <w:proofErr w:type="spellEnd"/>
      <w:r w:rsidRPr="00AC5A39">
        <w:rPr>
          <w:rFonts w:ascii="Times New Roman" w:hAnsi="Times New Roman" w:cs="Times New Roman"/>
          <w:color w:val="4472C4" w:themeColor="accent1"/>
          <w:sz w:val="24"/>
          <w:szCs w:val="24"/>
        </w:rPr>
        <w:t>, asociada a tres operaciones de sabotaje que nunca pudieron atribuirse formalmente a Portil. Su mera existencia recuerda que la Casa domina la forma, pero no ha renunciado al veneno.</w:t>
      </w:r>
    </w:p>
    <w:p w14:paraId="7B3359E8" w14:textId="77777777" w:rsidR="00AC5A39" w:rsidRDefault="00AC5A39" w:rsidP="00AC5A39">
      <w:pPr>
        <w:jc w:val="both"/>
        <w:rPr>
          <w:rFonts w:ascii="Times New Roman" w:hAnsi="Times New Roman" w:cs="Times New Roman"/>
          <w:sz w:val="24"/>
          <w:szCs w:val="24"/>
        </w:rPr>
      </w:pPr>
    </w:p>
    <w:p w14:paraId="3E3AD452" w14:textId="46B581F2" w:rsidR="00AC5A39" w:rsidRPr="00AC5A39" w:rsidRDefault="00F809FE" w:rsidP="00AC5A39">
      <w:pPr>
        <w:jc w:val="both"/>
        <w:rPr>
          <w:rFonts w:ascii="Times New Roman" w:hAnsi="Times New Roman" w:cs="Times New Roman"/>
          <w:sz w:val="24"/>
          <w:szCs w:val="24"/>
        </w:rPr>
      </w:pPr>
      <w:r>
        <w:rPr>
          <w:rFonts w:ascii="Times New Roman" w:hAnsi="Times New Roman" w:cs="Times New Roman"/>
          <w:sz w:val="24"/>
          <w:szCs w:val="24"/>
        </w:rPr>
        <w:t xml:space="preserve">Capítulo </w:t>
      </w:r>
      <w:r w:rsidR="00AC5A39" w:rsidRPr="00AC5A39">
        <w:rPr>
          <w:rFonts w:ascii="Times New Roman" w:hAnsi="Times New Roman" w:cs="Times New Roman"/>
          <w:sz w:val="24"/>
          <w:szCs w:val="24"/>
        </w:rPr>
        <w:t>XII. Rivalidades, alianzas y animadversiones</w:t>
      </w:r>
    </w:p>
    <w:p w14:paraId="71F018F0"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Rivalidades estructurales</w:t>
      </w:r>
    </w:p>
    <w:p w14:paraId="22F9B683"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Casa </w:t>
      </w:r>
      <w:proofErr w:type="spellStart"/>
      <w:r w:rsidRPr="00AC5A39">
        <w:rPr>
          <w:rFonts w:ascii="Times New Roman" w:hAnsi="Times New Roman" w:cs="Times New Roman"/>
          <w:sz w:val="24"/>
          <w:szCs w:val="24"/>
        </w:rPr>
        <w:t>Talvere</w:t>
      </w:r>
      <w:proofErr w:type="spellEnd"/>
      <w:r w:rsidRPr="00AC5A39">
        <w:rPr>
          <w:rFonts w:ascii="Times New Roman" w:hAnsi="Times New Roman" w:cs="Times New Roman"/>
          <w:sz w:val="24"/>
          <w:szCs w:val="24"/>
        </w:rPr>
        <w:t xml:space="preserve"> de </w:t>
      </w:r>
      <w:proofErr w:type="spellStart"/>
      <w:r w:rsidRPr="00AC5A39">
        <w:rPr>
          <w:rFonts w:ascii="Times New Roman" w:hAnsi="Times New Roman" w:cs="Times New Roman"/>
          <w:sz w:val="24"/>
          <w:szCs w:val="24"/>
        </w:rPr>
        <w:t>Oulon</w:t>
      </w:r>
      <w:proofErr w:type="spellEnd"/>
    </w:p>
    <w:p w14:paraId="60DB74DD" w14:textId="77777777" w:rsidR="00AC5A39" w:rsidRPr="00FB59FE" w:rsidRDefault="00AC5A39" w:rsidP="00FB59FE">
      <w:pPr>
        <w:ind w:firstLine="708"/>
        <w:jc w:val="both"/>
        <w:rPr>
          <w:rFonts w:ascii="Times New Roman" w:hAnsi="Times New Roman" w:cs="Times New Roman"/>
          <w:color w:val="4472C4" w:themeColor="accent1"/>
          <w:sz w:val="24"/>
          <w:szCs w:val="24"/>
        </w:rPr>
      </w:pPr>
      <w:r w:rsidRPr="00FB59FE">
        <w:rPr>
          <w:rFonts w:ascii="Times New Roman" w:hAnsi="Times New Roman" w:cs="Times New Roman"/>
          <w:color w:val="4472C4" w:themeColor="accent1"/>
          <w:sz w:val="24"/>
          <w:szCs w:val="24"/>
        </w:rPr>
        <w:t xml:space="preserve">Casa Menor rival e inmediata, especializada en transporte de cabotaje y seguros de carga. Sus conflictos con Portil son antiguos: peajes, delimitaciones de estuario, </w:t>
      </w:r>
      <w:r w:rsidRPr="00FB59FE">
        <w:rPr>
          <w:rFonts w:ascii="Times New Roman" w:hAnsi="Times New Roman" w:cs="Times New Roman"/>
          <w:color w:val="4472C4" w:themeColor="accent1"/>
          <w:sz w:val="24"/>
          <w:szCs w:val="24"/>
        </w:rPr>
        <w:lastRenderedPageBreak/>
        <w:t>pérdida de cartas de navegación y quiebras inducidas. No se odian por diferencia moral, sino por superposición de nicho.</w:t>
      </w:r>
    </w:p>
    <w:p w14:paraId="5E1F21BE"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Casa </w:t>
      </w:r>
      <w:proofErr w:type="spellStart"/>
      <w:r w:rsidRPr="00AC5A39">
        <w:rPr>
          <w:rFonts w:ascii="Times New Roman" w:hAnsi="Times New Roman" w:cs="Times New Roman"/>
          <w:sz w:val="24"/>
          <w:szCs w:val="24"/>
        </w:rPr>
        <w:t>Novebrunsa</w:t>
      </w:r>
      <w:proofErr w:type="spellEnd"/>
      <w:r w:rsidRPr="00AC5A39">
        <w:rPr>
          <w:rFonts w:ascii="Times New Roman" w:hAnsi="Times New Roman" w:cs="Times New Roman"/>
          <w:sz w:val="24"/>
          <w:szCs w:val="24"/>
        </w:rPr>
        <w:t xml:space="preserve"> de </w:t>
      </w:r>
      <w:proofErr w:type="spellStart"/>
      <w:r w:rsidRPr="00AC5A39">
        <w:rPr>
          <w:rFonts w:ascii="Times New Roman" w:hAnsi="Times New Roman" w:cs="Times New Roman"/>
          <w:sz w:val="24"/>
          <w:szCs w:val="24"/>
        </w:rPr>
        <w:t>Halcyon</w:t>
      </w:r>
      <w:proofErr w:type="spellEnd"/>
      <w:r w:rsidRPr="00AC5A39">
        <w:rPr>
          <w:rFonts w:ascii="Times New Roman" w:hAnsi="Times New Roman" w:cs="Times New Roman"/>
          <w:sz w:val="24"/>
          <w:szCs w:val="24"/>
        </w:rPr>
        <w:t xml:space="preserve"> </w:t>
      </w:r>
      <w:proofErr w:type="spellStart"/>
      <w:r w:rsidRPr="00AC5A39">
        <w:rPr>
          <w:rFonts w:ascii="Times New Roman" w:hAnsi="Times New Roman" w:cs="Times New Roman"/>
          <w:sz w:val="24"/>
          <w:szCs w:val="24"/>
        </w:rPr>
        <w:t>Reach</w:t>
      </w:r>
      <w:proofErr w:type="spellEnd"/>
    </w:p>
    <w:p w14:paraId="6B5E5F98" w14:textId="77777777" w:rsidR="00AC5A39" w:rsidRPr="00FB59FE" w:rsidRDefault="00AC5A39" w:rsidP="00FB59FE">
      <w:pPr>
        <w:ind w:firstLine="708"/>
        <w:jc w:val="both"/>
        <w:rPr>
          <w:rFonts w:ascii="Times New Roman" w:hAnsi="Times New Roman" w:cs="Times New Roman"/>
          <w:color w:val="4472C4" w:themeColor="accent1"/>
          <w:sz w:val="24"/>
          <w:szCs w:val="24"/>
        </w:rPr>
      </w:pPr>
      <w:r w:rsidRPr="00FB59FE">
        <w:rPr>
          <w:rFonts w:ascii="Times New Roman" w:hAnsi="Times New Roman" w:cs="Times New Roman"/>
          <w:color w:val="4472C4" w:themeColor="accent1"/>
          <w:sz w:val="24"/>
          <w:szCs w:val="24"/>
        </w:rPr>
        <w:t xml:space="preserve">Casa de sal y minería ligera que disputa a Portil los contratos de estabilización química en mundos húmedos. Mantiene vínculos más estrechos con ciertos factores de CHOAM y busca desacreditar la reputación técnica </w:t>
      </w:r>
      <w:proofErr w:type="spellStart"/>
      <w:r w:rsidRPr="00FB59FE">
        <w:rPr>
          <w:rFonts w:ascii="Times New Roman" w:hAnsi="Times New Roman" w:cs="Times New Roman"/>
          <w:color w:val="4472C4" w:themeColor="accent1"/>
          <w:sz w:val="24"/>
          <w:szCs w:val="24"/>
        </w:rPr>
        <w:t>portileña</w:t>
      </w:r>
      <w:proofErr w:type="spellEnd"/>
      <w:r w:rsidRPr="00FB59FE">
        <w:rPr>
          <w:rFonts w:ascii="Times New Roman" w:hAnsi="Times New Roman" w:cs="Times New Roman"/>
          <w:color w:val="4472C4" w:themeColor="accent1"/>
          <w:sz w:val="24"/>
          <w:szCs w:val="24"/>
        </w:rPr>
        <w:t>.</w:t>
      </w:r>
    </w:p>
    <w:p w14:paraId="1E8647CD"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Ramas mercantiles de </w:t>
      </w:r>
      <w:proofErr w:type="spellStart"/>
      <w:r w:rsidRPr="00AC5A39">
        <w:rPr>
          <w:rFonts w:ascii="Times New Roman" w:hAnsi="Times New Roman" w:cs="Times New Roman"/>
          <w:sz w:val="24"/>
          <w:szCs w:val="24"/>
        </w:rPr>
        <w:t>Moritani</w:t>
      </w:r>
      <w:proofErr w:type="spellEnd"/>
    </w:p>
    <w:p w14:paraId="207D476F" w14:textId="77777777" w:rsidR="00AC5A39" w:rsidRPr="00FB59FE" w:rsidRDefault="00AC5A39" w:rsidP="00FB59FE">
      <w:pPr>
        <w:ind w:firstLine="708"/>
        <w:jc w:val="both"/>
        <w:rPr>
          <w:rFonts w:ascii="Times New Roman" w:hAnsi="Times New Roman" w:cs="Times New Roman"/>
          <w:color w:val="4472C4" w:themeColor="accent1"/>
          <w:sz w:val="24"/>
          <w:szCs w:val="24"/>
        </w:rPr>
      </w:pPr>
      <w:r w:rsidRPr="00FB59FE">
        <w:rPr>
          <w:rFonts w:ascii="Times New Roman" w:hAnsi="Times New Roman" w:cs="Times New Roman"/>
          <w:color w:val="4472C4" w:themeColor="accent1"/>
          <w:sz w:val="24"/>
          <w:szCs w:val="24"/>
        </w:rPr>
        <w:t xml:space="preserve">No existe enemistad abierta entre la Casa Portil y la Casa </w:t>
      </w:r>
      <w:proofErr w:type="spellStart"/>
      <w:r w:rsidRPr="00FB59FE">
        <w:rPr>
          <w:rFonts w:ascii="Times New Roman" w:hAnsi="Times New Roman" w:cs="Times New Roman"/>
          <w:color w:val="4472C4" w:themeColor="accent1"/>
          <w:sz w:val="24"/>
          <w:szCs w:val="24"/>
        </w:rPr>
        <w:t>Moritani</w:t>
      </w:r>
      <w:proofErr w:type="spellEnd"/>
      <w:r w:rsidRPr="00FB59FE">
        <w:rPr>
          <w:rFonts w:ascii="Times New Roman" w:hAnsi="Times New Roman" w:cs="Times New Roman"/>
          <w:color w:val="4472C4" w:themeColor="accent1"/>
          <w:sz w:val="24"/>
          <w:szCs w:val="24"/>
        </w:rPr>
        <w:t xml:space="preserve"> como tal, pero sí frecuentes choques con sus agentes periféricos, especialmente allí donde el estilo </w:t>
      </w:r>
      <w:proofErr w:type="spellStart"/>
      <w:r w:rsidRPr="00FB59FE">
        <w:rPr>
          <w:rFonts w:ascii="Times New Roman" w:hAnsi="Times New Roman" w:cs="Times New Roman"/>
          <w:color w:val="4472C4" w:themeColor="accent1"/>
          <w:sz w:val="24"/>
          <w:szCs w:val="24"/>
        </w:rPr>
        <w:t>moritani</w:t>
      </w:r>
      <w:proofErr w:type="spellEnd"/>
      <w:r w:rsidRPr="00FB59FE">
        <w:rPr>
          <w:rFonts w:ascii="Times New Roman" w:hAnsi="Times New Roman" w:cs="Times New Roman"/>
          <w:color w:val="4472C4" w:themeColor="accent1"/>
          <w:sz w:val="24"/>
          <w:szCs w:val="24"/>
        </w:rPr>
        <w:t xml:space="preserve"> de presión y venganza privada interfiere con litigios que Portil preferiría mantener dentro de forma. La propia mención de </w:t>
      </w:r>
      <w:proofErr w:type="spellStart"/>
      <w:r w:rsidRPr="00FB59FE">
        <w:rPr>
          <w:rFonts w:ascii="Times New Roman" w:hAnsi="Times New Roman" w:cs="Times New Roman"/>
          <w:color w:val="4472C4" w:themeColor="accent1"/>
          <w:sz w:val="24"/>
          <w:szCs w:val="24"/>
        </w:rPr>
        <w:t>Moritani</w:t>
      </w:r>
      <w:proofErr w:type="spellEnd"/>
      <w:r w:rsidRPr="00FB59FE">
        <w:rPr>
          <w:rFonts w:ascii="Times New Roman" w:hAnsi="Times New Roman" w:cs="Times New Roman"/>
          <w:color w:val="4472C4" w:themeColor="accent1"/>
          <w:sz w:val="24"/>
          <w:szCs w:val="24"/>
        </w:rPr>
        <w:t xml:space="preserve"> en el aparato de </w:t>
      </w:r>
      <w:proofErr w:type="spellStart"/>
      <w:r w:rsidRPr="00FB59FE">
        <w:rPr>
          <w:rFonts w:ascii="Times New Roman" w:hAnsi="Times New Roman" w:cs="Times New Roman"/>
          <w:color w:val="4472C4" w:themeColor="accent1"/>
          <w:sz w:val="24"/>
          <w:szCs w:val="24"/>
        </w:rPr>
        <w:t>Dune</w:t>
      </w:r>
      <w:proofErr w:type="spellEnd"/>
      <w:r w:rsidRPr="00FB59FE">
        <w:rPr>
          <w:rFonts w:ascii="Times New Roman" w:hAnsi="Times New Roman" w:cs="Times New Roman"/>
          <w:color w:val="4472C4" w:themeColor="accent1"/>
          <w:sz w:val="24"/>
          <w:szCs w:val="24"/>
        </w:rPr>
        <w:t xml:space="preserve"> como casa de luchas intestinas y conflicto con </w:t>
      </w:r>
      <w:proofErr w:type="spellStart"/>
      <w:r w:rsidRPr="00FB59FE">
        <w:rPr>
          <w:rFonts w:ascii="Times New Roman" w:hAnsi="Times New Roman" w:cs="Times New Roman"/>
          <w:color w:val="4472C4" w:themeColor="accent1"/>
          <w:sz w:val="24"/>
          <w:szCs w:val="24"/>
        </w:rPr>
        <w:t>Ginaz</w:t>
      </w:r>
      <w:proofErr w:type="spellEnd"/>
      <w:r w:rsidRPr="00FB59FE">
        <w:rPr>
          <w:rFonts w:ascii="Times New Roman" w:hAnsi="Times New Roman" w:cs="Times New Roman"/>
          <w:color w:val="4472C4" w:themeColor="accent1"/>
          <w:sz w:val="24"/>
          <w:szCs w:val="24"/>
        </w:rPr>
        <w:t xml:space="preserve"> ofrece un trasfondo adecuado para esa clase de fricción oblicua.</w:t>
      </w:r>
    </w:p>
    <w:p w14:paraId="012A3D80"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Alianzas principales</w:t>
      </w:r>
    </w:p>
    <w:p w14:paraId="4C86189D"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Acuerdos discretos con </w:t>
      </w:r>
      <w:proofErr w:type="spellStart"/>
      <w:r w:rsidRPr="00AC5A39">
        <w:rPr>
          <w:rFonts w:ascii="Times New Roman" w:hAnsi="Times New Roman" w:cs="Times New Roman"/>
          <w:sz w:val="24"/>
          <w:szCs w:val="24"/>
        </w:rPr>
        <w:t>Ecaz</w:t>
      </w:r>
      <w:proofErr w:type="spellEnd"/>
    </w:p>
    <w:p w14:paraId="4F6B12F5" w14:textId="77777777" w:rsidR="00AC5A39" w:rsidRPr="00FB59FE" w:rsidRDefault="00AC5A39" w:rsidP="00FB59FE">
      <w:pPr>
        <w:ind w:firstLine="708"/>
        <w:jc w:val="both"/>
        <w:rPr>
          <w:rFonts w:ascii="Times New Roman" w:hAnsi="Times New Roman" w:cs="Times New Roman"/>
          <w:color w:val="4472C4" w:themeColor="accent1"/>
          <w:sz w:val="24"/>
          <w:szCs w:val="24"/>
        </w:rPr>
      </w:pPr>
      <w:proofErr w:type="spellStart"/>
      <w:r w:rsidRPr="00FB59FE">
        <w:rPr>
          <w:rFonts w:ascii="Times New Roman" w:hAnsi="Times New Roman" w:cs="Times New Roman"/>
          <w:color w:val="4472C4" w:themeColor="accent1"/>
          <w:sz w:val="24"/>
          <w:szCs w:val="24"/>
        </w:rPr>
        <w:t>Ecaz</w:t>
      </w:r>
      <w:proofErr w:type="spellEnd"/>
      <w:r w:rsidRPr="00FB59FE">
        <w:rPr>
          <w:rFonts w:ascii="Times New Roman" w:hAnsi="Times New Roman" w:cs="Times New Roman"/>
          <w:color w:val="4472C4" w:themeColor="accent1"/>
          <w:sz w:val="24"/>
          <w:szCs w:val="24"/>
        </w:rPr>
        <w:t xml:space="preserve"> aprecia los productos finos, la estabilidad estética y ciertas formas de cortesía que Portil comparte. La alianza no es profunda, pero sí repetida.</w:t>
      </w:r>
    </w:p>
    <w:p w14:paraId="59C310BA"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Relación mercantil cauta con </w:t>
      </w:r>
      <w:proofErr w:type="spellStart"/>
      <w:r w:rsidRPr="00AC5A39">
        <w:rPr>
          <w:rFonts w:ascii="Times New Roman" w:hAnsi="Times New Roman" w:cs="Times New Roman"/>
          <w:sz w:val="24"/>
          <w:szCs w:val="24"/>
        </w:rPr>
        <w:t>Ix</w:t>
      </w:r>
      <w:proofErr w:type="spellEnd"/>
    </w:p>
    <w:p w14:paraId="2B65939A" w14:textId="77777777" w:rsidR="00AC5A39" w:rsidRPr="00FB59FE" w:rsidRDefault="00AC5A39" w:rsidP="00FB59FE">
      <w:pPr>
        <w:ind w:firstLine="708"/>
        <w:jc w:val="both"/>
        <w:rPr>
          <w:rFonts w:ascii="Times New Roman" w:hAnsi="Times New Roman" w:cs="Times New Roman"/>
          <w:color w:val="4472C4" w:themeColor="accent1"/>
          <w:sz w:val="24"/>
          <w:szCs w:val="24"/>
        </w:rPr>
      </w:pPr>
      <w:r w:rsidRPr="00FB59FE">
        <w:rPr>
          <w:rFonts w:ascii="Times New Roman" w:hAnsi="Times New Roman" w:cs="Times New Roman"/>
          <w:color w:val="4472C4" w:themeColor="accent1"/>
          <w:sz w:val="24"/>
          <w:szCs w:val="24"/>
        </w:rPr>
        <w:t xml:space="preserve">Portil compra instrumental limitado y legalmente defendible, pero desconfía del expansionismo técnico </w:t>
      </w:r>
      <w:proofErr w:type="spellStart"/>
      <w:r w:rsidRPr="00FB59FE">
        <w:rPr>
          <w:rFonts w:ascii="Times New Roman" w:hAnsi="Times New Roman" w:cs="Times New Roman"/>
          <w:color w:val="4472C4" w:themeColor="accent1"/>
          <w:sz w:val="24"/>
          <w:szCs w:val="24"/>
        </w:rPr>
        <w:t>ixiano</w:t>
      </w:r>
      <w:proofErr w:type="spellEnd"/>
      <w:r w:rsidRPr="00FB59FE">
        <w:rPr>
          <w:rFonts w:ascii="Times New Roman" w:hAnsi="Times New Roman" w:cs="Times New Roman"/>
          <w:color w:val="4472C4" w:themeColor="accent1"/>
          <w:sz w:val="24"/>
          <w:szCs w:val="24"/>
        </w:rPr>
        <w:t xml:space="preserve">. La saga muestra la persistente tensión entre el legado </w:t>
      </w:r>
      <w:proofErr w:type="spellStart"/>
      <w:r w:rsidRPr="00FB59FE">
        <w:rPr>
          <w:rFonts w:ascii="Times New Roman" w:hAnsi="Times New Roman" w:cs="Times New Roman"/>
          <w:color w:val="4472C4" w:themeColor="accent1"/>
          <w:sz w:val="24"/>
          <w:szCs w:val="24"/>
        </w:rPr>
        <w:t>butleriano</w:t>
      </w:r>
      <w:proofErr w:type="spellEnd"/>
      <w:r w:rsidRPr="00FB59FE">
        <w:rPr>
          <w:rFonts w:ascii="Times New Roman" w:hAnsi="Times New Roman" w:cs="Times New Roman"/>
          <w:color w:val="4472C4" w:themeColor="accent1"/>
          <w:sz w:val="24"/>
          <w:szCs w:val="24"/>
        </w:rPr>
        <w:t xml:space="preserve"> y la innovación de </w:t>
      </w:r>
      <w:proofErr w:type="spellStart"/>
      <w:r w:rsidRPr="00FB59FE">
        <w:rPr>
          <w:rFonts w:ascii="Times New Roman" w:hAnsi="Times New Roman" w:cs="Times New Roman"/>
          <w:color w:val="4472C4" w:themeColor="accent1"/>
          <w:sz w:val="24"/>
          <w:szCs w:val="24"/>
        </w:rPr>
        <w:t>Ix</w:t>
      </w:r>
      <w:proofErr w:type="spellEnd"/>
      <w:r w:rsidRPr="00FB59FE">
        <w:rPr>
          <w:rFonts w:ascii="Times New Roman" w:hAnsi="Times New Roman" w:cs="Times New Roman"/>
          <w:color w:val="4472C4" w:themeColor="accent1"/>
          <w:sz w:val="24"/>
          <w:szCs w:val="24"/>
        </w:rPr>
        <w:t>.</w:t>
      </w:r>
    </w:p>
    <w:p w14:paraId="72DC413A"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Vínculos de intercambio con </w:t>
      </w:r>
      <w:proofErr w:type="spellStart"/>
      <w:r w:rsidRPr="00AC5A39">
        <w:rPr>
          <w:rFonts w:ascii="Times New Roman" w:hAnsi="Times New Roman" w:cs="Times New Roman"/>
          <w:sz w:val="24"/>
          <w:szCs w:val="24"/>
        </w:rPr>
        <w:t>Caladan</w:t>
      </w:r>
      <w:proofErr w:type="spellEnd"/>
    </w:p>
    <w:p w14:paraId="06BF3673" w14:textId="77777777" w:rsidR="00AC5A39" w:rsidRPr="00FB59FE" w:rsidRDefault="00AC5A39" w:rsidP="00FB59FE">
      <w:pPr>
        <w:ind w:firstLine="708"/>
        <w:jc w:val="both"/>
        <w:rPr>
          <w:rFonts w:ascii="Times New Roman" w:hAnsi="Times New Roman" w:cs="Times New Roman"/>
          <w:color w:val="4472C4" w:themeColor="accent1"/>
          <w:sz w:val="24"/>
          <w:szCs w:val="24"/>
        </w:rPr>
      </w:pPr>
      <w:r w:rsidRPr="00FB59FE">
        <w:rPr>
          <w:rFonts w:ascii="Times New Roman" w:hAnsi="Times New Roman" w:cs="Times New Roman"/>
          <w:color w:val="4472C4" w:themeColor="accent1"/>
          <w:sz w:val="24"/>
          <w:szCs w:val="24"/>
        </w:rPr>
        <w:t xml:space="preserve">Especialmente en tejidos, conservas y productos marítimos. Esta conexión refuerza el contraste simbólico entre un mundo húmedo aristocrático como </w:t>
      </w:r>
      <w:proofErr w:type="spellStart"/>
      <w:r w:rsidRPr="00FB59FE">
        <w:rPr>
          <w:rFonts w:ascii="Times New Roman" w:hAnsi="Times New Roman" w:cs="Times New Roman"/>
          <w:color w:val="4472C4" w:themeColor="accent1"/>
          <w:sz w:val="24"/>
          <w:szCs w:val="24"/>
        </w:rPr>
        <w:t>Caladan</w:t>
      </w:r>
      <w:proofErr w:type="spellEnd"/>
      <w:r w:rsidRPr="00FB59FE">
        <w:rPr>
          <w:rFonts w:ascii="Times New Roman" w:hAnsi="Times New Roman" w:cs="Times New Roman"/>
          <w:color w:val="4472C4" w:themeColor="accent1"/>
          <w:sz w:val="24"/>
          <w:szCs w:val="24"/>
        </w:rPr>
        <w:t xml:space="preserve"> y un mundo hídrico-administrativo como Portil.</w:t>
      </w:r>
    </w:p>
    <w:p w14:paraId="70988E4D"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Relación con la Bene </w:t>
      </w:r>
      <w:proofErr w:type="spellStart"/>
      <w:r w:rsidRPr="00AC5A39">
        <w:rPr>
          <w:rFonts w:ascii="Times New Roman" w:hAnsi="Times New Roman" w:cs="Times New Roman"/>
          <w:sz w:val="24"/>
          <w:szCs w:val="24"/>
        </w:rPr>
        <w:t>Gesserit</w:t>
      </w:r>
      <w:proofErr w:type="spellEnd"/>
    </w:p>
    <w:p w14:paraId="2798067A" w14:textId="77777777" w:rsidR="00AC5A39" w:rsidRPr="00FB59FE" w:rsidRDefault="00AC5A39" w:rsidP="00FB59FE">
      <w:pPr>
        <w:ind w:firstLine="708"/>
        <w:jc w:val="both"/>
        <w:rPr>
          <w:rFonts w:ascii="Times New Roman" w:hAnsi="Times New Roman" w:cs="Times New Roman"/>
          <w:color w:val="4472C4" w:themeColor="accent1"/>
          <w:sz w:val="24"/>
          <w:szCs w:val="24"/>
        </w:rPr>
      </w:pPr>
      <w:r w:rsidRPr="00FB59FE">
        <w:rPr>
          <w:rFonts w:ascii="Times New Roman" w:hAnsi="Times New Roman" w:cs="Times New Roman"/>
          <w:color w:val="4472C4" w:themeColor="accent1"/>
          <w:sz w:val="24"/>
          <w:szCs w:val="24"/>
        </w:rPr>
        <w:t xml:space="preserve">Es una relación de mutua utilidad y mutua cautela. La Casa Portil contrata institutrices, observadoras y asesoras; al mismo tiempo, teme —con razón— la penetración genealógica y religiosa de la Hermandad. La propia saga insiste en que la Bene </w:t>
      </w:r>
      <w:proofErr w:type="spellStart"/>
      <w:r w:rsidRPr="00FB59FE">
        <w:rPr>
          <w:rFonts w:ascii="Times New Roman" w:hAnsi="Times New Roman" w:cs="Times New Roman"/>
          <w:color w:val="4472C4" w:themeColor="accent1"/>
          <w:sz w:val="24"/>
          <w:szCs w:val="24"/>
        </w:rPr>
        <w:t>Gesserit</w:t>
      </w:r>
      <w:proofErr w:type="spellEnd"/>
      <w:r w:rsidRPr="00FB59FE">
        <w:rPr>
          <w:rFonts w:ascii="Times New Roman" w:hAnsi="Times New Roman" w:cs="Times New Roman"/>
          <w:color w:val="4472C4" w:themeColor="accent1"/>
          <w:sz w:val="24"/>
          <w:szCs w:val="24"/>
        </w:rPr>
        <w:t xml:space="preserve"> prefiere estar tras el trono y operar a través de escuelas, adiestramientos, genealogías y creencias.</w:t>
      </w:r>
    </w:p>
    <w:p w14:paraId="5AC3AAEA" w14:textId="7094A24E" w:rsidR="00FB59FE" w:rsidRPr="00303C3D" w:rsidRDefault="00AC5A39" w:rsidP="00303C3D">
      <w:pPr>
        <w:ind w:firstLine="708"/>
        <w:jc w:val="both"/>
        <w:rPr>
          <w:rFonts w:ascii="Times New Roman" w:hAnsi="Times New Roman" w:cs="Times New Roman"/>
          <w:color w:val="4472C4" w:themeColor="accent1"/>
          <w:sz w:val="24"/>
          <w:szCs w:val="24"/>
        </w:rPr>
      </w:pPr>
      <w:r w:rsidRPr="00FB59FE">
        <w:rPr>
          <w:rFonts w:ascii="Times New Roman" w:hAnsi="Times New Roman" w:cs="Times New Roman"/>
          <w:color w:val="4472C4" w:themeColor="accent1"/>
          <w:sz w:val="24"/>
          <w:szCs w:val="24"/>
        </w:rPr>
        <w:t xml:space="preserve">Portil sospecha que su religión doméstica conserva capas de antiguo diseño </w:t>
      </w:r>
      <w:proofErr w:type="spellStart"/>
      <w:r w:rsidRPr="00FB59FE">
        <w:rPr>
          <w:rFonts w:ascii="Times New Roman" w:hAnsi="Times New Roman" w:cs="Times New Roman"/>
          <w:color w:val="4472C4" w:themeColor="accent1"/>
          <w:sz w:val="24"/>
          <w:szCs w:val="24"/>
        </w:rPr>
        <w:t>missionaria</w:t>
      </w:r>
      <w:proofErr w:type="spellEnd"/>
      <w:r w:rsidRPr="00FB59FE">
        <w:rPr>
          <w:rFonts w:ascii="Times New Roman" w:hAnsi="Times New Roman" w:cs="Times New Roman"/>
          <w:color w:val="4472C4" w:themeColor="accent1"/>
          <w:sz w:val="24"/>
          <w:szCs w:val="24"/>
        </w:rPr>
        <w:t xml:space="preserve">. La Bene </w:t>
      </w:r>
      <w:proofErr w:type="spellStart"/>
      <w:r w:rsidRPr="00FB59FE">
        <w:rPr>
          <w:rFonts w:ascii="Times New Roman" w:hAnsi="Times New Roman" w:cs="Times New Roman"/>
          <w:color w:val="4472C4" w:themeColor="accent1"/>
          <w:sz w:val="24"/>
          <w:szCs w:val="24"/>
        </w:rPr>
        <w:t>Gesserit</w:t>
      </w:r>
      <w:proofErr w:type="spellEnd"/>
      <w:r w:rsidRPr="00FB59FE">
        <w:rPr>
          <w:rFonts w:ascii="Times New Roman" w:hAnsi="Times New Roman" w:cs="Times New Roman"/>
          <w:color w:val="4472C4" w:themeColor="accent1"/>
          <w:sz w:val="24"/>
          <w:szCs w:val="24"/>
        </w:rPr>
        <w:t xml:space="preserve"> sospecha, por su parte, que Portil ha aprendido demasiado sobre cómo archivar y reutilizar mitos. Ambas sospechas son ciertas.</w:t>
      </w:r>
    </w:p>
    <w:p w14:paraId="1A58CF89" w14:textId="77777777" w:rsidR="00303C3D" w:rsidRDefault="00303C3D">
      <w:pPr>
        <w:rPr>
          <w:rFonts w:ascii="Times New Roman" w:hAnsi="Times New Roman" w:cs="Times New Roman"/>
          <w:sz w:val="24"/>
          <w:szCs w:val="24"/>
        </w:rPr>
      </w:pPr>
      <w:r>
        <w:rPr>
          <w:rFonts w:ascii="Times New Roman" w:hAnsi="Times New Roman" w:cs="Times New Roman"/>
          <w:sz w:val="24"/>
          <w:szCs w:val="24"/>
        </w:rPr>
        <w:br w:type="page"/>
      </w:r>
    </w:p>
    <w:p w14:paraId="5E4228B5" w14:textId="112382AD" w:rsidR="00AC5A39" w:rsidRPr="00AC5A39" w:rsidRDefault="00F809FE" w:rsidP="00AC5A39">
      <w:pPr>
        <w:jc w:val="both"/>
        <w:rPr>
          <w:rFonts w:ascii="Times New Roman" w:hAnsi="Times New Roman" w:cs="Times New Roman"/>
          <w:sz w:val="24"/>
          <w:szCs w:val="24"/>
        </w:rPr>
      </w:pPr>
      <w:r>
        <w:rPr>
          <w:rFonts w:ascii="Times New Roman" w:hAnsi="Times New Roman" w:cs="Times New Roman"/>
          <w:sz w:val="24"/>
          <w:szCs w:val="24"/>
        </w:rPr>
        <w:lastRenderedPageBreak/>
        <w:t xml:space="preserve">Capítulo </w:t>
      </w:r>
      <w:r w:rsidR="00AC5A39" w:rsidRPr="00AC5A39">
        <w:rPr>
          <w:rFonts w:ascii="Times New Roman" w:hAnsi="Times New Roman" w:cs="Times New Roman"/>
          <w:sz w:val="24"/>
          <w:szCs w:val="24"/>
        </w:rPr>
        <w:t>XIII. Cronología de la Casa Portil</w:t>
      </w:r>
    </w:p>
    <w:p w14:paraId="2D029CDE"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Era I. Post-</w:t>
      </w:r>
      <w:proofErr w:type="spellStart"/>
      <w:r w:rsidRPr="00303C3D">
        <w:rPr>
          <w:rFonts w:ascii="Times New Roman" w:hAnsi="Times New Roman" w:cs="Times New Roman"/>
          <w:sz w:val="24"/>
          <w:szCs w:val="24"/>
        </w:rPr>
        <w:t>Butleriana</w:t>
      </w:r>
      <w:proofErr w:type="spellEnd"/>
      <w:r w:rsidRPr="00303C3D">
        <w:rPr>
          <w:rFonts w:ascii="Times New Roman" w:hAnsi="Times New Roman" w:cs="Times New Roman"/>
          <w:sz w:val="24"/>
          <w:szCs w:val="24"/>
        </w:rPr>
        <w:t xml:space="preserve"> temprana: los siglos de asentamiento</w:t>
      </w:r>
    </w:p>
    <w:p w14:paraId="5848B9C7"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Tras la </w:t>
      </w:r>
      <w:proofErr w:type="spellStart"/>
      <w:r w:rsidRPr="00303C3D">
        <w:rPr>
          <w:rFonts w:ascii="Times New Roman" w:hAnsi="Times New Roman" w:cs="Times New Roman"/>
          <w:color w:val="4472C4" w:themeColor="accent1"/>
          <w:sz w:val="24"/>
          <w:szCs w:val="24"/>
        </w:rPr>
        <w:t>Jihad</w:t>
      </w:r>
      <w:proofErr w:type="spellEnd"/>
      <w:r w:rsidRPr="00303C3D">
        <w:rPr>
          <w:rFonts w:ascii="Times New Roman" w:hAnsi="Times New Roman" w:cs="Times New Roman"/>
          <w:color w:val="4472C4" w:themeColor="accent1"/>
          <w:sz w:val="24"/>
          <w:szCs w:val="24"/>
        </w:rPr>
        <w:t xml:space="preserve"> </w:t>
      </w:r>
      <w:proofErr w:type="spellStart"/>
      <w:r w:rsidRPr="00303C3D">
        <w:rPr>
          <w:rFonts w:ascii="Times New Roman" w:hAnsi="Times New Roman" w:cs="Times New Roman"/>
          <w:color w:val="4472C4" w:themeColor="accent1"/>
          <w:sz w:val="24"/>
          <w:szCs w:val="24"/>
        </w:rPr>
        <w:t>Butleriana</w:t>
      </w:r>
      <w:proofErr w:type="spellEnd"/>
      <w:r w:rsidRPr="00303C3D">
        <w:rPr>
          <w:rFonts w:ascii="Times New Roman" w:hAnsi="Times New Roman" w:cs="Times New Roman"/>
          <w:color w:val="4472C4" w:themeColor="accent1"/>
          <w:sz w:val="24"/>
          <w:szCs w:val="24"/>
        </w:rPr>
        <w:t xml:space="preserve"> y la prohibición de las máquinas pensantes, varias líneas nobiliarias menores fueron reasignadas a mundos donde la administración precisa de recursos podía sostener el nuevo feudalismo imperial. El linaje que luego sería Portil recibe concesiones de medición y pacificación hidráulica en un mundo litoral aún inestable. La especialización humana reemplaza progresivamente los antiguos automatismos de control.</w:t>
      </w:r>
    </w:p>
    <w:p w14:paraId="790BEBEB"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II. Fundación de </w:t>
      </w:r>
      <w:proofErr w:type="spellStart"/>
      <w:r w:rsidRPr="00303C3D">
        <w:rPr>
          <w:rFonts w:ascii="Times New Roman" w:hAnsi="Times New Roman" w:cs="Times New Roman"/>
          <w:sz w:val="24"/>
          <w:szCs w:val="24"/>
        </w:rPr>
        <w:t>Vindeiro</w:t>
      </w:r>
      <w:proofErr w:type="spellEnd"/>
    </w:p>
    <w:p w14:paraId="59669466"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Construcción del primer palacio de compuertas y creación del archivo mayor. Se fija el emblema del halcón sobre delta. Nacen las primeras “medidas de aforo”, anillos metálicos equivalentes a derechos de agua y de paso. La analogía con las medidas de agua </w:t>
      </w:r>
      <w:proofErr w:type="spellStart"/>
      <w:r w:rsidRPr="00303C3D">
        <w:rPr>
          <w:rFonts w:ascii="Times New Roman" w:hAnsi="Times New Roman" w:cs="Times New Roman"/>
          <w:color w:val="4472C4" w:themeColor="accent1"/>
          <w:sz w:val="24"/>
          <w:szCs w:val="24"/>
        </w:rPr>
        <w:t>fremen</w:t>
      </w:r>
      <w:proofErr w:type="spellEnd"/>
      <w:r w:rsidRPr="00303C3D">
        <w:rPr>
          <w:rFonts w:ascii="Times New Roman" w:hAnsi="Times New Roman" w:cs="Times New Roman"/>
          <w:color w:val="4472C4" w:themeColor="accent1"/>
          <w:sz w:val="24"/>
          <w:szCs w:val="24"/>
        </w:rPr>
        <w:t xml:space="preserve"> no implica copia directa, pero muestra una coherencia cultural: en </w:t>
      </w:r>
      <w:proofErr w:type="spellStart"/>
      <w:r w:rsidRPr="00303C3D">
        <w:rPr>
          <w:rFonts w:ascii="Times New Roman" w:hAnsi="Times New Roman" w:cs="Times New Roman"/>
          <w:color w:val="4472C4" w:themeColor="accent1"/>
          <w:sz w:val="24"/>
          <w:szCs w:val="24"/>
        </w:rPr>
        <w:t>Dune</w:t>
      </w:r>
      <w:proofErr w:type="spellEnd"/>
      <w:r w:rsidRPr="00303C3D">
        <w:rPr>
          <w:rFonts w:ascii="Times New Roman" w:hAnsi="Times New Roman" w:cs="Times New Roman"/>
          <w:color w:val="4472C4" w:themeColor="accent1"/>
          <w:sz w:val="24"/>
          <w:szCs w:val="24"/>
        </w:rPr>
        <w:t>, el agua puede adquirir significado que supera ampliamente el del dinero.</w:t>
      </w:r>
    </w:p>
    <w:p w14:paraId="4F57FAF9"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Era III. Implantación profética</w:t>
      </w:r>
    </w:p>
    <w:p w14:paraId="7D440E33"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Arribo, según la tradición local, de la figura de “La Serena de la Profundidad”, figura después integrada en el santoral del Rito del Río. La lectura crítica posterior la identifica como probable agente de la </w:t>
      </w:r>
      <w:proofErr w:type="spellStart"/>
      <w:r w:rsidRPr="00303C3D">
        <w:rPr>
          <w:rFonts w:ascii="Times New Roman" w:hAnsi="Times New Roman" w:cs="Times New Roman"/>
          <w:color w:val="4472C4" w:themeColor="accent1"/>
          <w:sz w:val="24"/>
          <w:szCs w:val="24"/>
        </w:rPr>
        <w:t>Missionaria</w:t>
      </w:r>
      <w:proofErr w:type="spellEnd"/>
      <w:r w:rsidRPr="00303C3D">
        <w:rPr>
          <w:rFonts w:ascii="Times New Roman" w:hAnsi="Times New Roman" w:cs="Times New Roman"/>
          <w:color w:val="4472C4" w:themeColor="accent1"/>
          <w:sz w:val="24"/>
          <w:szCs w:val="24"/>
        </w:rPr>
        <w:t xml:space="preserve"> </w:t>
      </w:r>
      <w:proofErr w:type="spellStart"/>
      <w:r w:rsidRPr="00303C3D">
        <w:rPr>
          <w:rFonts w:ascii="Times New Roman" w:hAnsi="Times New Roman" w:cs="Times New Roman"/>
          <w:color w:val="4472C4" w:themeColor="accent1"/>
          <w:sz w:val="24"/>
          <w:szCs w:val="24"/>
        </w:rPr>
        <w:t>Protectiva</w:t>
      </w:r>
      <w:proofErr w:type="spellEnd"/>
      <w:r w:rsidRPr="00303C3D">
        <w:rPr>
          <w:rFonts w:ascii="Times New Roman" w:hAnsi="Times New Roman" w:cs="Times New Roman"/>
          <w:color w:val="4472C4" w:themeColor="accent1"/>
          <w:sz w:val="24"/>
          <w:szCs w:val="24"/>
        </w:rPr>
        <w:t xml:space="preserve">. Se introducen fórmulas de espera, revelación y custodia que perdurarán durante siglos. La plausibilidad de este proceso está sólidamente avalada por la función de la </w:t>
      </w:r>
      <w:proofErr w:type="spellStart"/>
      <w:r w:rsidRPr="00303C3D">
        <w:rPr>
          <w:rFonts w:ascii="Times New Roman" w:hAnsi="Times New Roman" w:cs="Times New Roman"/>
          <w:color w:val="4472C4" w:themeColor="accent1"/>
          <w:sz w:val="24"/>
          <w:szCs w:val="24"/>
        </w:rPr>
        <w:t>Missionaria</w:t>
      </w:r>
      <w:proofErr w:type="spellEnd"/>
      <w:r w:rsidRPr="00303C3D">
        <w:rPr>
          <w:rFonts w:ascii="Times New Roman" w:hAnsi="Times New Roman" w:cs="Times New Roman"/>
          <w:color w:val="4472C4" w:themeColor="accent1"/>
          <w:sz w:val="24"/>
          <w:szCs w:val="24"/>
        </w:rPr>
        <w:t xml:space="preserve"> y de la panoplia </w:t>
      </w:r>
      <w:proofErr w:type="spellStart"/>
      <w:r w:rsidRPr="00303C3D">
        <w:rPr>
          <w:rFonts w:ascii="Times New Roman" w:hAnsi="Times New Roman" w:cs="Times New Roman"/>
          <w:color w:val="4472C4" w:themeColor="accent1"/>
          <w:sz w:val="24"/>
          <w:szCs w:val="24"/>
        </w:rPr>
        <w:t>propheticus</w:t>
      </w:r>
      <w:proofErr w:type="spellEnd"/>
      <w:r w:rsidRPr="00303C3D">
        <w:rPr>
          <w:rFonts w:ascii="Times New Roman" w:hAnsi="Times New Roman" w:cs="Times New Roman"/>
          <w:color w:val="4472C4" w:themeColor="accent1"/>
          <w:sz w:val="24"/>
          <w:szCs w:val="24"/>
        </w:rPr>
        <w:t xml:space="preserve"> en el canon.</w:t>
      </w:r>
    </w:p>
    <w:p w14:paraId="36E1C260"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Era IV. Guerra de las Islas Cerradas</w:t>
      </w:r>
    </w:p>
    <w:p w14:paraId="0DEA9C7E"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Primera gran guerra doméstica del planeta. Las islas de </w:t>
      </w:r>
      <w:proofErr w:type="spellStart"/>
      <w:r w:rsidRPr="00303C3D">
        <w:rPr>
          <w:rFonts w:ascii="Times New Roman" w:hAnsi="Times New Roman" w:cs="Times New Roman"/>
          <w:color w:val="4472C4" w:themeColor="accent1"/>
          <w:sz w:val="24"/>
          <w:szCs w:val="24"/>
        </w:rPr>
        <w:t>Candal</w:t>
      </w:r>
      <w:proofErr w:type="spellEnd"/>
      <w:r w:rsidRPr="00303C3D">
        <w:rPr>
          <w:rFonts w:ascii="Times New Roman" w:hAnsi="Times New Roman" w:cs="Times New Roman"/>
          <w:color w:val="4472C4" w:themeColor="accent1"/>
          <w:sz w:val="24"/>
          <w:szCs w:val="24"/>
        </w:rPr>
        <w:t xml:space="preserve"> y varios linajes de ribera se rebelan contra la centralización de </w:t>
      </w:r>
      <w:proofErr w:type="spellStart"/>
      <w:r w:rsidRPr="00303C3D">
        <w:rPr>
          <w:rFonts w:ascii="Times New Roman" w:hAnsi="Times New Roman" w:cs="Times New Roman"/>
          <w:color w:val="4472C4" w:themeColor="accent1"/>
          <w:sz w:val="24"/>
          <w:szCs w:val="24"/>
        </w:rPr>
        <w:t>Vindeiro</w:t>
      </w:r>
      <w:proofErr w:type="spellEnd"/>
      <w:r w:rsidRPr="00303C3D">
        <w:rPr>
          <w:rFonts w:ascii="Times New Roman" w:hAnsi="Times New Roman" w:cs="Times New Roman"/>
          <w:color w:val="4472C4" w:themeColor="accent1"/>
          <w:sz w:val="24"/>
          <w:szCs w:val="24"/>
        </w:rPr>
        <w:t xml:space="preserve">. La Casa vence no por aplastamiento, sino desviando flujos, cerrando pasos y quebrando la logística de los insulares. Nace aquí la doctrina </w:t>
      </w:r>
      <w:proofErr w:type="spellStart"/>
      <w:r w:rsidRPr="00303C3D">
        <w:rPr>
          <w:rFonts w:ascii="Times New Roman" w:hAnsi="Times New Roman" w:cs="Times New Roman"/>
          <w:color w:val="4472C4" w:themeColor="accent1"/>
          <w:sz w:val="24"/>
          <w:szCs w:val="24"/>
        </w:rPr>
        <w:t>portileña</w:t>
      </w:r>
      <w:proofErr w:type="spellEnd"/>
      <w:r w:rsidRPr="00303C3D">
        <w:rPr>
          <w:rFonts w:ascii="Times New Roman" w:hAnsi="Times New Roman" w:cs="Times New Roman"/>
          <w:color w:val="4472C4" w:themeColor="accent1"/>
          <w:sz w:val="24"/>
          <w:szCs w:val="24"/>
        </w:rPr>
        <w:t xml:space="preserve"> de que el terreno debe combatir antes que el soldado.</w:t>
      </w:r>
    </w:p>
    <w:p w14:paraId="7C82496A"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V. Ingreso pleno en el </w:t>
      </w:r>
      <w:proofErr w:type="spellStart"/>
      <w:r w:rsidRPr="00303C3D">
        <w:rPr>
          <w:rFonts w:ascii="Times New Roman" w:hAnsi="Times New Roman" w:cs="Times New Roman"/>
          <w:sz w:val="24"/>
          <w:szCs w:val="24"/>
        </w:rPr>
        <w:t>Landsraad</w:t>
      </w:r>
      <w:proofErr w:type="spellEnd"/>
    </w:p>
    <w:p w14:paraId="2D4757D4"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Reconocimiento formal de Portil como Casa Menor de feudo planetario completo. Se institucionaliza la Cortesía de Cuencas y se asigna representación estable en comisiones técnicas vinculadas a la CHOAM.</w:t>
      </w:r>
    </w:p>
    <w:p w14:paraId="25011E48"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Era VI. Siglo de los Cartógrafos</w:t>
      </w:r>
    </w:p>
    <w:p w14:paraId="36F387D3"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Portil alcanza renombre imperial por sus cartas hidrográficas y sus arbitrajes de estuario. Comienza la exportación regular de químicos de salmuera y textiles técnicos.</w:t>
      </w:r>
    </w:p>
    <w:p w14:paraId="37AE710F"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VII. Peste de Corrosión de </w:t>
      </w:r>
      <w:proofErr w:type="spellStart"/>
      <w:r w:rsidRPr="00303C3D">
        <w:rPr>
          <w:rFonts w:ascii="Times New Roman" w:hAnsi="Times New Roman" w:cs="Times New Roman"/>
          <w:sz w:val="24"/>
          <w:szCs w:val="24"/>
        </w:rPr>
        <w:t>Nacar</w:t>
      </w:r>
      <w:proofErr w:type="spellEnd"/>
    </w:p>
    <w:p w14:paraId="065B00BF" w14:textId="5C1E8672"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Crisis ecológica y económica. Una contaminación mineral inutiliza varias plantas de filtrado. La Casa salva su posición mediante deuda externa, matrimonios laterales y venta selectiva de servicios archivísticos. Desde entonces, Portil jamás confía en un único sector productivo.</w:t>
      </w:r>
      <w:r>
        <w:rPr>
          <w:rFonts w:ascii="Times New Roman" w:hAnsi="Times New Roman" w:cs="Times New Roman"/>
          <w:sz w:val="24"/>
          <w:szCs w:val="24"/>
        </w:rPr>
        <w:br w:type="page"/>
      </w:r>
    </w:p>
    <w:p w14:paraId="7E460FB2" w14:textId="5D0E3D85"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lastRenderedPageBreak/>
        <w:t xml:space="preserve">Era VIII. Reordenación de </w:t>
      </w:r>
      <w:proofErr w:type="spellStart"/>
      <w:r w:rsidRPr="00303C3D">
        <w:rPr>
          <w:rFonts w:ascii="Times New Roman" w:hAnsi="Times New Roman" w:cs="Times New Roman"/>
          <w:sz w:val="24"/>
          <w:szCs w:val="24"/>
        </w:rPr>
        <w:t>Merúm</w:t>
      </w:r>
      <w:proofErr w:type="spellEnd"/>
    </w:p>
    <w:p w14:paraId="60D52B2E"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Construcción del sistema de diques profundos y militarización parcial de la ciudad. Nace la Guardia de Estuario como cuerpo permanente.</w:t>
      </w:r>
    </w:p>
    <w:p w14:paraId="6CE665F1"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Era IX. Paz de las Siete Compuertas</w:t>
      </w:r>
    </w:p>
    <w:p w14:paraId="5DE1AD69"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Acuerdo entre ramas de la nobleza de cuenca, armadores de </w:t>
      </w:r>
      <w:proofErr w:type="spellStart"/>
      <w:r w:rsidRPr="00303C3D">
        <w:rPr>
          <w:rFonts w:ascii="Times New Roman" w:hAnsi="Times New Roman" w:cs="Times New Roman"/>
          <w:color w:val="4472C4" w:themeColor="accent1"/>
          <w:sz w:val="24"/>
          <w:szCs w:val="24"/>
        </w:rPr>
        <w:t>Candal</w:t>
      </w:r>
      <w:proofErr w:type="spellEnd"/>
      <w:r w:rsidRPr="00303C3D">
        <w:rPr>
          <w:rFonts w:ascii="Times New Roman" w:hAnsi="Times New Roman" w:cs="Times New Roman"/>
          <w:color w:val="4472C4" w:themeColor="accent1"/>
          <w:sz w:val="24"/>
          <w:szCs w:val="24"/>
        </w:rPr>
        <w:t xml:space="preserve"> y linajes del Delta Quieto. Se redacta el gran compendio jurídico conocido como Libro Negro de los Caudales, documento fundacional de la forma política </w:t>
      </w:r>
      <w:proofErr w:type="spellStart"/>
      <w:r w:rsidRPr="00303C3D">
        <w:rPr>
          <w:rFonts w:ascii="Times New Roman" w:hAnsi="Times New Roman" w:cs="Times New Roman"/>
          <w:color w:val="4472C4" w:themeColor="accent1"/>
          <w:sz w:val="24"/>
          <w:szCs w:val="24"/>
        </w:rPr>
        <w:t>portileña</w:t>
      </w:r>
      <w:proofErr w:type="spellEnd"/>
      <w:r w:rsidRPr="00303C3D">
        <w:rPr>
          <w:rFonts w:ascii="Times New Roman" w:hAnsi="Times New Roman" w:cs="Times New Roman"/>
          <w:color w:val="4472C4" w:themeColor="accent1"/>
          <w:sz w:val="24"/>
          <w:szCs w:val="24"/>
        </w:rPr>
        <w:t>.</w:t>
      </w:r>
    </w:p>
    <w:p w14:paraId="35C66D7C"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X. Fase </w:t>
      </w:r>
      <w:proofErr w:type="spellStart"/>
      <w:r w:rsidRPr="00303C3D">
        <w:rPr>
          <w:rFonts w:ascii="Times New Roman" w:hAnsi="Times New Roman" w:cs="Times New Roman"/>
          <w:sz w:val="24"/>
          <w:szCs w:val="24"/>
        </w:rPr>
        <w:t>tardocorriniana</w:t>
      </w:r>
      <w:proofErr w:type="spellEnd"/>
    </w:p>
    <w:p w14:paraId="18630DCF"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Apogeo de la Casa bajo </w:t>
      </w:r>
      <w:proofErr w:type="spellStart"/>
      <w:r w:rsidRPr="00303C3D">
        <w:rPr>
          <w:rFonts w:ascii="Times New Roman" w:hAnsi="Times New Roman" w:cs="Times New Roman"/>
          <w:color w:val="4472C4" w:themeColor="accent1"/>
          <w:sz w:val="24"/>
          <w:szCs w:val="24"/>
        </w:rPr>
        <w:t>Cael</w:t>
      </w:r>
      <w:proofErr w:type="spellEnd"/>
      <w:r w:rsidRPr="00303C3D">
        <w:rPr>
          <w:rFonts w:ascii="Times New Roman" w:hAnsi="Times New Roman" w:cs="Times New Roman"/>
          <w:color w:val="4472C4" w:themeColor="accent1"/>
          <w:sz w:val="24"/>
          <w:szCs w:val="24"/>
        </w:rPr>
        <w:t xml:space="preserve"> Portil IX. Sus participaciones en CHOAM son modestas pero seguras; su prestigio técnico es alto; y su posición </w:t>
      </w:r>
      <w:proofErr w:type="spellStart"/>
      <w:r w:rsidRPr="00303C3D">
        <w:rPr>
          <w:rFonts w:ascii="Times New Roman" w:hAnsi="Times New Roman" w:cs="Times New Roman"/>
          <w:color w:val="4472C4" w:themeColor="accent1"/>
          <w:sz w:val="24"/>
          <w:szCs w:val="24"/>
        </w:rPr>
        <w:t>landsraadiana</w:t>
      </w:r>
      <w:proofErr w:type="spellEnd"/>
      <w:r w:rsidRPr="00303C3D">
        <w:rPr>
          <w:rFonts w:ascii="Times New Roman" w:hAnsi="Times New Roman" w:cs="Times New Roman"/>
          <w:color w:val="4472C4" w:themeColor="accent1"/>
          <w:sz w:val="24"/>
          <w:szCs w:val="24"/>
        </w:rPr>
        <w:t xml:space="preserve"> le permite actuar como árbitro frecuente entre casas menores. Esta es la fase recomendada para el uso principal de la Casa en cualquier proyecto </w:t>
      </w:r>
      <w:proofErr w:type="spellStart"/>
      <w:r w:rsidRPr="00303C3D">
        <w:rPr>
          <w:rFonts w:ascii="Times New Roman" w:hAnsi="Times New Roman" w:cs="Times New Roman"/>
          <w:color w:val="4472C4" w:themeColor="accent1"/>
          <w:sz w:val="24"/>
          <w:szCs w:val="24"/>
        </w:rPr>
        <w:t>duniano</w:t>
      </w:r>
      <w:proofErr w:type="spellEnd"/>
      <w:r w:rsidRPr="00303C3D">
        <w:rPr>
          <w:rFonts w:ascii="Times New Roman" w:hAnsi="Times New Roman" w:cs="Times New Roman"/>
          <w:color w:val="4472C4" w:themeColor="accent1"/>
          <w:sz w:val="24"/>
          <w:szCs w:val="24"/>
        </w:rPr>
        <w:t>.</w:t>
      </w:r>
    </w:p>
    <w:p w14:paraId="2B1576EC"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XI. La crisis </w:t>
      </w:r>
      <w:proofErr w:type="spellStart"/>
      <w:r w:rsidRPr="00303C3D">
        <w:rPr>
          <w:rFonts w:ascii="Times New Roman" w:hAnsi="Times New Roman" w:cs="Times New Roman"/>
          <w:sz w:val="24"/>
          <w:szCs w:val="24"/>
        </w:rPr>
        <w:t>arrakena</w:t>
      </w:r>
      <w:proofErr w:type="spellEnd"/>
    </w:p>
    <w:p w14:paraId="71800277"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Durante la transferencia de Arrakis de Harkonnen a </w:t>
      </w:r>
      <w:proofErr w:type="spellStart"/>
      <w:r w:rsidRPr="00303C3D">
        <w:rPr>
          <w:rFonts w:ascii="Times New Roman" w:hAnsi="Times New Roman" w:cs="Times New Roman"/>
          <w:color w:val="4472C4" w:themeColor="accent1"/>
          <w:sz w:val="24"/>
          <w:szCs w:val="24"/>
        </w:rPr>
        <w:t>Atreides</w:t>
      </w:r>
      <w:proofErr w:type="spellEnd"/>
      <w:r w:rsidRPr="00303C3D">
        <w:rPr>
          <w:rFonts w:ascii="Times New Roman" w:hAnsi="Times New Roman" w:cs="Times New Roman"/>
          <w:color w:val="4472C4" w:themeColor="accent1"/>
          <w:sz w:val="24"/>
          <w:szCs w:val="24"/>
        </w:rPr>
        <w:t xml:space="preserve">, Portil adopta una prudente neutralidad exterior y una intensa actividad informativa privada. Entiende que el control de la </w:t>
      </w:r>
      <w:proofErr w:type="spellStart"/>
      <w:r w:rsidRPr="00303C3D">
        <w:rPr>
          <w:rFonts w:ascii="Times New Roman" w:hAnsi="Times New Roman" w:cs="Times New Roman"/>
          <w:color w:val="4472C4" w:themeColor="accent1"/>
          <w:sz w:val="24"/>
          <w:szCs w:val="24"/>
        </w:rPr>
        <w:t>melange</w:t>
      </w:r>
      <w:proofErr w:type="spellEnd"/>
      <w:r w:rsidRPr="00303C3D">
        <w:rPr>
          <w:rFonts w:ascii="Times New Roman" w:hAnsi="Times New Roman" w:cs="Times New Roman"/>
          <w:color w:val="4472C4" w:themeColor="accent1"/>
          <w:sz w:val="24"/>
          <w:szCs w:val="24"/>
        </w:rPr>
        <w:t xml:space="preserve"> altera todo el equilibrio político de la CHOAM y del Imperio. La propia saga deja claro que Arrakis pasa de </w:t>
      </w:r>
      <w:proofErr w:type="spellStart"/>
      <w:r w:rsidRPr="00303C3D">
        <w:rPr>
          <w:rFonts w:ascii="Times New Roman" w:hAnsi="Times New Roman" w:cs="Times New Roman"/>
          <w:color w:val="4472C4" w:themeColor="accent1"/>
          <w:sz w:val="24"/>
          <w:szCs w:val="24"/>
        </w:rPr>
        <w:t>cuasi-feudo</w:t>
      </w:r>
      <w:proofErr w:type="spellEnd"/>
      <w:r w:rsidRPr="00303C3D">
        <w:rPr>
          <w:rFonts w:ascii="Times New Roman" w:hAnsi="Times New Roman" w:cs="Times New Roman"/>
          <w:color w:val="4472C4" w:themeColor="accent1"/>
          <w:sz w:val="24"/>
          <w:szCs w:val="24"/>
        </w:rPr>
        <w:t xml:space="preserve"> a feudo pleno, que el </w:t>
      </w:r>
      <w:proofErr w:type="spellStart"/>
      <w:r w:rsidRPr="00303C3D">
        <w:rPr>
          <w:rFonts w:ascii="Times New Roman" w:hAnsi="Times New Roman" w:cs="Times New Roman"/>
          <w:color w:val="4472C4" w:themeColor="accent1"/>
          <w:sz w:val="24"/>
          <w:szCs w:val="24"/>
        </w:rPr>
        <w:t>Landsraad</w:t>
      </w:r>
      <w:proofErr w:type="spellEnd"/>
      <w:r w:rsidRPr="00303C3D">
        <w:rPr>
          <w:rFonts w:ascii="Times New Roman" w:hAnsi="Times New Roman" w:cs="Times New Roman"/>
          <w:color w:val="4472C4" w:themeColor="accent1"/>
          <w:sz w:val="24"/>
          <w:szCs w:val="24"/>
        </w:rPr>
        <w:t xml:space="preserve"> equilibra a la Casa Imperial y que la riqueza real depende del nexo con CHOAM y especia.</w:t>
      </w:r>
    </w:p>
    <w:p w14:paraId="56EB7B0D"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XII. </w:t>
      </w:r>
      <w:proofErr w:type="spellStart"/>
      <w:r w:rsidRPr="00303C3D">
        <w:rPr>
          <w:rFonts w:ascii="Times New Roman" w:hAnsi="Times New Roman" w:cs="Times New Roman"/>
          <w:sz w:val="24"/>
          <w:szCs w:val="24"/>
        </w:rPr>
        <w:t>Jihad</w:t>
      </w:r>
      <w:proofErr w:type="spellEnd"/>
      <w:r w:rsidRPr="00303C3D">
        <w:rPr>
          <w:rFonts w:ascii="Times New Roman" w:hAnsi="Times New Roman" w:cs="Times New Roman"/>
          <w:sz w:val="24"/>
          <w:szCs w:val="24"/>
        </w:rPr>
        <w:t xml:space="preserve"> </w:t>
      </w:r>
      <w:proofErr w:type="spellStart"/>
      <w:r w:rsidRPr="00303C3D">
        <w:rPr>
          <w:rFonts w:ascii="Times New Roman" w:hAnsi="Times New Roman" w:cs="Times New Roman"/>
          <w:sz w:val="24"/>
          <w:szCs w:val="24"/>
        </w:rPr>
        <w:t>Muad’dibiana</w:t>
      </w:r>
      <w:proofErr w:type="spellEnd"/>
    </w:p>
    <w:p w14:paraId="22DC8A40"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Portil sobrevive sometiéndose con rapidez al nuevo orden. Sus cuadros archivísticos y mensuradores son útiles para la administración de rutas, diezmos y reordenaciones. No participa con entusiasmo ideológico en la </w:t>
      </w:r>
      <w:proofErr w:type="spellStart"/>
      <w:r w:rsidRPr="00303C3D">
        <w:rPr>
          <w:rFonts w:ascii="Times New Roman" w:hAnsi="Times New Roman" w:cs="Times New Roman"/>
          <w:color w:val="4472C4" w:themeColor="accent1"/>
          <w:sz w:val="24"/>
          <w:szCs w:val="24"/>
        </w:rPr>
        <w:t>Jihad</w:t>
      </w:r>
      <w:proofErr w:type="spellEnd"/>
      <w:r w:rsidRPr="00303C3D">
        <w:rPr>
          <w:rFonts w:ascii="Times New Roman" w:hAnsi="Times New Roman" w:cs="Times New Roman"/>
          <w:color w:val="4472C4" w:themeColor="accent1"/>
          <w:sz w:val="24"/>
          <w:szCs w:val="24"/>
        </w:rPr>
        <w:t>, pero aprende a hablar el nuevo idioma del poder.</w:t>
      </w:r>
    </w:p>
    <w:p w14:paraId="01B07BA4"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XIII. Burocratización religiosa del imperio </w:t>
      </w:r>
      <w:proofErr w:type="spellStart"/>
      <w:r w:rsidRPr="00303C3D">
        <w:rPr>
          <w:rFonts w:ascii="Times New Roman" w:hAnsi="Times New Roman" w:cs="Times New Roman"/>
          <w:sz w:val="24"/>
          <w:szCs w:val="24"/>
        </w:rPr>
        <w:t>atreides</w:t>
      </w:r>
      <w:proofErr w:type="spellEnd"/>
    </w:p>
    <w:p w14:paraId="6A83F381"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La Casa pierde margen de maniobra y gana volumen documental. Se adapta a la hipertrofia administrativa que acompaña al régimen </w:t>
      </w:r>
      <w:proofErr w:type="spellStart"/>
      <w:r w:rsidRPr="00303C3D">
        <w:rPr>
          <w:rFonts w:ascii="Times New Roman" w:hAnsi="Times New Roman" w:cs="Times New Roman"/>
          <w:color w:val="4472C4" w:themeColor="accent1"/>
          <w:sz w:val="24"/>
          <w:szCs w:val="24"/>
        </w:rPr>
        <w:t>postmuad’dibiano</w:t>
      </w:r>
      <w:proofErr w:type="spellEnd"/>
      <w:r w:rsidRPr="00303C3D">
        <w:rPr>
          <w:rFonts w:ascii="Times New Roman" w:hAnsi="Times New Roman" w:cs="Times New Roman"/>
          <w:color w:val="4472C4" w:themeColor="accent1"/>
          <w:sz w:val="24"/>
          <w:szCs w:val="24"/>
        </w:rPr>
        <w:t xml:space="preserve"> y evita ser destruida precisamente por no resistir de forma abierta.</w:t>
      </w:r>
    </w:p>
    <w:p w14:paraId="63218D28"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XIV. Edad </w:t>
      </w:r>
      <w:proofErr w:type="spellStart"/>
      <w:r w:rsidRPr="00303C3D">
        <w:rPr>
          <w:rFonts w:ascii="Times New Roman" w:hAnsi="Times New Roman" w:cs="Times New Roman"/>
          <w:sz w:val="24"/>
          <w:szCs w:val="24"/>
        </w:rPr>
        <w:t>letiana</w:t>
      </w:r>
      <w:proofErr w:type="spellEnd"/>
    </w:p>
    <w:p w14:paraId="19311A97"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Como muchas casas antiguas, Portil ve reducido su peso nobiliario clásico y </w:t>
      </w:r>
      <w:proofErr w:type="spellStart"/>
      <w:r w:rsidRPr="00303C3D">
        <w:rPr>
          <w:rFonts w:ascii="Times New Roman" w:hAnsi="Times New Roman" w:cs="Times New Roman"/>
          <w:color w:val="4472C4" w:themeColor="accent1"/>
          <w:sz w:val="24"/>
          <w:szCs w:val="24"/>
        </w:rPr>
        <w:t>refuncionalizado</w:t>
      </w:r>
      <w:proofErr w:type="spellEnd"/>
      <w:r w:rsidRPr="00303C3D">
        <w:rPr>
          <w:rFonts w:ascii="Times New Roman" w:hAnsi="Times New Roman" w:cs="Times New Roman"/>
          <w:color w:val="4472C4" w:themeColor="accent1"/>
          <w:sz w:val="24"/>
          <w:szCs w:val="24"/>
        </w:rPr>
        <w:t xml:space="preserve"> su valor. La propia documentación de época </w:t>
      </w:r>
      <w:proofErr w:type="spellStart"/>
      <w:r w:rsidRPr="00303C3D">
        <w:rPr>
          <w:rFonts w:ascii="Times New Roman" w:hAnsi="Times New Roman" w:cs="Times New Roman"/>
          <w:color w:val="4472C4" w:themeColor="accent1"/>
          <w:sz w:val="24"/>
          <w:szCs w:val="24"/>
        </w:rPr>
        <w:t>letiana</w:t>
      </w:r>
      <w:proofErr w:type="spellEnd"/>
      <w:r w:rsidRPr="00303C3D">
        <w:rPr>
          <w:rFonts w:ascii="Times New Roman" w:hAnsi="Times New Roman" w:cs="Times New Roman"/>
          <w:color w:val="4472C4" w:themeColor="accent1"/>
          <w:sz w:val="24"/>
          <w:szCs w:val="24"/>
        </w:rPr>
        <w:t xml:space="preserve"> muestra la quiebra de antiguas Grandes Casas y la degradación de algunas a condición de Casa Menor. En esta etapa, Portil sobrevive por diversificación y archivo, no por honor dinástico.</w:t>
      </w:r>
    </w:p>
    <w:p w14:paraId="0BD5CB48"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Era XV. Dispersión y archivo estratificado</w:t>
      </w:r>
    </w:p>
    <w:p w14:paraId="23E43404"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Tras la muerte del Tirano, la Casa se bifurca entre quienes parten a las Diásporas de Compuerta y quienes permanecen en </w:t>
      </w:r>
      <w:proofErr w:type="spellStart"/>
      <w:r w:rsidRPr="00303C3D">
        <w:rPr>
          <w:rFonts w:ascii="Times New Roman" w:hAnsi="Times New Roman" w:cs="Times New Roman"/>
          <w:color w:val="4472C4" w:themeColor="accent1"/>
          <w:sz w:val="24"/>
          <w:szCs w:val="24"/>
        </w:rPr>
        <w:t>Vindeiro</w:t>
      </w:r>
      <w:proofErr w:type="spellEnd"/>
      <w:r w:rsidRPr="00303C3D">
        <w:rPr>
          <w:rFonts w:ascii="Times New Roman" w:hAnsi="Times New Roman" w:cs="Times New Roman"/>
          <w:color w:val="4472C4" w:themeColor="accent1"/>
          <w:sz w:val="24"/>
          <w:szCs w:val="24"/>
        </w:rPr>
        <w:t xml:space="preserve"> para convertir el planeta en fortaleza de memoria. En esta etapa se consolida la teoría del archivo estratificado: ningún registro decisivo debe existir en un solo lugar ni en una sola forma. Portil pierde densidad </w:t>
      </w:r>
      <w:r w:rsidRPr="00303C3D">
        <w:rPr>
          <w:rFonts w:ascii="Times New Roman" w:hAnsi="Times New Roman" w:cs="Times New Roman"/>
          <w:color w:val="4472C4" w:themeColor="accent1"/>
          <w:sz w:val="24"/>
          <w:szCs w:val="24"/>
        </w:rPr>
        <w:lastRenderedPageBreak/>
        <w:t xml:space="preserve">soberana clásica, pero gana profundidad memorial y capacidad de supervivencia en el universo </w:t>
      </w:r>
      <w:proofErr w:type="spellStart"/>
      <w:r w:rsidRPr="00303C3D">
        <w:rPr>
          <w:rFonts w:ascii="Times New Roman" w:hAnsi="Times New Roman" w:cs="Times New Roman"/>
          <w:color w:val="4472C4" w:themeColor="accent1"/>
          <w:sz w:val="24"/>
          <w:szCs w:val="24"/>
        </w:rPr>
        <w:t>postletiano</w:t>
      </w:r>
      <w:proofErr w:type="spellEnd"/>
      <w:r w:rsidRPr="00303C3D">
        <w:rPr>
          <w:rFonts w:ascii="Times New Roman" w:hAnsi="Times New Roman" w:cs="Times New Roman"/>
          <w:color w:val="4472C4" w:themeColor="accent1"/>
          <w:sz w:val="24"/>
          <w:szCs w:val="24"/>
        </w:rPr>
        <w:t>.</w:t>
      </w:r>
    </w:p>
    <w:p w14:paraId="34842ACA" w14:textId="77777777" w:rsid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Correspondencia sintética de continuidad:</w:t>
      </w:r>
    </w:p>
    <w:p w14:paraId="6DF9C5BB" w14:textId="02B3B551" w:rsidR="00AC5A39" w:rsidRDefault="00303C3D" w:rsidP="00303C3D">
      <w:pPr>
        <w:ind w:firstLine="708"/>
        <w:jc w:val="both"/>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L</w:t>
      </w:r>
      <w:r w:rsidRPr="00303C3D">
        <w:rPr>
          <w:rFonts w:ascii="Times New Roman" w:hAnsi="Times New Roman" w:cs="Times New Roman"/>
          <w:color w:val="4472C4" w:themeColor="accent1"/>
          <w:sz w:val="24"/>
          <w:szCs w:val="24"/>
        </w:rPr>
        <w:t xml:space="preserve">a clausura ritual de la fase precrítica se fija en Oren Portil VIII; la inserción </w:t>
      </w:r>
      <w:proofErr w:type="spellStart"/>
      <w:r w:rsidRPr="00303C3D">
        <w:rPr>
          <w:rFonts w:ascii="Times New Roman" w:hAnsi="Times New Roman" w:cs="Times New Roman"/>
          <w:color w:val="4472C4" w:themeColor="accent1"/>
          <w:sz w:val="24"/>
          <w:szCs w:val="24"/>
        </w:rPr>
        <w:t>tardocorriniana</w:t>
      </w:r>
      <w:proofErr w:type="spellEnd"/>
      <w:r w:rsidRPr="00303C3D">
        <w:rPr>
          <w:rFonts w:ascii="Times New Roman" w:hAnsi="Times New Roman" w:cs="Times New Roman"/>
          <w:color w:val="4472C4" w:themeColor="accent1"/>
          <w:sz w:val="24"/>
          <w:szCs w:val="24"/>
        </w:rPr>
        <w:t xml:space="preserve"> y la lectura de la crisis </w:t>
      </w:r>
      <w:proofErr w:type="spellStart"/>
      <w:r w:rsidRPr="00303C3D">
        <w:rPr>
          <w:rFonts w:ascii="Times New Roman" w:hAnsi="Times New Roman" w:cs="Times New Roman"/>
          <w:color w:val="4472C4" w:themeColor="accent1"/>
          <w:sz w:val="24"/>
          <w:szCs w:val="24"/>
        </w:rPr>
        <w:t>arrakena</w:t>
      </w:r>
      <w:proofErr w:type="spellEnd"/>
      <w:r w:rsidRPr="00303C3D">
        <w:rPr>
          <w:rFonts w:ascii="Times New Roman" w:hAnsi="Times New Roman" w:cs="Times New Roman"/>
          <w:color w:val="4472C4" w:themeColor="accent1"/>
          <w:sz w:val="24"/>
          <w:szCs w:val="24"/>
        </w:rPr>
        <w:t xml:space="preserve"> corresponden al reinado de </w:t>
      </w:r>
      <w:proofErr w:type="spellStart"/>
      <w:r w:rsidRPr="00303C3D">
        <w:rPr>
          <w:rFonts w:ascii="Times New Roman" w:hAnsi="Times New Roman" w:cs="Times New Roman"/>
          <w:color w:val="4472C4" w:themeColor="accent1"/>
          <w:sz w:val="24"/>
          <w:szCs w:val="24"/>
        </w:rPr>
        <w:t>Cael</w:t>
      </w:r>
      <w:proofErr w:type="spellEnd"/>
      <w:r w:rsidRPr="00303C3D">
        <w:rPr>
          <w:rFonts w:ascii="Times New Roman" w:hAnsi="Times New Roman" w:cs="Times New Roman"/>
          <w:color w:val="4472C4" w:themeColor="accent1"/>
          <w:sz w:val="24"/>
          <w:szCs w:val="24"/>
        </w:rPr>
        <w:t xml:space="preserve"> Portil IX, decimosexta generación; la adaptación al orden </w:t>
      </w:r>
      <w:proofErr w:type="spellStart"/>
      <w:r w:rsidRPr="00303C3D">
        <w:rPr>
          <w:rFonts w:ascii="Times New Roman" w:hAnsi="Times New Roman" w:cs="Times New Roman"/>
          <w:color w:val="4472C4" w:themeColor="accent1"/>
          <w:sz w:val="24"/>
          <w:szCs w:val="24"/>
        </w:rPr>
        <w:t>muad’dibiano</w:t>
      </w:r>
      <w:proofErr w:type="spellEnd"/>
      <w:r w:rsidRPr="00303C3D">
        <w:rPr>
          <w:rFonts w:ascii="Times New Roman" w:hAnsi="Times New Roman" w:cs="Times New Roman"/>
          <w:color w:val="4472C4" w:themeColor="accent1"/>
          <w:sz w:val="24"/>
          <w:szCs w:val="24"/>
        </w:rPr>
        <w:t xml:space="preserve"> pertenece al ciclo de </w:t>
      </w:r>
      <w:proofErr w:type="spellStart"/>
      <w:r w:rsidRPr="00303C3D">
        <w:rPr>
          <w:rFonts w:ascii="Times New Roman" w:hAnsi="Times New Roman" w:cs="Times New Roman"/>
          <w:color w:val="4472C4" w:themeColor="accent1"/>
          <w:sz w:val="24"/>
          <w:szCs w:val="24"/>
        </w:rPr>
        <w:t>Alenna</w:t>
      </w:r>
      <w:proofErr w:type="spellEnd"/>
      <w:r w:rsidRPr="00303C3D">
        <w:rPr>
          <w:rFonts w:ascii="Times New Roman" w:hAnsi="Times New Roman" w:cs="Times New Roman"/>
          <w:color w:val="4472C4" w:themeColor="accent1"/>
          <w:sz w:val="24"/>
          <w:szCs w:val="24"/>
        </w:rPr>
        <w:t xml:space="preserve"> Portil, decimoséptima generación; la hipertrofia burocrática del periodo </w:t>
      </w:r>
      <w:proofErr w:type="spellStart"/>
      <w:r w:rsidRPr="00303C3D">
        <w:rPr>
          <w:rFonts w:ascii="Times New Roman" w:hAnsi="Times New Roman" w:cs="Times New Roman"/>
          <w:color w:val="4472C4" w:themeColor="accent1"/>
          <w:sz w:val="24"/>
          <w:szCs w:val="24"/>
        </w:rPr>
        <w:t>postmuad’dibiano</w:t>
      </w:r>
      <w:proofErr w:type="spellEnd"/>
      <w:r w:rsidRPr="00303C3D">
        <w:rPr>
          <w:rFonts w:ascii="Times New Roman" w:hAnsi="Times New Roman" w:cs="Times New Roman"/>
          <w:color w:val="4472C4" w:themeColor="accent1"/>
          <w:sz w:val="24"/>
          <w:szCs w:val="24"/>
        </w:rPr>
        <w:t xml:space="preserve"> se asocia al gobierno de </w:t>
      </w:r>
      <w:proofErr w:type="spellStart"/>
      <w:r w:rsidRPr="00303C3D">
        <w:rPr>
          <w:rFonts w:ascii="Times New Roman" w:hAnsi="Times New Roman" w:cs="Times New Roman"/>
          <w:color w:val="4472C4" w:themeColor="accent1"/>
          <w:sz w:val="24"/>
          <w:szCs w:val="24"/>
        </w:rPr>
        <w:t>Hespar</w:t>
      </w:r>
      <w:proofErr w:type="spellEnd"/>
      <w:r w:rsidRPr="00303C3D">
        <w:rPr>
          <w:rFonts w:ascii="Times New Roman" w:hAnsi="Times New Roman" w:cs="Times New Roman"/>
          <w:color w:val="4472C4" w:themeColor="accent1"/>
          <w:sz w:val="24"/>
          <w:szCs w:val="24"/>
        </w:rPr>
        <w:t xml:space="preserve"> Portil, decimoctava generación; la fase </w:t>
      </w:r>
      <w:proofErr w:type="spellStart"/>
      <w:r w:rsidRPr="00303C3D">
        <w:rPr>
          <w:rFonts w:ascii="Times New Roman" w:hAnsi="Times New Roman" w:cs="Times New Roman"/>
          <w:color w:val="4472C4" w:themeColor="accent1"/>
          <w:sz w:val="24"/>
          <w:szCs w:val="24"/>
        </w:rPr>
        <w:t>letiana</w:t>
      </w:r>
      <w:proofErr w:type="spellEnd"/>
      <w:r w:rsidRPr="00303C3D">
        <w:rPr>
          <w:rFonts w:ascii="Times New Roman" w:hAnsi="Times New Roman" w:cs="Times New Roman"/>
          <w:color w:val="4472C4" w:themeColor="accent1"/>
          <w:sz w:val="24"/>
          <w:szCs w:val="24"/>
        </w:rPr>
        <w:t xml:space="preserve"> tardía encuentra su figura tutelar en Sor </w:t>
      </w:r>
      <w:proofErr w:type="spellStart"/>
      <w:r w:rsidRPr="00303C3D">
        <w:rPr>
          <w:rFonts w:ascii="Times New Roman" w:hAnsi="Times New Roman" w:cs="Times New Roman"/>
          <w:color w:val="4472C4" w:themeColor="accent1"/>
          <w:sz w:val="24"/>
          <w:szCs w:val="24"/>
        </w:rPr>
        <w:t>Valea</w:t>
      </w:r>
      <w:proofErr w:type="spellEnd"/>
      <w:r w:rsidRPr="00303C3D">
        <w:rPr>
          <w:rFonts w:ascii="Times New Roman" w:hAnsi="Times New Roman" w:cs="Times New Roman"/>
          <w:color w:val="4472C4" w:themeColor="accent1"/>
          <w:sz w:val="24"/>
          <w:szCs w:val="24"/>
        </w:rPr>
        <w:t xml:space="preserve"> de </w:t>
      </w:r>
      <w:proofErr w:type="spellStart"/>
      <w:r w:rsidRPr="00303C3D">
        <w:rPr>
          <w:rFonts w:ascii="Times New Roman" w:hAnsi="Times New Roman" w:cs="Times New Roman"/>
          <w:color w:val="4472C4" w:themeColor="accent1"/>
          <w:sz w:val="24"/>
          <w:szCs w:val="24"/>
        </w:rPr>
        <w:t>Nacar</w:t>
      </w:r>
      <w:proofErr w:type="spellEnd"/>
      <w:r w:rsidRPr="00303C3D">
        <w:rPr>
          <w:rFonts w:ascii="Times New Roman" w:hAnsi="Times New Roman" w:cs="Times New Roman"/>
          <w:color w:val="4472C4" w:themeColor="accent1"/>
          <w:sz w:val="24"/>
          <w:szCs w:val="24"/>
        </w:rPr>
        <w:t xml:space="preserve">, no como señora soberana plena, sino como autoridad intelectual y crítica; y la transición </w:t>
      </w:r>
      <w:proofErr w:type="spellStart"/>
      <w:r w:rsidRPr="00303C3D">
        <w:rPr>
          <w:rFonts w:ascii="Times New Roman" w:hAnsi="Times New Roman" w:cs="Times New Roman"/>
          <w:color w:val="4472C4" w:themeColor="accent1"/>
          <w:sz w:val="24"/>
          <w:szCs w:val="24"/>
        </w:rPr>
        <w:t>postletiana</w:t>
      </w:r>
      <w:proofErr w:type="spellEnd"/>
      <w:r w:rsidRPr="00303C3D">
        <w:rPr>
          <w:rFonts w:ascii="Times New Roman" w:hAnsi="Times New Roman" w:cs="Times New Roman"/>
          <w:color w:val="4472C4" w:themeColor="accent1"/>
          <w:sz w:val="24"/>
          <w:szCs w:val="24"/>
        </w:rPr>
        <w:t xml:space="preserve"> hacia la Dispersión queda encarnada por </w:t>
      </w:r>
      <w:proofErr w:type="spellStart"/>
      <w:r w:rsidRPr="00303C3D">
        <w:rPr>
          <w:rFonts w:ascii="Times New Roman" w:hAnsi="Times New Roman" w:cs="Times New Roman"/>
          <w:color w:val="4472C4" w:themeColor="accent1"/>
          <w:sz w:val="24"/>
          <w:szCs w:val="24"/>
        </w:rPr>
        <w:t>Merek</w:t>
      </w:r>
      <w:proofErr w:type="spellEnd"/>
      <w:r w:rsidRPr="00303C3D">
        <w:rPr>
          <w:rFonts w:ascii="Times New Roman" w:hAnsi="Times New Roman" w:cs="Times New Roman"/>
          <w:color w:val="4472C4" w:themeColor="accent1"/>
          <w:sz w:val="24"/>
          <w:szCs w:val="24"/>
        </w:rPr>
        <w:t xml:space="preserve"> de las Compuertas Exteriores y Daria </w:t>
      </w:r>
      <w:proofErr w:type="spellStart"/>
      <w:r w:rsidRPr="00303C3D">
        <w:rPr>
          <w:rFonts w:ascii="Times New Roman" w:hAnsi="Times New Roman" w:cs="Times New Roman"/>
          <w:color w:val="4472C4" w:themeColor="accent1"/>
          <w:sz w:val="24"/>
          <w:szCs w:val="24"/>
        </w:rPr>
        <w:t>Vindeir</w:t>
      </w:r>
      <w:proofErr w:type="spellEnd"/>
      <w:r w:rsidRPr="00303C3D">
        <w:rPr>
          <w:rFonts w:ascii="Times New Roman" w:hAnsi="Times New Roman" w:cs="Times New Roman"/>
          <w:color w:val="4472C4" w:themeColor="accent1"/>
          <w:sz w:val="24"/>
          <w:szCs w:val="24"/>
        </w:rPr>
        <w:t>, custodios de la mutación desde la soberanía de archivo hacia el archivo de supervivencia.</w:t>
      </w:r>
    </w:p>
    <w:p w14:paraId="2325D76F" w14:textId="77777777" w:rsidR="00303C3D" w:rsidRDefault="00303C3D" w:rsidP="00303C3D">
      <w:pPr>
        <w:jc w:val="both"/>
        <w:rPr>
          <w:rFonts w:ascii="Times New Roman" w:hAnsi="Times New Roman" w:cs="Times New Roman"/>
          <w:color w:val="4472C4" w:themeColor="accent1"/>
          <w:sz w:val="24"/>
          <w:szCs w:val="24"/>
        </w:rPr>
      </w:pPr>
    </w:p>
    <w:p w14:paraId="02FF9A3B" w14:textId="03988A38" w:rsidR="00303C3D" w:rsidRPr="00303C3D" w:rsidRDefault="00B24868" w:rsidP="00303C3D">
      <w:pPr>
        <w:jc w:val="both"/>
        <w:rPr>
          <w:rFonts w:ascii="Times New Roman" w:hAnsi="Times New Roman" w:cs="Times New Roman"/>
          <w:sz w:val="24"/>
          <w:szCs w:val="24"/>
        </w:rPr>
      </w:pPr>
      <w:r>
        <w:rPr>
          <w:rFonts w:ascii="Times New Roman" w:hAnsi="Times New Roman" w:cs="Times New Roman"/>
          <w:sz w:val="24"/>
          <w:szCs w:val="24"/>
        </w:rPr>
        <w:t xml:space="preserve">Capítulo </w:t>
      </w:r>
      <w:r w:rsidR="00303C3D" w:rsidRPr="00303C3D">
        <w:rPr>
          <w:rFonts w:ascii="Times New Roman" w:hAnsi="Times New Roman" w:cs="Times New Roman"/>
          <w:sz w:val="24"/>
          <w:szCs w:val="24"/>
        </w:rPr>
        <w:t>XIV. Eventos históricos mayores</w:t>
      </w:r>
    </w:p>
    <w:p w14:paraId="22CC872D"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La Noche del Aforo Rojo</w:t>
      </w:r>
    </w:p>
    <w:p w14:paraId="1B6A969B"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Magnicidio frustrado en Río de </w:t>
      </w:r>
      <w:proofErr w:type="spellStart"/>
      <w:r w:rsidRPr="00303C3D">
        <w:rPr>
          <w:rFonts w:ascii="Times New Roman" w:hAnsi="Times New Roman" w:cs="Times New Roman"/>
          <w:color w:val="4472C4" w:themeColor="accent1"/>
          <w:sz w:val="24"/>
          <w:szCs w:val="24"/>
        </w:rPr>
        <w:t>Vindeiro</w:t>
      </w:r>
      <w:proofErr w:type="spellEnd"/>
      <w:r w:rsidRPr="00303C3D">
        <w:rPr>
          <w:rFonts w:ascii="Times New Roman" w:hAnsi="Times New Roman" w:cs="Times New Roman"/>
          <w:color w:val="4472C4" w:themeColor="accent1"/>
          <w:sz w:val="24"/>
          <w:szCs w:val="24"/>
        </w:rPr>
        <w:t xml:space="preserve"> durante una sesión de la Cortesía de Cuencas. El complot fue desbaratado porque el nivel del agua en una cámara ritual no coincidía con el registro oficial de compuerta. Es el episodio que consolidó la fama del Archivo Vivo. Debe situarse en los últimos años del reinado de </w:t>
      </w:r>
      <w:proofErr w:type="spellStart"/>
      <w:r w:rsidRPr="00303C3D">
        <w:rPr>
          <w:rFonts w:ascii="Times New Roman" w:hAnsi="Times New Roman" w:cs="Times New Roman"/>
          <w:color w:val="4472C4" w:themeColor="accent1"/>
          <w:sz w:val="24"/>
          <w:szCs w:val="24"/>
        </w:rPr>
        <w:t>Cael</w:t>
      </w:r>
      <w:proofErr w:type="spellEnd"/>
      <w:r w:rsidRPr="00303C3D">
        <w:rPr>
          <w:rFonts w:ascii="Times New Roman" w:hAnsi="Times New Roman" w:cs="Times New Roman"/>
          <w:color w:val="4472C4" w:themeColor="accent1"/>
          <w:sz w:val="24"/>
          <w:szCs w:val="24"/>
        </w:rPr>
        <w:t xml:space="preserve"> Portil IX, cuando la forma cortesana aún mantiene cohesión suficiente para que una desviación mínima de registro revele un complot mayor.</w:t>
      </w:r>
    </w:p>
    <w:p w14:paraId="632066D6"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El Cierre de </w:t>
      </w:r>
      <w:proofErr w:type="spellStart"/>
      <w:r w:rsidRPr="00303C3D">
        <w:rPr>
          <w:rFonts w:ascii="Times New Roman" w:hAnsi="Times New Roman" w:cs="Times New Roman"/>
          <w:sz w:val="24"/>
          <w:szCs w:val="24"/>
        </w:rPr>
        <w:t>Candal</w:t>
      </w:r>
      <w:proofErr w:type="spellEnd"/>
    </w:p>
    <w:p w14:paraId="6D161839"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Operación militar y económica mediante la cual la Casa bloqueó durante cuarenta y un días los accesos profundos al archipiélago rebelde, obligando a sus armadores a firmar la Paz de las Siete Compuertas. En la larga duración </w:t>
      </w:r>
      <w:proofErr w:type="spellStart"/>
      <w:r w:rsidRPr="00303C3D">
        <w:rPr>
          <w:rFonts w:ascii="Times New Roman" w:hAnsi="Times New Roman" w:cs="Times New Roman"/>
          <w:color w:val="4472C4" w:themeColor="accent1"/>
          <w:sz w:val="24"/>
          <w:szCs w:val="24"/>
        </w:rPr>
        <w:t>portileña</w:t>
      </w:r>
      <w:proofErr w:type="spellEnd"/>
      <w:r w:rsidRPr="00303C3D">
        <w:rPr>
          <w:rFonts w:ascii="Times New Roman" w:hAnsi="Times New Roman" w:cs="Times New Roman"/>
          <w:color w:val="4472C4" w:themeColor="accent1"/>
          <w:sz w:val="24"/>
          <w:szCs w:val="24"/>
        </w:rPr>
        <w:t>, este episodio corresponde al legado político-militar de Oren Portil II y constituye el antecedente remoto de toda la doctrina de cierre y guerra de borde.</w:t>
      </w:r>
    </w:p>
    <w:p w14:paraId="03AC45E9"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La Devuelta Mayor</w:t>
      </w:r>
    </w:p>
    <w:p w14:paraId="0302B139"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Funeral del </w:t>
      </w:r>
      <w:proofErr w:type="spellStart"/>
      <w:r w:rsidRPr="00303C3D">
        <w:rPr>
          <w:rFonts w:ascii="Times New Roman" w:hAnsi="Times New Roman" w:cs="Times New Roman"/>
          <w:color w:val="4472C4" w:themeColor="accent1"/>
          <w:sz w:val="24"/>
          <w:szCs w:val="24"/>
        </w:rPr>
        <w:t>Siridar</w:t>
      </w:r>
      <w:proofErr w:type="spellEnd"/>
      <w:r w:rsidRPr="00303C3D">
        <w:rPr>
          <w:rFonts w:ascii="Times New Roman" w:hAnsi="Times New Roman" w:cs="Times New Roman"/>
          <w:color w:val="4472C4" w:themeColor="accent1"/>
          <w:sz w:val="24"/>
          <w:szCs w:val="24"/>
        </w:rPr>
        <w:t xml:space="preserve"> Oren Portil VIII, cuyo ritual fue seguido en directo por delegaciones de tres casas rivales. Se fijó entonces la forma actual del rito funerario nobiliario.</w:t>
      </w:r>
    </w:p>
    <w:p w14:paraId="19558651"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El Pleito de la Sal de </w:t>
      </w:r>
      <w:proofErr w:type="spellStart"/>
      <w:r w:rsidRPr="00303C3D">
        <w:rPr>
          <w:rFonts w:ascii="Times New Roman" w:hAnsi="Times New Roman" w:cs="Times New Roman"/>
          <w:sz w:val="24"/>
          <w:szCs w:val="24"/>
        </w:rPr>
        <w:t>Novebrunsa</w:t>
      </w:r>
      <w:proofErr w:type="spellEnd"/>
    </w:p>
    <w:p w14:paraId="010E8429"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Disputa comercial con una casa rival por reactivos minerales. Portil venció no en batalla, sino probando, mediante series archivísticas de humedad y corrosión, que el producto rival degradaba estructuras de archivo en climas salinos. El caso se estudia aún en las cámaras contractuales de la Casa. Su lugar más verosímil es el tramo final de la fase </w:t>
      </w:r>
      <w:proofErr w:type="spellStart"/>
      <w:r w:rsidRPr="00303C3D">
        <w:rPr>
          <w:rFonts w:ascii="Times New Roman" w:hAnsi="Times New Roman" w:cs="Times New Roman"/>
          <w:color w:val="4472C4" w:themeColor="accent1"/>
          <w:sz w:val="24"/>
          <w:szCs w:val="24"/>
        </w:rPr>
        <w:t>tardocorriniana</w:t>
      </w:r>
      <w:proofErr w:type="spellEnd"/>
      <w:r w:rsidRPr="00303C3D">
        <w:rPr>
          <w:rFonts w:ascii="Times New Roman" w:hAnsi="Times New Roman" w:cs="Times New Roman"/>
          <w:color w:val="4472C4" w:themeColor="accent1"/>
          <w:sz w:val="24"/>
          <w:szCs w:val="24"/>
        </w:rPr>
        <w:t xml:space="preserve">, cuando Portil consolida su prestigio técnico antes de que la cuestión </w:t>
      </w:r>
      <w:proofErr w:type="spellStart"/>
      <w:r w:rsidRPr="00303C3D">
        <w:rPr>
          <w:rFonts w:ascii="Times New Roman" w:hAnsi="Times New Roman" w:cs="Times New Roman"/>
          <w:color w:val="4472C4" w:themeColor="accent1"/>
          <w:sz w:val="24"/>
          <w:szCs w:val="24"/>
        </w:rPr>
        <w:t>arrakena</w:t>
      </w:r>
      <w:proofErr w:type="spellEnd"/>
      <w:r w:rsidRPr="00303C3D">
        <w:rPr>
          <w:rFonts w:ascii="Times New Roman" w:hAnsi="Times New Roman" w:cs="Times New Roman"/>
          <w:color w:val="4472C4" w:themeColor="accent1"/>
          <w:sz w:val="24"/>
          <w:szCs w:val="24"/>
        </w:rPr>
        <w:t xml:space="preserve"> absorba la atención del sistema.</w:t>
      </w:r>
    </w:p>
    <w:p w14:paraId="4FB0F34A" w14:textId="77777777" w:rsidR="00303C3D" w:rsidRDefault="00303C3D" w:rsidP="00303C3D">
      <w:pPr>
        <w:jc w:val="both"/>
        <w:rPr>
          <w:rFonts w:ascii="Times New Roman" w:hAnsi="Times New Roman" w:cs="Times New Roman"/>
          <w:color w:val="4472C4" w:themeColor="accent1"/>
          <w:sz w:val="24"/>
          <w:szCs w:val="24"/>
        </w:rPr>
      </w:pPr>
    </w:p>
    <w:p w14:paraId="24F0BBE3" w14:textId="5AC4EC7A"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lastRenderedPageBreak/>
        <w:t>La Audiencia de la Prelada Ilya</w:t>
      </w:r>
    </w:p>
    <w:p w14:paraId="4264C6A3"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Crisis religiosa en que la Prelada del Río rechazó públicamente una lectura </w:t>
      </w:r>
      <w:proofErr w:type="spellStart"/>
      <w:r w:rsidRPr="00303C3D">
        <w:rPr>
          <w:rFonts w:ascii="Times New Roman" w:hAnsi="Times New Roman" w:cs="Times New Roman"/>
          <w:color w:val="4472C4" w:themeColor="accent1"/>
          <w:sz w:val="24"/>
          <w:szCs w:val="24"/>
        </w:rPr>
        <w:t>literalista</w:t>
      </w:r>
      <w:proofErr w:type="spellEnd"/>
      <w:r w:rsidRPr="00303C3D">
        <w:rPr>
          <w:rFonts w:ascii="Times New Roman" w:hAnsi="Times New Roman" w:cs="Times New Roman"/>
          <w:color w:val="4472C4" w:themeColor="accent1"/>
          <w:sz w:val="24"/>
          <w:szCs w:val="24"/>
        </w:rPr>
        <w:t xml:space="preserve"> del culto y lo redefinió como “custodia, no milagro”. Se evitó así un brote mesiánico interno que habría atraído demasiada atención de la Bene </w:t>
      </w:r>
      <w:proofErr w:type="spellStart"/>
      <w:r w:rsidRPr="00303C3D">
        <w:rPr>
          <w:rFonts w:ascii="Times New Roman" w:hAnsi="Times New Roman" w:cs="Times New Roman"/>
          <w:color w:val="4472C4" w:themeColor="accent1"/>
          <w:sz w:val="24"/>
          <w:szCs w:val="24"/>
        </w:rPr>
        <w:t>Gesserit</w:t>
      </w:r>
      <w:proofErr w:type="spellEnd"/>
      <w:r w:rsidRPr="00303C3D">
        <w:rPr>
          <w:rFonts w:ascii="Times New Roman" w:hAnsi="Times New Roman" w:cs="Times New Roman"/>
          <w:color w:val="4472C4" w:themeColor="accent1"/>
          <w:sz w:val="24"/>
          <w:szCs w:val="24"/>
        </w:rPr>
        <w:t xml:space="preserve">. Por coherencia interna, este episodio pertenece al mismo horizonte </w:t>
      </w:r>
      <w:proofErr w:type="spellStart"/>
      <w:r w:rsidRPr="00303C3D">
        <w:rPr>
          <w:rFonts w:ascii="Times New Roman" w:hAnsi="Times New Roman" w:cs="Times New Roman"/>
          <w:color w:val="4472C4" w:themeColor="accent1"/>
          <w:sz w:val="24"/>
          <w:szCs w:val="24"/>
        </w:rPr>
        <w:t>tardocorriniano</w:t>
      </w:r>
      <w:proofErr w:type="spellEnd"/>
      <w:r w:rsidRPr="00303C3D">
        <w:rPr>
          <w:rFonts w:ascii="Times New Roman" w:hAnsi="Times New Roman" w:cs="Times New Roman"/>
          <w:color w:val="4472C4" w:themeColor="accent1"/>
          <w:sz w:val="24"/>
          <w:szCs w:val="24"/>
        </w:rPr>
        <w:t xml:space="preserve"> de </w:t>
      </w:r>
      <w:proofErr w:type="spellStart"/>
      <w:r w:rsidRPr="00303C3D">
        <w:rPr>
          <w:rFonts w:ascii="Times New Roman" w:hAnsi="Times New Roman" w:cs="Times New Roman"/>
          <w:color w:val="4472C4" w:themeColor="accent1"/>
          <w:sz w:val="24"/>
          <w:szCs w:val="24"/>
        </w:rPr>
        <w:t>Cael</w:t>
      </w:r>
      <w:proofErr w:type="spellEnd"/>
      <w:r w:rsidRPr="00303C3D">
        <w:rPr>
          <w:rFonts w:ascii="Times New Roman" w:hAnsi="Times New Roman" w:cs="Times New Roman"/>
          <w:color w:val="4472C4" w:themeColor="accent1"/>
          <w:sz w:val="24"/>
          <w:szCs w:val="24"/>
        </w:rPr>
        <w:t xml:space="preserve"> IX y explica por qué el Rito del Río llega disciplinado, y no mesiánicamente fracturado, al umbral de la crisis imperial.</w:t>
      </w:r>
    </w:p>
    <w:p w14:paraId="2F253205"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El Concilio de </w:t>
      </w:r>
      <w:proofErr w:type="spellStart"/>
      <w:r w:rsidRPr="00303C3D">
        <w:rPr>
          <w:rFonts w:ascii="Times New Roman" w:hAnsi="Times New Roman" w:cs="Times New Roman"/>
          <w:sz w:val="24"/>
          <w:szCs w:val="24"/>
        </w:rPr>
        <w:t>Velha</w:t>
      </w:r>
      <w:proofErr w:type="spellEnd"/>
      <w:r w:rsidRPr="00303C3D">
        <w:rPr>
          <w:rFonts w:ascii="Times New Roman" w:hAnsi="Times New Roman" w:cs="Times New Roman"/>
          <w:sz w:val="24"/>
          <w:szCs w:val="24"/>
        </w:rPr>
        <w:t xml:space="preserve"> Foz</w:t>
      </w:r>
    </w:p>
    <w:p w14:paraId="40FCC109"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Reunión secreta entre Portil, </w:t>
      </w:r>
      <w:proofErr w:type="spellStart"/>
      <w:r w:rsidRPr="00303C3D">
        <w:rPr>
          <w:rFonts w:ascii="Times New Roman" w:hAnsi="Times New Roman" w:cs="Times New Roman"/>
          <w:color w:val="4472C4" w:themeColor="accent1"/>
          <w:sz w:val="24"/>
          <w:szCs w:val="24"/>
        </w:rPr>
        <w:t>Talvere</w:t>
      </w:r>
      <w:proofErr w:type="spellEnd"/>
      <w:r w:rsidRPr="00303C3D">
        <w:rPr>
          <w:rFonts w:ascii="Times New Roman" w:hAnsi="Times New Roman" w:cs="Times New Roman"/>
          <w:color w:val="4472C4" w:themeColor="accent1"/>
          <w:sz w:val="24"/>
          <w:szCs w:val="24"/>
        </w:rPr>
        <w:t xml:space="preserve"> y un factor externo de CHOAM para estabilizar peajes después de una temporada de pérdidas de carga y sabotajes menores. Debe entenderse como maniobra de estabilización previa a la crisis </w:t>
      </w:r>
      <w:proofErr w:type="spellStart"/>
      <w:r w:rsidRPr="00303C3D">
        <w:rPr>
          <w:rFonts w:ascii="Times New Roman" w:hAnsi="Times New Roman" w:cs="Times New Roman"/>
          <w:color w:val="4472C4" w:themeColor="accent1"/>
          <w:sz w:val="24"/>
          <w:szCs w:val="24"/>
        </w:rPr>
        <w:t>arrakena</w:t>
      </w:r>
      <w:proofErr w:type="spellEnd"/>
      <w:r w:rsidRPr="00303C3D">
        <w:rPr>
          <w:rFonts w:ascii="Times New Roman" w:hAnsi="Times New Roman" w:cs="Times New Roman"/>
          <w:color w:val="4472C4" w:themeColor="accent1"/>
          <w:sz w:val="24"/>
          <w:szCs w:val="24"/>
        </w:rPr>
        <w:t>: todavía domina la lógica del peaje, del arbitraje y del cálculo, antes de que la especia reordene violentamente la escala de todos los conflictos.</w:t>
      </w:r>
    </w:p>
    <w:p w14:paraId="02DEE53C" w14:textId="77777777" w:rsidR="00303C3D" w:rsidRDefault="00303C3D" w:rsidP="00303C3D">
      <w:pPr>
        <w:jc w:val="both"/>
        <w:rPr>
          <w:rFonts w:ascii="Times New Roman" w:hAnsi="Times New Roman" w:cs="Times New Roman"/>
          <w:color w:val="4472C4" w:themeColor="accent1"/>
          <w:sz w:val="24"/>
          <w:szCs w:val="24"/>
        </w:rPr>
      </w:pPr>
    </w:p>
    <w:p w14:paraId="3B863A3B" w14:textId="42738862" w:rsidR="00303C3D" w:rsidRPr="00303C3D" w:rsidRDefault="00B24868" w:rsidP="00303C3D">
      <w:pPr>
        <w:jc w:val="both"/>
        <w:rPr>
          <w:rFonts w:ascii="Times New Roman" w:hAnsi="Times New Roman" w:cs="Times New Roman"/>
          <w:sz w:val="24"/>
          <w:szCs w:val="24"/>
        </w:rPr>
      </w:pPr>
      <w:r>
        <w:rPr>
          <w:rFonts w:ascii="Times New Roman" w:hAnsi="Times New Roman" w:cs="Times New Roman"/>
          <w:sz w:val="24"/>
          <w:szCs w:val="24"/>
        </w:rPr>
        <w:t>Capítulo</w:t>
      </w:r>
      <w:r w:rsidRPr="00303C3D">
        <w:rPr>
          <w:rFonts w:ascii="Times New Roman" w:hAnsi="Times New Roman" w:cs="Times New Roman"/>
          <w:sz w:val="24"/>
          <w:szCs w:val="24"/>
        </w:rPr>
        <w:t xml:space="preserve"> </w:t>
      </w:r>
      <w:r w:rsidR="00303C3D" w:rsidRPr="00303C3D">
        <w:rPr>
          <w:rFonts w:ascii="Times New Roman" w:hAnsi="Times New Roman" w:cs="Times New Roman"/>
          <w:sz w:val="24"/>
          <w:szCs w:val="24"/>
        </w:rPr>
        <w:t xml:space="preserve">XV. Papel de la Casa Portil dentro del </w:t>
      </w:r>
      <w:proofErr w:type="spellStart"/>
      <w:r w:rsidR="00303C3D" w:rsidRPr="00303C3D">
        <w:rPr>
          <w:rFonts w:ascii="Times New Roman" w:hAnsi="Times New Roman" w:cs="Times New Roman"/>
          <w:sz w:val="24"/>
          <w:szCs w:val="24"/>
        </w:rPr>
        <w:t>Landsraad</w:t>
      </w:r>
      <w:proofErr w:type="spellEnd"/>
    </w:p>
    <w:p w14:paraId="2774B99C"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Portil no manda en el </w:t>
      </w:r>
      <w:proofErr w:type="spellStart"/>
      <w:r w:rsidRPr="00303C3D">
        <w:rPr>
          <w:rFonts w:ascii="Times New Roman" w:hAnsi="Times New Roman" w:cs="Times New Roman"/>
          <w:color w:val="4472C4" w:themeColor="accent1"/>
          <w:sz w:val="24"/>
          <w:szCs w:val="24"/>
        </w:rPr>
        <w:t>Landsraad</w:t>
      </w:r>
      <w:proofErr w:type="spellEnd"/>
      <w:r w:rsidRPr="00303C3D">
        <w:rPr>
          <w:rFonts w:ascii="Times New Roman" w:hAnsi="Times New Roman" w:cs="Times New Roman"/>
          <w:color w:val="4472C4" w:themeColor="accent1"/>
          <w:sz w:val="24"/>
          <w:szCs w:val="24"/>
        </w:rPr>
        <w:t>; pesa. Esa diferencia es decisiva. Su función típica es la de casa bisagra: no encabeza grandes coaliciones, pero inclina dictámenes, redacta fórmulas de compromiso, certifica arbitrajes y presta a los conflictos una gramática de procedimiento. Muchas casas la desprecian en público por “notarial”; pocas dejan de acudir a ella cuando necesitan que una derrota parezca acuerdo o que una concesión parezca victoria.</w:t>
      </w:r>
    </w:p>
    <w:p w14:paraId="440156C9"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Sus votos rara vez son ideológicos. Son estabilizadores. Portil teme tres cosas por encima de todo: la concentración absoluta de monopolio en una sola mano, la guerra abierta que destruye valor </w:t>
      </w:r>
      <w:proofErr w:type="spellStart"/>
      <w:r w:rsidRPr="00303C3D">
        <w:rPr>
          <w:rFonts w:ascii="Times New Roman" w:hAnsi="Times New Roman" w:cs="Times New Roman"/>
          <w:color w:val="4472C4" w:themeColor="accent1"/>
          <w:sz w:val="24"/>
          <w:szCs w:val="24"/>
        </w:rPr>
        <w:t>archivable</w:t>
      </w:r>
      <w:proofErr w:type="spellEnd"/>
      <w:r w:rsidRPr="00303C3D">
        <w:rPr>
          <w:rFonts w:ascii="Times New Roman" w:hAnsi="Times New Roman" w:cs="Times New Roman"/>
          <w:color w:val="4472C4" w:themeColor="accent1"/>
          <w:sz w:val="24"/>
          <w:szCs w:val="24"/>
        </w:rPr>
        <w:t xml:space="preserve">, y la irrupción de profetas no administrables. En eso, curiosamente, coincide con algunos de los temores más profundos de la Bene </w:t>
      </w:r>
      <w:proofErr w:type="spellStart"/>
      <w:r w:rsidRPr="00303C3D">
        <w:rPr>
          <w:rFonts w:ascii="Times New Roman" w:hAnsi="Times New Roman" w:cs="Times New Roman"/>
          <w:color w:val="4472C4" w:themeColor="accent1"/>
          <w:sz w:val="24"/>
          <w:szCs w:val="24"/>
        </w:rPr>
        <w:t>Gesserit</w:t>
      </w:r>
      <w:proofErr w:type="spellEnd"/>
      <w:r w:rsidRPr="00303C3D">
        <w:rPr>
          <w:rFonts w:ascii="Times New Roman" w:hAnsi="Times New Roman" w:cs="Times New Roman"/>
          <w:color w:val="4472C4" w:themeColor="accent1"/>
          <w:sz w:val="24"/>
          <w:szCs w:val="24"/>
        </w:rPr>
        <w:t xml:space="preserve"> y de la propia política </w:t>
      </w:r>
      <w:proofErr w:type="spellStart"/>
      <w:r w:rsidRPr="00303C3D">
        <w:rPr>
          <w:rFonts w:ascii="Times New Roman" w:hAnsi="Times New Roman" w:cs="Times New Roman"/>
          <w:color w:val="4472C4" w:themeColor="accent1"/>
          <w:sz w:val="24"/>
          <w:szCs w:val="24"/>
        </w:rPr>
        <w:t>herbertiana</w:t>
      </w:r>
      <w:proofErr w:type="spellEnd"/>
      <w:r w:rsidRPr="00303C3D">
        <w:rPr>
          <w:rFonts w:ascii="Times New Roman" w:hAnsi="Times New Roman" w:cs="Times New Roman"/>
          <w:color w:val="4472C4" w:themeColor="accent1"/>
          <w:sz w:val="24"/>
          <w:szCs w:val="24"/>
        </w:rPr>
        <w:t xml:space="preserve">: la mezcla de religión, monopolio y carisma produce siempre resultados inmensos, pero rara vez controlables. La experiencia de Arrakis y de </w:t>
      </w:r>
      <w:proofErr w:type="spellStart"/>
      <w:r w:rsidRPr="00303C3D">
        <w:rPr>
          <w:rFonts w:ascii="Times New Roman" w:hAnsi="Times New Roman" w:cs="Times New Roman"/>
          <w:color w:val="4472C4" w:themeColor="accent1"/>
          <w:sz w:val="24"/>
          <w:szCs w:val="24"/>
        </w:rPr>
        <w:t>Muad’Dib</w:t>
      </w:r>
      <w:proofErr w:type="spellEnd"/>
      <w:r w:rsidRPr="00303C3D">
        <w:rPr>
          <w:rFonts w:ascii="Times New Roman" w:hAnsi="Times New Roman" w:cs="Times New Roman"/>
          <w:color w:val="4472C4" w:themeColor="accent1"/>
          <w:sz w:val="24"/>
          <w:szCs w:val="24"/>
        </w:rPr>
        <w:t xml:space="preserve"> constituye el ejemplo supremo.</w:t>
      </w:r>
    </w:p>
    <w:p w14:paraId="57E96B3A" w14:textId="77777777" w:rsidR="00303C3D" w:rsidRDefault="00303C3D" w:rsidP="00303C3D">
      <w:pPr>
        <w:jc w:val="both"/>
        <w:rPr>
          <w:rFonts w:ascii="Times New Roman" w:hAnsi="Times New Roman" w:cs="Times New Roman"/>
          <w:color w:val="4472C4" w:themeColor="accent1"/>
          <w:sz w:val="24"/>
          <w:szCs w:val="24"/>
        </w:rPr>
      </w:pPr>
    </w:p>
    <w:p w14:paraId="026B30F1" w14:textId="7B1687C5" w:rsidR="00303C3D" w:rsidRPr="00303C3D" w:rsidRDefault="00B24868" w:rsidP="00303C3D">
      <w:pPr>
        <w:jc w:val="both"/>
        <w:rPr>
          <w:rFonts w:ascii="Times New Roman" w:hAnsi="Times New Roman" w:cs="Times New Roman"/>
          <w:sz w:val="24"/>
          <w:szCs w:val="24"/>
        </w:rPr>
      </w:pPr>
      <w:r>
        <w:rPr>
          <w:rFonts w:ascii="Times New Roman" w:hAnsi="Times New Roman" w:cs="Times New Roman"/>
          <w:sz w:val="24"/>
          <w:szCs w:val="24"/>
        </w:rPr>
        <w:t>Capítulo</w:t>
      </w:r>
      <w:r w:rsidRPr="00303C3D">
        <w:rPr>
          <w:rFonts w:ascii="Times New Roman" w:hAnsi="Times New Roman" w:cs="Times New Roman"/>
          <w:sz w:val="24"/>
          <w:szCs w:val="24"/>
        </w:rPr>
        <w:t xml:space="preserve"> </w:t>
      </w:r>
      <w:r w:rsidR="00303C3D" w:rsidRPr="00303C3D">
        <w:rPr>
          <w:rFonts w:ascii="Times New Roman" w:hAnsi="Times New Roman" w:cs="Times New Roman"/>
          <w:sz w:val="24"/>
          <w:szCs w:val="24"/>
        </w:rPr>
        <w:t>XVI. Debilidades estructurales</w:t>
      </w:r>
    </w:p>
    <w:p w14:paraId="654151CF"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Para que encaje de verdad en </w:t>
      </w:r>
      <w:proofErr w:type="spellStart"/>
      <w:r w:rsidRPr="00303C3D">
        <w:rPr>
          <w:rFonts w:ascii="Times New Roman" w:hAnsi="Times New Roman" w:cs="Times New Roman"/>
          <w:color w:val="4472C4" w:themeColor="accent1"/>
          <w:sz w:val="24"/>
          <w:szCs w:val="24"/>
        </w:rPr>
        <w:t>Dune</w:t>
      </w:r>
      <w:proofErr w:type="spellEnd"/>
      <w:r w:rsidRPr="00303C3D">
        <w:rPr>
          <w:rFonts w:ascii="Times New Roman" w:hAnsi="Times New Roman" w:cs="Times New Roman"/>
          <w:color w:val="4472C4" w:themeColor="accent1"/>
          <w:sz w:val="24"/>
          <w:szCs w:val="24"/>
        </w:rPr>
        <w:t>, una Casa no debe ser perfecta. Portil tiene cuatro debilidades principales:</w:t>
      </w:r>
    </w:p>
    <w:p w14:paraId="15EC5E40"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La primera es su formalismo excesivo. En una crisis súbita, puede reaccionar demasiado tarde porque necesita clasificar antes de actuar.</w:t>
      </w:r>
    </w:p>
    <w:p w14:paraId="27E884E2"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La segunda es su dependencia de legitimidad técnica. Si un rival consigue desacreditar sus archivos, sus mapas o sus certificados, el prestigio entero de la Casa se resquebraja.</w:t>
      </w:r>
    </w:p>
    <w:p w14:paraId="1E3E9E75"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La tercera es su fricción con la religión que ella misma administra. El Rito del Río puede producir, en determinadas coyunturas, una demanda de pureza o revelación que desborde a la dinastía.</w:t>
      </w:r>
    </w:p>
    <w:p w14:paraId="6351A580"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lastRenderedPageBreak/>
        <w:t>La cuarta es su limitación militar objetiva. Portil puede asfixiar, retrasar, embrollar y encarecer; no puede sostener una guerra prolongada contra una Gran Casa agresiva o contra fuerza imperial abierta.</w:t>
      </w:r>
    </w:p>
    <w:p w14:paraId="58352E1A" w14:textId="77777777" w:rsidR="00303C3D" w:rsidRDefault="00303C3D" w:rsidP="00303C3D">
      <w:pPr>
        <w:jc w:val="both"/>
        <w:rPr>
          <w:rFonts w:ascii="Times New Roman" w:hAnsi="Times New Roman" w:cs="Times New Roman"/>
          <w:color w:val="4472C4" w:themeColor="accent1"/>
          <w:sz w:val="24"/>
          <w:szCs w:val="24"/>
        </w:rPr>
      </w:pPr>
    </w:p>
    <w:p w14:paraId="4E4705C7" w14:textId="48FAA436" w:rsidR="00303C3D" w:rsidRPr="00303C3D" w:rsidRDefault="00B24868" w:rsidP="00303C3D">
      <w:pPr>
        <w:jc w:val="both"/>
        <w:rPr>
          <w:rFonts w:ascii="Times New Roman" w:hAnsi="Times New Roman" w:cs="Times New Roman"/>
          <w:sz w:val="24"/>
          <w:szCs w:val="24"/>
        </w:rPr>
      </w:pPr>
      <w:r>
        <w:rPr>
          <w:rFonts w:ascii="Times New Roman" w:hAnsi="Times New Roman" w:cs="Times New Roman"/>
          <w:sz w:val="24"/>
          <w:szCs w:val="24"/>
        </w:rPr>
        <w:t>Capítulo</w:t>
      </w:r>
      <w:r w:rsidRPr="00303C3D">
        <w:rPr>
          <w:rFonts w:ascii="Times New Roman" w:hAnsi="Times New Roman" w:cs="Times New Roman"/>
          <w:sz w:val="24"/>
          <w:szCs w:val="24"/>
        </w:rPr>
        <w:t xml:space="preserve"> </w:t>
      </w:r>
      <w:r w:rsidR="00303C3D" w:rsidRPr="00303C3D">
        <w:rPr>
          <w:rFonts w:ascii="Times New Roman" w:hAnsi="Times New Roman" w:cs="Times New Roman"/>
          <w:sz w:val="24"/>
          <w:szCs w:val="24"/>
        </w:rPr>
        <w:t xml:space="preserve">XVII. Uso narrativo ideal dentro de un proyecto </w:t>
      </w:r>
      <w:proofErr w:type="spellStart"/>
      <w:r w:rsidR="00303C3D" w:rsidRPr="00303C3D">
        <w:rPr>
          <w:rFonts w:ascii="Times New Roman" w:hAnsi="Times New Roman" w:cs="Times New Roman"/>
          <w:sz w:val="24"/>
          <w:szCs w:val="24"/>
        </w:rPr>
        <w:t>duniano</w:t>
      </w:r>
      <w:proofErr w:type="spellEnd"/>
    </w:p>
    <w:p w14:paraId="15B57AD0"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Casa Portil funciona especialmente bien en cinco tipos de trama:</w:t>
      </w:r>
    </w:p>
    <w:p w14:paraId="6E353708" w14:textId="1EC09DBF" w:rsidR="00303C3D" w:rsidRPr="00303C3D" w:rsidRDefault="00303C3D" w:rsidP="00303C3D">
      <w:pPr>
        <w:pStyle w:val="Prrafodelista"/>
        <w:numPr>
          <w:ilvl w:val="0"/>
          <w:numId w:val="9"/>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En una intriga </w:t>
      </w:r>
      <w:proofErr w:type="spellStart"/>
      <w:r w:rsidRPr="00303C3D">
        <w:rPr>
          <w:rFonts w:ascii="Times New Roman" w:hAnsi="Times New Roman" w:cs="Times New Roman"/>
          <w:color w:val="4472C4" w:themeColor="accent1"/>
          <w:sz w:val="24"/>
          <w:szCs w:val="24"/>
        </w:rPr>
        <w:t>landsraadiana</w:t>
      </w:r>
      <w:proofErr w:type="spellEnd"/>
      <w:r w:rsidRPr="00303C3D">
        <w:rPr>
          <w:rFonts w:ascii="Times New Roman" w:hAnsi="Times New Roman" w:cs="Times New Roman"/>
          <w:color w:val="4472C4" w:themeColor="accent1"/>
          <w:sz w:val="24"/>
          <w:szCs w:val="24"/>
        </w:rPr>
        <w:t xml:space="preserve">, como </w:t>
      </w:r>
      <w:proofErr w:type="spellStart"/>
      <w:r w:rsidRPr="00303C3D">
        <w:rPr>
          <w:rFonts w:ascii="Times New Roman" w:hAnsi="Times New Roman" w:cs="Times New Roman"/>
          <w:color w:val="4472C4" w:themeColor="accent1"/>
          <w:sz w:val="24"/>
          <w:szCs w:val="24"/>
        </w:rPr>
        <w:t>casaárbitro</w:t>
      </w:r>
      <w:proofErr w:type="spellEnd"/>
      <w:r w:rsidRPr="00303C3D">
        <w:rPr>
          <w:rFonts w:ascii="Times New Roman" w:hAnsi="Times New Roman" w:cs="Times New Roman"/>
          <w:color w:val="4472C4" w:themeColor="accent1"/>
          <w:sz w:val="24"/>
          <w:szCs w:val="24"/>
        </w:rPr>
        <w:t xml:space="preserve"> cuya neutralidad es útil y sospechosa al mismo tiempo.</w:t>
      </w:r>
    </w:p>
    <w:p w14:paraId="0A8D13F6" w14:textId="77777777" w:rsidR="00303C3D" w:rsidRPr="00303C3D" w:rsidRDefault="00303C3D" w:rsidP="00303C3D">
      <w:pPr>
        <w:pStyle w:val="Prrafodelista"/>
        <w:numPr>
          <w:ilvl w:val="0"/>
          <w:numId w:val="9"/>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En una trama de sucesión, donde el conflicto entre archivo, religión y derecho de aguas fracture el linaje.</w:t>
      </w:r>
    </w:p>
    <w:p w14:paraId="61438720" w14:textId="77777777" w:rsidR="00303C3D" w:rsidRPr="00303C3D" w:rsidRDefault="00303C3D" w:rsidP="00303C3D">
      <w:pPr>
        <w:pStyle w:val="Prrafodelista"/>
        <w:numPr>
          <w:ilvl w:val="0"/>
          <w:numId w:val="9"/>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En una historia de guerra limitada, donde la Casa use forma, geografía y sabotaje para resistir a un enemigo superior.</w:t>
      </w:r>
    </w:p>
    <w:p w14:paraId="76A3D0C1" w14:textId="77777777" w:rsidR="00303C3D" w:rsidRPr="00303C3D" w:rsidRDefault="00303C3D" w:rsidP="00303C3D">
      <w:pPr>
        <w:pStyle w:val="Prrafodelista"/>
        <w:numPr>
          <w:ilvl w:val="0"/>
          <w:numId w:val="9"/>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En una trama bene </w:t>
      </w:r>
      <w:proofErr w:type="spellStart"/>
      <w:r w:rsidRPr="00303C3D">
        <w:rPr>
          <w:rFonts w:ascii="Times New Roman" w:hAnsi="Times New Roman" w:cs="Times New Roman"/>
          <w:color w:val="4472C4" w:themeColor="accent1"/>
          <w:sz w:val="24"/>
          <w:szCs w:val="24"/>
        </w:rPr>
        <w:t>gesserit</w:t>
      </w:r>
      <w:proofErr w:type="spellEnd"/>
      <w:r w:rsidRPr="00303C3D">
        <w:rPr>
          <w:rFonts w:ascii="Times New Roman" w:hAnsi="Times New Roman" w:cs="Times New Roman"/>
          <w:color w:val="4472C4" w:themeColor="accent1"/>
          <w:sz w:val="24"/>
          <w:szCs w:val="24"/>
        </w:rPr>
        <w:t xml:space="preserve">, donde la cuestión del origen </w:t>
      </w:r>
      <w:proofErr w:type="spellStart"/>
      <w:r w:rsidRPr="00303C3D">
        <w:rPr>
          <w:rFonts w:ascii="Times New Roman" w:hAnsi="Times New Roman" w:cs="Times New Roman"/>
          <w:color w:val="4472C4" w:themeColor="accent1"/>
          <w:sz w:val="24"/>
          <w:szCs w:val="24"/>
        </w:rPr>
        <w:t>missionaria</w:t>
      </w:r>
      <w:proofErr w:type="spellEnd"/>
      <w:r w:rsidRPr="00303C3D">
        <w:rPr>
          <w:rFonts w:ascii="Times New Roman" w:hAnsi="Times New Roman" w:cs="Times New Roman"/>
          <w:color w:val="4472C4" w:themeColor="accent1"/>
          <w:sz w:val="24"/>
          <w:szCs w:val="24"/>
        </w:rPr>
        <w:t xml:space="preserve"> del Rito del Río abra una lucha por la interpretación del culto.</w:t>
      </w:r>
    </w:p>
    <w:p w14:paraId="058C7F2B" w14:textId="77777777" w:rsidR="00303C3D" w:rsidRPr="00303C3D" w:rsidRDefault="00303C3D" w:rsidP="00303C3D">
      <w:pPr>
        <w:pStyle w:val="Prrafodelista"/>
        <w:numPr>
          <w:ilvl w:val="0"/>
          <w:numId w:val="9"/>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Y en una narración situada durante la crisis </w:t>
      </w:r>
      <w:proofErr w:type="spellStart"/>
      <w:r w:rsidRPr="00303C3D">
        <w:rPr>
          <w:rFonts w:ascii="Times New Roman" w:hAnsi="Times New Roman" w:cs="Times New Roman"/>
          <w:color w:val="4472C4" w:themeColor="accent1"/>
          <w:sz w:val="24"/>
          <w:szCs w:val="24"/>
        </w:rPr>
        <w:t>arrakena</w:t>
      </w:r>
      <w:proofErr w:type="spellEnd"/>
      <w:r w:rsidRPr="00303C3D">
        <w:rPr>
          <w:rFonts w:ascii="Times New Roman" w:hAnsi="Times New Roman" w:cs="Times New Roman"/>
          <w:color w:val="4472C4" w:themeColor="accent1"/>
          <w:sz w:val="24"/>
          <w:szCs w:val="24"/>
        </w:rPr>
        <w:t xml:space="preserve">, como casa secundaria pero inteligentemente colocada, midiendo el derrumbe del equilibrio </w:t>
      </w:r>
      <w:proofErr w:type="spellStart"/>
      <w:r w:rsidRPr="00303C3D">
        <w:rPr>
          <w:rFonts w:ascii="Times New Roman" w:hAnsi="Times New Roman" w:cs="Times New Roman"/>
          <w:color w:val="4472C4" w:themeColor="accent1"/>
          <w:sz w:val="24"/>
          <w:szCs w:val="24"/>
        </w:rPr>
        <w:t>corriniano</w:t>
      </w:r>
      <w:proofErr w:type="spellEnd"/>
      <w:r w:rsidRPr="00303C3D">
        <w:rPr>
          <w:rFonts w:ascii="Times New Roman" w:hAnsi="Times New Roman" w:cs="Times New Roman"/>
          <w:color w:val="4472C4" w:themeColor="accent1"/>
          <w:sz w:val="24"/>
          <w:szCs w:val="24"/>
        </w:rPr>
        <w:t xml:space="preserve"> antes que la mayoría.</w:t>
      </w:r>
    </w:p>
    <w:p w14:paraId="2A221C6B" w14:textId="77777777" w:rsidR="00303C3D" w:rsidRDefault="00303C3D" w:rsidP="00303C3D">
      <w:pPr>
        <w:jc w:val="both"/>
        <w:rPr>
          <w:rFonts w:ascii="Times New Roman" w:hAnsi="Times New Roman" w:cs="Times New Roman"/>
          <w:color w:val="4472C4" w:themeColor="accent1"/>
          <w:sz w:val="24"/>
          <w:szCs w:val="24"/>
        </w:rPr>
      </w:pPr>
    </w:p>
    <w:p w14:paraId="79F73C41" w14:textId="3F05E635" w:rsidR="00303C3D" w:rsidRPr="00303C3D" w:rsidRDefault="00B24868" w:rsidP="00303C3D">
      <w:pPr>
        <w:jc w:val="both"/>
        <w:rPr>
          <w:rFonts w:ascii="Times New Roman" w:hAnsi="Times New Roman" w:cs="Times New Roman"/>
          <w:sz w:val="24"/>
          <w:szCs w:val="24"/>
        </w:rPr>
      </w:pPr>
      <w:r>
        <w:rPr>
          <w:rFonts w:ascii="Times New Roman" w:hAnsi="Times New Roman" w:cs="Times New Roman"/>
          <w:sz w:val="24"/>
          <w:szCs w:val="24"/>
        </w:rPr>
        <w:t>Capítulo</w:t>
      </w:r>
      <w:r w:rsidRPr="00303C3D">
        <w:rPr>
          <w:rFonts w:ascii="Times New Roman" w:hAnsi="Times New Roman" w:cs="Times New Roman"/>
          <w:sz w:val="24"/>
          <w:szCs w:val="24"/>
        </w:rPr>
        <w:t xml:space="preserve"> </w:t>
      </w:r>
      <w:r w:rsidR="00303C3D" w:rsidRPr="00303C3D">
        <w:rPr>
          <w:rFonts w:ascii="Times New Roman" w:hAnsi="Times New Roman" w:cs="Times New Roman"/>
          <w:sz w:val="24"/>
          <w:szCs w:val="24"/>
        </w:rPr>
        <w:t>XVIII. Síntesis final de encaje canónico</w:t>
      </w:r>
    </w:p>
    <w:p w14:paraId="1CCF8D31"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Casa Portil encaja en </w:t>
      </w:r>
      <w:proofErr w:type="spellStart"/>
      <w:r w:rsidRPr="00303C3D">
        <w:rPr>
          <w:rFonts w:ascii="Times New Roman" w:hAnsi="Times New Roman" w:cs="Times New Roman"/>
          <w:color w:val="4472C4" w:themeColor="accent1"/>
          <w:sz w:val="24"/>
          <w:szCs w:val="24"/>
        </w:rPr>
        <w:t>Dune</w:t>
      </w:r>
      <w:proofErr w:type="spellEnd"/>
      <w:r w:rsidRPr="00303C3D">
        <w:rPr>
          <w:rFonts w:ascii="Times New Roman" w:hAnsi="Times New Roman" w:cs="Times New Roman"/>
          <w:color w:val="4472C4" w:themeColor="accent1"/>
          <w:sz w:val="24"/>
          <w:szCs w:val="24"/>
        </w:rPr>
        <w:t xml:space="preserve"> porque no introduce nada que contradiga sus fundamentos. Respeta el orden feudal planetario, la centralidad del </w:t>
      </w:r>
      <w:proofErr w:type="spellStart"/>
      <w:r w:rsidRPr="00303C3D">
        <w:rPr>
          <w:rFonts w:ascii="Times New Roman" w:hAnsi="Times New Roman" w:cs="Times New Roman"/>
          <w:color w:val="4472C4" w:themeColor="accent1"/>
          <w:sz w:val="24"/>
          <w:szCs w:val="24"/>
        </w:rPr>
        <w:t>Landsraad</w:t>
      </w:r>
      <w:proofErr w:type="spellEnd"/>
      <w:r w:rsidRPr="00303C3D">
        <w:rPr>
          <w:rFonts w:ascii="Times New Roman" w:hAnsi="Times New Roman" w:cs="Times New Roman"/>
          <w:color w:val="4472C4" w:themeColor="accent1"/>
          <w:sz w:val="24"/>
          <w:szCs w:val="24"/>
        </w:rPr>
        <w:t xml:space="preserve"> y la CHOAM, la regulación de la violencia por la Gran Convención, la lógica </w:t>
      </w:r>
      <w:proofErr w:type="spellStart"/>
      <w:r w:rsidRPr="00303C3D">
        <w:rPr>
          <w:rFonts w:ascii="Times New Roman" w:hAnsi="Times New Roman" w:cs="Times New Roman"/>
          <w:color w:val="4472C4" w:themeColor="accent1"/>
          <w:sz w:val="24"/>
          <w:szCs w:val="24"/>
        </w:rPr>
        <w:t>postbutleriana</w:t>
      </w:r>
      <w:proofErr w:type="spellEnd"/>
      <w:r w:rsidRPr="00303C3D">
        <w:rPr>
          <w:rFonts w:ascii="Times New Roman" w:hAnsi="Times New Roman" w:cs="Times New Roman"/>
          <w:color w:val="4472C4" w:themeColor="accent1"/>
          <w:sz w:val="24"/>
          <w:szCs w:val="24"/>
        </w:rPr>
        <w:t xml:space="preserve"> de especialización humana, y la manipulación religiosa de largo plazo ejercida por la </w:t>
      </w:r>
      <w:proofErr w:type="spellStart"/>
      <w:r w:rsidRPr="00303C3D">
        <w:rPr>
          <w:rFonts w:ascii="Times New Roman" w:hAnsi="Times New Roman" w:cs="Times New Roman"/>
          <w:color w:val="4472C4" w:themeColor="accent1"/>
          <w:sz w:val="24"/>
          <w:szCs w:val="24"/>
        </w:rPr>
        <w:t>Missionaria</w:t>
      </w:r>
      <w:proofErr w:type="spellEnd"/>
      <w:r w:rsidRPr="00303C3D">
        <w:rPr>
          <w:rFonts w:ascii="Times New Roman" w:hAnsi="Times New Roman" w:cs="Times New Roman"/>
          <w:color w:val="4472C4" w:themeColor="accent1"/>
          <w:sz w:val="24"/>
          <w:szCs w:val="24"/>
        </w:rPr>
        <w:t xml:space="preserve"> </w:t>
      </w:r>
      <w:proofErr w:type="spellStart"/>
      <w:r w:rsidRPr="00303C3D">
        <w:rPr>
          <w:rFonts w:ascii="Times New Roman" w:hAnsi="Times New Roman" w:cs="Times New Roman"/>
          <w:color w:val="4472C4" w:themeColor="accent1"/>
          <w:sz w:val="24"/>
          <w:szCs w:val="24"/>
        </w:rPr>
        <w:t>Protectiva</w:t>
      </w:r>
      <w:proofErr w:type="spellEnd"/>
      <w:r w:rsidRPr="00303C3D">
        <w:rPr>
          <w:rFonts w:ascii="Times New Roman" w:hAnsi="Times New Roman" w:cs="Times New Roman"/>
          <w:color w:val="4472C4" w:themeColor="accent1"/>
          <w:sz w:val="24"/>
          <w:szCs w:val="24"/>
        </w:rPr>
        <w:t>. Todo ello está firmemente anclado en el corpus.</w:t>
      </w:r>
    </w:p>
    <w:p w14:paraId="4101D8B9" w14:textId="41DDF478" w:rsid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Y, al mismo tiempo, la Casa posee color propio: no compite con Arrakis, no repite a </w:t>
      </w:r>
      <w:proofErr w:type="spellStart"/>
      <w:r w:rsidRPr="00303C3D">
        <w:rPr>
          <w:rFonts w:ascii="Times New Roman" w:hAnsi="Times New Roman" w:cs="Times New Roman"/>
          <w:color w:val="4472C4" w:themeColor="accent1"/>
          <w:sz w:val="24"/>
          <w:szCs w:val="24"/>
        </w:rPr>
        <w:t>Caladan</w:t>
      </w:r>
      <w:proofErr w:type="spellEnd"/>
      <w:r w:rsidRPr="00303C3D">
        <w:rPr>
          <w:rFonts w:ascii="Times New Roman" w:hAnsi="Times New Roman" w:cs="Times New Roman"/>
          <w:color w:val="4472C4" w:themeColor="accent1"/>
          <w:sz w:val="24"/>
          <w:szCs w:val="24"/>
        </w:rPr>
        <w:t xml:space="preserve">, no imita a </w:t>
      </w:r>
      <w:proofErr w:type="spellStart"/>
      <w:r w:rsidRPr="00303C3D">
        <w:rPr>
          <w:rFonts w:ascii="Times New Roman" w:hAnsi="Times New Roman" w:cs="Times New Roman"/>
          <w:color w:val="4472C4" w:themeColor="accent1"/>
          <w:sz w:val="24"/>
          <w:szCs w:val="24"/>
        </w:rPr>
        <w:t>Ix</w:t>
      </w:r>
      <w:proofErr w:type="spellEnd"/>
      <w:r w:rsidRPr="00303C3D">
        <w:rPr>
          <w:rFonts w:ascii="Times New Roman" w:hAnsi="Times New Roman" w:cs="Times New Roman"/>
          <w:color w:val="4472C4" w:themeColor="accent1"/>
          <w:sz w:val="24"/>
          <w:szCs w:val="24"/>
        </w:rPr>
        <w:t xml:space="preserve">, no remeda a </w:t>
      </w:r>
      <w:proofErr w:type="spellStart"/>
      <w:r w:rsidRPr="00303C3D">
        <w:rPr>
          <w:rFonts w:ascii="Times New Roman" w:hAnsi="Times New Roman" w:cs="Times New Roman"/>
          <w:color w:val="4472C4" w:themeColor="accent1"/>
          <w:sz w:val="24"/>
          <w:szCs w:val="24"/>
        </w:rPr>
        <w:t>Giedi</w:t>
      </w:r>
      <w:proofErr w:type="spellEnd"/>
      <w:r w:rsidRPr="00303C3D">
        <w:rPr>
          <w:rFonts w:ascii="Times New Roman" w:hAnsi="Times New Roman" w:cs="Times New Roman"/>
          <w:color w:val="4472C4" w:themeColor="accent1"/>
          <w:sz w:val="24"/>
          <w:szCs w:val="24"/>
        </w:rPr>
        <w:t xml:space="preserve"> Prime. Es húmeda donde otras son áridas, notarial donde otras son épicas, acumulativa donde otras son explosivas. Su poder no descansa en la profecía ni en el terror desnudo, sino en algo quizá más </w:t>
      </w:r>
      <w:proofErr w:type="spellStart"/>
      <w:r w:rsidRPr="00303C3D">
        <w:rPr>
          <w:rFonts w:ascii="Times New Roman" w:hAnsi="Times New Roman" w:cs="Times New Roman"/>
          <w:color w:val="4472C4" w:themeColor="accent1"/>
          <w:sz w:val="24"/>
          <w:szCs w:val="24"/>
        </w:rPr>
        <w:t>herbertiano</w:t>
      </w:r>
      <w:proofErr w:type="spellEnd"/>
      <w:r w:rsidRPr="00303C3D">
        <w:rPr>
          <w:rFonts w:ascii="Times New Roman" w:hAnsi="Times New Roman" w:cs="Times New Roman"/>
          <w:color w:val="4472C4" w:themeColor="accent1"/>
          <w:sz w:val="24"/>
          <w:szCs w:val="24"/>
        </w:rPr>
        <w:t xml:space="preserve"> todavía: la comprensión de que quien define el flujo, el registro y la forma termina dominando una parte decisiva de la realidad.</w:t>
      </w:r>
    </w:p>
    <w:p w14:paraId="7AF88724" w14:textId="77777777" w:rsidR="00303C3D" w:rsidRDefault="00303C3D">
      <w:pPr>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br w:type="page"/>
      </w:r>
    </w:p>
    <w:p w14:paraId="607349AA" w14:textId="524F3354" w:rsidR="00303C3D" w:rsidRDefault="00B204C0" w:rsidP="00B204C0">
      <w:pPr>
        <w:jc w:val="center"/>
        <w:rPr>
          <w:rFonts w:ascii="Times New Roman" w:hAnsi="Times New Roman" w:cs="Times New Roman"/>
          <w:color w:val="4472C4" w:themeColor="accent1"/>
          <w:sz w:val="24"/>
          <w:szCs w:val="24"/>
        </w:rPr>
      </w:pPr>
      <w:r w:rsidRPr="00B204C0">
        <w:rPr>
          <w:rFonts w:ascii="Times New Roman" w:hAnsi="Times New Roman" w:cs="Times New Roman"/>
          <w:color w:val="4472C4" w:themeColor="accent1"/>
          <w:sz w:val="24"/>
          <w:szCs w:val="24"/>
        </w:rPr>
        <w:lastRenderedPageBreak/>
        <w:t>Libro II.</w:t>
      </w:r>
      <w:r>
        <w:rPr>
          <w:rFonts w:ascii="Times New Roman" w:hAnsi="Times New Roman" w:cs="Times New Roman"/>
          <w:color w:val="4472C4" w:themeColor="accent1"/>
          <w:sz w:val="24"/>
          <w:szCs w:val="24"/>
        </w:rPr>
        <w:t>-</w:t>
      </w:r>
      <w:r w:rsidRPr="00B204C0">
        <w:rPr>
          <w:rFonts w:ascii="Times New Roman" w:hAnsi="Times New Roman" w:cs="Times New Roman"/>
          <w:color w:val="4472C4" w:themeColor="accent1"/>
          <w:sz w:val="24"/>
          <w:szCs w:val="24"/>
        </w:rPr>
        <w:t xml:space="preserve"> Desarrollo diacrónico y civilizatorio</w:t>
      </w:r>
    </w:p>
    <w:p w14:paraId="5FBA10A2" w14:textId="267BC540" w:rsidR="00B204C0" w:rsidRDefault="00B24868" w:rsidP="00B24868">
      <w:pPr>
        <w:jc w:val="both"/>
        <w:rPr>
          <w:rFonts w:ascii="Times New Roman" w:hAnsi="Times New Roman" w:cs="Times New Roman"/>
          <w:i/>
          <w:iCs/>
          <w:color w:val="4472C4" w:themeColor="accent1"/>
          <w:sz w:val="24"/>
          <w:szCs w:val="24"/>
        </w:rPr>
      </w:pPr>
      <w:r w:rsidRPr="00B24868">
        <w:rPr>
          <w:rFonts w:ascii="Times New Roman" w:hAnsi="Times New Roman" w:cs="Times New Roman"/>
          <w:i/>
          <w:iCs/>
          <w:color w:val="4472C4" w:themeColor="accent1"/>
          <w:sz w:val="24"/>
          <w:szCs w:val="24"/>
        </w:rPr>
        <w:t xml:space="preserve">Esta segunda parte amplía el radio histórico, social, simbólico y político de Portil desde la prehistoria humana del planeta hasta la Dispersión, integrando el trasfondo ampliado como despliegue longitudinal del núcleo canónico </w:t>
      </w:r>
      <w:proofErr w:type="spellStart"/>
      <w:r w:rsidRPr="00B24868">
        <w:rPr>
          <w:rFonts w:ascii="Times New Roman" w:hAnsi="Times New Roman" w:cs="Times New Roman"/>
          <w:i/>
          <w:iCs/>
          <w:color w:val="4472C4" w:themeColor="accent1"/>
          <w:sz w:val="24"/>
          <w:szCs w:val="24"/>
        </w:rPr>
        <w:t>tardocorriniano</w:t>
      </w:r>
      <w:proofErr w:type="spellEnd"/>
      <w:r w:rsidRPr="00B24868">
        <w:rPr>
          <w:rFonts w:ascii="Times New Roman" w:hAnsi="Times New Roman" w:cs="Times New Roman"/>
          <w:i/>
          <w:iCs/>
          <w:color w:val="4472C4" w:themeColor="accent1"/>
          <w:sz w:val="24"/>
          <w:szCs w:val="24"/>
        </w:rPr>
        <w:t>.</w:t>
      </w:r>
    </w:p>
    <w:p w14:paraId="570C9B83" w14:textId="77777777" w:rsidR="00B24868" w:rsidRDefault="00B24868" w:rsidP="00B24868">
      <w:pPr>
        <w:jc w:val="both"/>
        <w:rPr>
          <w:rFonts w:ascii="Times New Roman" w:hAnsi="Times New Roman" w:cs="Times New Roman"/>
          <w:i/>
          <w:iCs/>
          <w:color w:val="4472C4" w:themeColor="accent1"/>
          <w:sz w:val="24"/>
          <w:szCs w:val="24"/>
        </w:rPr>
      </w:pPr>
    </w:p>
    <w:p w14:paraId="52187AFA" w14:textId="76E1784E"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 xml:space="preserve">I. Principio rector de la expansión: qué hace singular a Portil dentro de </w:t>
      </w:r>
      <w:proofErr w:type="spellStart"/>
      <w:r w:rsidRPr="00B24868">
        <w:rPr>
          <w:rFonts w:ascii="Times New Roman" w:hAnsi="Times New Roman" w:cs="Times New Roman"/>
          <w:sz w:val="24"/>
          <w:szCs w:val="24"/>
        </w:rPr>
        <w:t>Dune</w:t>
      </w:r>
      <w:proofErr w:type="spellEnd"/>
    </w:p>
    <w:p w14:paraId="1032B2D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primera regla para no romper el universo de Herbert consiste en evitar la duplicación de funciones. Portil no debe ser “otro Arrakis”, “otro </w:t>
      </w:r>
      <w:proofErr w:type="spellStart"/>
      <w:r w:rsidRPr="00B24868">
        <w:rPr>
          <w:rFonts w:ascii="Times New Roman" w:hAnsi="Times New Roman" w:cs="Times New Roman"/>
          <w:color w:val="4472C4" w:themeColor="accent1"/>
          <w:sz w:val="24"/>
          <w:szCs w:val="24"/>
        </w:rPr>
        <w:t>Ix</w:t>
      </w:r>
      <w:proofErr w:type="spellEnd"/>
      <w:r w:rsidRPr="00B24868">
        <w:rPr>
          <w:rFonts w:ascii="Times New Roman" w:hAnsi="Times New Roman" w:cs="Times New Roman"/>
          <w:color w:val="4472C4" w:themeColor="accent1"/>
          <w:sz w:val="24"/>
          <w:szCs w:val="24"/>
        </w:rPr>
        <w:t xml:space="preserve">” o “otro </w:t>
      </w:r>
      <w:proofErr w:type="spellStart"/>
      <w:r w:rsidRPr="00B24868">
        <w:rPr>
          <w:rFonts w:ascii="Times New Roman" w:hAnsi="Times New Roman" w:cs="Times New Roman"/>
          <w:color w:val="4472C4" w:themeColor="accent1"/>
          <w:sz w:val="24"/>
          <w:szCs w:val="24"/>
        </w:rPr>
        <w:t>Caladan</w:t>
      </w:r>
      <w:proofErr w:type="spellEnd"/>
      <w:r w:rsidRPr="00B24868">
        <w:rPr>
          <w:rFonts w:ascii="Times New Roman" w:hAnsi="Times New Roman" w:cs="Times New Roman"/>
          <w:color w:val="4472C4" w:themeColor="accent1"/>
          <w:sz w:val="24"/>
          <w:szCs w:val="24"/>
        </w:rPr>
        <w:t xml:space="preserve">”. Si lo fuera, resultaría superfluo. Debe ocupar un vacío estructural que ya estaba implícito en </w:t>
      </w:r>
      <w:proofErr w:type="spellStart"/>
      <w:proofErr w:type="gramStart"/>
      <w:r w:rsidRPr="00B24868">
        <w:rPr>
          <w:rFonts w:ascii="Times New Roman" w:hAnsi="Times New Roman" w:cs="Times New Roman"/>
          <w:color w:val="4472C4" w:themeColor="accent1"/>
          <w:sz w:val="24"/>
          <w:szCs w:val="24"/>
        </w:rPr>
        <w:t>Dune</w:t>
      </w:r>
      <w:proofErr w:type="spellEnd"/>
      <w:proofErr w:type="gramEnd"/>
      <w:r w:rsidRPr="00B24868">
        <w:rPr>
          <w:rFonts w:ascii="Times New Roman" w:hAnsi="Times New Roman" w:cs="Times New Roman"/>
          <w:color w:val="4472C4" w:themeColor="accent1"/>
          <w:sz w:val="24"/>
          <w:szCs w:val="24"/>
        </w:rPr>
        <w:t xml:space="preserve"> pero no desarrollado de forma frontal. Ese vacío existe, y es éste: el poder derivado de la medición, la gestión del agua no como escasez absoluta sino como complejidad administrada, y la conversión del archivo en instrumento soberano.</w:t>
      </w:r>
    </w:p>
    <w:p w14:paraId="0403E323"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Arrakis representa la extrema escasez; </w:t>
      </w:r>
      <w:proofErr w:type="spellStart"/>
      <w:r w:rsidRPr="00B24868">
        <w:rPr>
          <w:rFonts w:ascii="Times New Roman" w:hAnsi="Times New Roman" w:cs="Times New Roman"/>
          <w:color w:val="4472C4" w:themeColor="accent1"/>
          <w:sz w:val="24"/>
          <w:szCs w:val="24"/>
        </w:rPr>
        <w:t>Caladan</w:t>
      </w:r>
      <w:proofErr w:type="spellEnd"/>
      <w:r w:rsidRPr="00B24868">
        <w:rPr>
          <w:rFonts w:ascii="Times New Roman" w:hAnsi="Times New Roman" w:cs="Times New Roman"/>
          <w:color w:val="4472C4" w:themeColor="accent1"/>
          <w:sz w:val="24"/>
          <w:szCs w:val="24"/>
        </w:rPr>
        <w:t xml:space="preserve">, la plenitud húmeda y aristocrática; </w:t>
      </w:r>
      <w:proofErr w:type="spellStart"/>
      <w:r w:rsidRPr="00B24868">
        <w:rPr>
          <w:rFonts w:ascii="Times New Roman" w:hAnsi="Times New Roman" w:cs="Times New Roman"/>
          <w:color w:val="4472C4" w:themeColor="accent1"/>
          <w:sz w:val="24"/>
          <w:szCs w:val="24"/>
        </w:rPr>
        <w:t>Giedi</w:t>
      </w:r>
      <w:proofErr w:type="spellEnd"/>
      <w:r w:rsidRPr="00B24868">
        <w:rPr>
          <w:rFonts w:ascii="Times New Roman" w:hAnsi="Times New Roman" w:cs="Times New Roman"/>
          <w:color w:val="4472C4" w:themeColor="accent1"/>
          <w:sz w:val="24"/>
          <w:szCs w:val="24"/>
        </w:rPr>
        <w:t xml:space="preserve"> Prime, la explotación corrosiva; </w:t>
      </w:r>
      <w:proofErr w:type="spellStart"/>
      <w:r w:rsidRPr="00B24868">
        <w:rPr>
          <w:rFonts w:ascii="Times New Roman" w:hAnsi="Times New Roman" w:cs="Times New Roman"/>
          <w:color w:val="4472C4" w:themeColor="accent1"/>
          <w:sz w:val="24"/>
          <w:szCs w:val="24"/>
        </w:rPr>
        <w:t>Ix</w:t>
      </w:r>
      <w:proofErr w:type="spellEnd"/>
      <w:r w:rsidRPr="00B24868">
        <w:rPr>
          <w:rFonts w:ascii="Times New Roman" w:hAnsi="Times New Roman" w:cs="Times New Roman"/>
          <w:color w:val="4472C4" w:themeColor="accent1"/>
          <w:sz w:val="24"/>
          <w:szCs w:val="24"/>
        </w:rPr>
        <w:t xml:space="preserve">, la sospecha tecnológica; </w:t>
      </w:r>
      <w:proofErr w:type="spellStart"/>
      <w:r w:rsidRPr="00B24868">
        <w:rPr>
          <w:rFonts w:ascii="Times New Roman" w:hAnsi="Times New Roman" w:cs="Times New Roman"/>
          <w:color w:val="4472C4" w:themeColor="accent1"/>
          <w:sz w:val="24"/>
          <w:szCs w:val="24"/>
        </w:rPr>
        <w:t>Salusa</w:t>
      </w:r>
      <w:proofErr w:type="spellEnd"/>
      <w:r w:rsidRPr="00B24868">
        <w:rPr>
          <w:rFonts w:ascii="Times New Roman" w:hAnsi="Times New Roman" w:cs="Times New Roman"/>
          <w:color w:val="4472C4" w:themeColor="accent1"/>
          <w:sz w:val="24"/>
          <w:szCs w:val="24"/>
        </w:rPr>
        <w:t xml:space="preserve"> </w:t>
      </w:r>
      <w:proofErr w:type="spellStart"/>
      <w:r w:rsidRPr="00B24868">
        <w:rPr>
          <w:rFonts w:ascii="Times New Roman" w:hAnsi="Times New Roman" w:cs="Times New Roman"/>
          <w:color w:val="4472C4" w:themeColor="accent1"/>
          <w:sz w:val="24"/>
          <w:szCs w:val="24"/>
        </w:rPr>
        <w:t>Secundus</w:t>
      </w:r>
      <w:proofErr w:type="spellEnd"/>
      <w:r w:rsidRPr="00B24868">
        <w:rPr>
          <w:rFonts w:ascii="Times New Roman" w:hAnsi="Times New Roman" w:cs="Times New Roman"/>
          <w:color w:val="4472C4" w:themeColor="accent1"/>
          <w:sz w:val="24"/>
          <w:szCs w:val="24"/>
        </w:rPr>
        <w:t xml:space="preserve">, la brutalidad formativa del imperio; </w:t>
      </w:r>
      <w:proofErr w:type="spellStart"/>
      <w:r w:rsidRPr="00B24868">
        <w:rPr>
          <w:rFonts w:ascii="Times New Roman" w:hAnsi="Times New Roman" w:cs="Times New Roman"/>
          <w:color w:val="4472C4" w:themeColor="accent1"/>
          <w:sz w:val="24"/>
          <w:szCs w:val="24"/>
        </w:rPr>
        <w:t>Tleilax</w:t>
      </w:r>
      <w:proofErr w:type="spellEnd"/>
      <w:r w:rsidRPr="00B24868">
        <w:rPr>
          <w:rFonts w:ascii="Times New Roman" w:hAnsi="Times New Roman" w:cs="Times New Roman"/>
          <w:color w:val="4472C4" w:themeColor="accent1"/>
          <w:sz w:val="24"/>
          <w:szCs w:val="24"/>
        </w:rPr>
        <w:t xml:space="preserve">, la manipulación biológica; el universo de la CHOAM, la monetización del dominio. Portil debe insertarse entre todos esos polos como mundo de estuarios, diques, nieblas, salmueras, registros, servidumbres y compuertas, esto es, como planeta en el que el agua no falta en términos absolutos, pero nunca es políticamente simple. Su aporte a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no consiste en introducir un nuevo recurso milagroso, sino en mostrar otra forma de poder: la de quien decide qué agua cuenta, qué caudal es útil, qué tránsito es legítimo, qué mapa es verdadero y qué memoria prevalece.</w:t>
      </w:r>
    </w:p>
    <w:p w14:paraId="242D60F3"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Desde esa perspectiva, Portil no es una casa de epopeya directa, sino de soberanía mediada. No vence del modo en que vencen los </w:t>
      </w:r>
      <w:proofErr w:type="spellStart"/>
      <w:r w:rsidRPr="00B24868">
        <w:rPr>
          <w:rFonts w:ascii="Times New Roman" w:hAnsi="Times New Roman" w:cs="Times New Roman"/>
          <w:color w:val="4472C4" w:themeColor="accent1"/>
          <w:sz w:val="24"/>
          <w:szCs w:val="24"/>
        </w:rPr>
        <w:t>Fremen</w:t>
      </w:r>
      <w:proofErr w:type="spellEnd"/>
      <w:r w:rsidRPr="00B24868">
        <w:rPr>
          <w:rFonts w:ascii="Times New Roman" w:hAnsi="Times New Roman" w:cs="Times New Roman"/>
          <w:color w:val="4472C4" w:themeColor="accent1"/>
          <w:sz w:val="24"/>
          <w:szCs w:val="24"/>
        </w:rPr>
        <w:t xml:space="preserve"> de </w:t>
      </w:r>
      <w:proofErr w:type="spellStart"/>
      <w:r w:rsidRPr="00B24868">
        <w:rPr>
          <w:rFonts w:ascii="Times New Roman" w:hAnsi="Times New Roman" w:cs="Times New Roman"/>
          <w:color w:val="4472C4" w:themeColor="accent1"/>
          <w:sz w:val="24"/>
          <w:szCs w:val="24"/>
        </w:rPr>
        <w:t>Muad’Dib</w:t>
      </w:r>
      <w:proofErr w:type="spellEnd"/>
      <w:r w:rsidRPr="00B24868">
        <w:rPr>
          <w:rFonts w:ascii="Times New Roman" w:hAnsi="Times New Roman" w:cs="Times New Roman"/>
          <w:color w:val="4472C4" w:themeColor="accent1"/>
          <w:sz w:val="24"/>
          <w:szCs w:val="24"/>
        </w:rPr>
        <w:t xml:space="preserve">; no intimida como Harkonnen; no fascina como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no desestabiliza como </w:t>
      </w:r>
      <w:proofErr w:type="spellStart"/>
      <w:r w:rsidRPr="00B24868">
        <w:rPr>
          <w:rFonts w:ascii="Times New Roman" w:hAnsi="Times New Roman" w:cs="Times New Roman"/>
          <w:color w:val="4472C4" w:themeColor="accent1"/>
          <w:sz w:val="24"/>
          <w:szCs w:val="24"/>
        </w:rPr>
        <w:t>Ix</w:t>
      </w:r>
      <w:proofErr w:type="spellEnd"/>
      <w:r w:rsidRPr="00B24868">
        <w:rPr>
          <w:rFonts w:ascii="Times New Roman" w:hAnsi="Times New Roman" w:cs="Times New Roman"/>
          <w:color w:val="4472C4" w:themeColor="accent1"/>
          <w:sz w:val="24"/>
          <w:szCs w:val="24"/>
        </w:rPr>
        <w:t xml:space="preserve">; no sobrevive como los </w:t>
      </w:r>
      <w:proofErr w:type="spellStart"/>
      <w:r w:rsidRPr="00B24868">
        <w:rPr>
          <w:rFonts w:ascii="Times New Roman" w:hAnsi="Times New Roman" w:cs="Times New Roman"/>
          <w:color w:val="4472C4" w:themeColor="accent1"/>
          <w:sz w:val="24"/>
          <w:szCs w:val="24"/>
        </w:rPr>
        <w:t>tleilaxu</w:t>
      </w:r>
      <w:proofErr w:type="spellEnd"/>
      <w:r w:rsidRPr="00B24868">
        <w:rPr>
          <w:rFonts w:ascii="Times New Roman" w:hAnsi="Times New Roman" w:cs="Times New Roman"/>
          <w:color w:val="4472C4" w:themeColor="accent1"/>
          <w:sz w:val="24"/>
          <w:szCs w:val="24"/>
        </w:rPr>
        <w:t>. Portil ordena. Y justamente por ello puede resultar inquietante. Herbert entendió siempre que la dominación más duradera rara vez adopta la forma de la violencia desnuda: suele presentarse como administración, necesidad, rito o previsión.</w:t>
      </w:r>
    </w:p>
    <w:p w14:paraId="6FB13E01" w14:textId="77777777" w:rsidR="00B24868" w:rsidRDefault="00B24868" w:rsidP="00B24868">
      <w:pPr>
        <w:jc w:val="both"/>
        <w:rPr>
          <w:rFonts w:ascii="Times New Roman" w:hAnsi="Times New Roman" w:cs="Times New Roman"/>
          <w:color w:val="4472C4" w:themeColor="accent1"/>
          <w:sz w:val="24"/>
          <w:szCs w:val="24"/>
        </w:rPr>
      </w:pPr>
    </w:p>
    <w:p w14:paraId="7BED1CB2" w14:textId="2D585838"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 xml:space="preserve">II. El sistema de </w:t>
      </w:r>
      <w:proofErr w:type="spellStart"/>
      <w:r w:rsidRPr="00B24868">
        <w:rPr>
          <w:rFonts w:ascii="Times New Roman" w:hAnsi="Times New Roman" w:cs="Times New Roman"/>
          <w:sz w:val="24"/>
          <w:szCs w:val="24"/>
        </w:rPr>
        <w:t>Vindeiro</w:t>
      </w:r>
      <w:proofErr w:type="spellEnd"/>
      <w:r w:rsidRPr="00B24868">
        <w:rPr>
          <w:rFonts w:ascii="Times New Roman" w:hAnsi="Times New Roman" w:cs="Times New Roman"/>
          <w:sz w:val="24"/>
          <w:szCs w:val="24"/>
        </w:rPr>
        <w:t>: configuración astronómica y sentido imperial</w:t>
      </w:r>
    </w:p>
    <w:p w14:paraId="5272D15F"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El planeta Portil se halla en el sistema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un sistema de estrella blanca algo envejecida, de brillo estable y con una arquitectura orbital que favorece las variaciones mareales complejas. El sistema comprende cuatro cuerpos principales relevantes para la presencia humana: Portil, un pequeño mundo frío de apoyo minero llamado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Menor, una luna mayor de Portil llamada </w:t>
      </w:r>
      <w:proofErr w:type="spellStart"/>
      <w:r w:rsidRPr="00B24868">
        <w:rPr>
          <w:rFonts w:ascii="Times New Roman" w:hAnsi="Times New Roman" w:cs="Times New Roman"/>
          <w:color w:val="4472C4" w:themeColor="accent1"/>
          <w:sz w:val="24"/>
          <w:szCs w:val="24"/>
        </w:rPr>
        <w:t>Sereia</w:t>
      </w:r>
      <w:proofErr w:type="spellEnd"/>
      <w:r w:rsidRPr="00B24868">
        <w:rPr>
          <w:rFonts w:ascii="Times New Roman" w:hAnsi="Times New Roman" w:cs="Times New Roman"/>
          <w:color w:val="4472C4" w:themeColor="accent1"/>
          <w:sz w:val="24"/>
          <w:szCs w:val="24"/>
        </w:rPr>
        <w:t xml:space="preserve">, y una luna interior rocosa, Barza, cuya influencia gravitatoria sobre las mareas </w:t>
      </w:r>
      <w:proofErr w:type="spellStart"/>
      <w:r w:rsidRPr="00B24868">
        <w:rPr>
          <w:rFonts w:ascii="Times New Roman" w:hAnsi="Times New Roman" w:cs="Times New Roman"/>
          <w:color w:val="4472C4" w:themeColor="accent1"/>
          <w:sz w:val="24"/>
          <w:szCs w:val="24"/>
        </w:rPr>
        <w:t>portileñas</w:t>
      </w:r>
      <w:proofErr w:type="spellEnd"/>
      <w:r w:rsidRPr="00B24868">
        <w:rPr>
          <w:rFonts w:ascii="Times New Roman" w:hAnsi="Times New Roman" w:cs="Times New Roman"/>
          <w:color w:val="4472C4" w:themeColor="accent1"/>
          <w:sz w:val="24"/>
          <w:szCs w:val="24"/>
        </w:rPr>
        <w:t xml:space="preserve"> es desproporcionada respecto de su tamaño. Esta doble oscilación lunar vuelve inestable el ritmo de mareas en ciertas estaciones y explica por qué la </w:t>
      </w:r>
      <w:proofErr w:type="spellStart"/>
      <w:r w:rsidRPr="00B24868">
        <w:rPr>
          <w:rFonts w:ascii="Times New Roman" w:hAnsi="Times New Roman" w:cs="Times New Roman"/>
          <w:color w:val="4472C4" w:themeColor="accent1"/>
          <w:sz w:val="24"/>
          <w:szCs w:val="24"/>
        </w:rPr>
        <w:t>hidromensura</w:t>
      </w:r>
      <w:proofErr w:type="spellEnd"/>
      <w:r w:rsidRPr="00B24868">
        <w:rPr>
          <w:rFonts w:ascii="Times New Roman" w:hAnsi="Times New Roman" w:cs="Times New Roman"/>
          <w:color w:val="4472C4" w:themeColor="accent1"/>
          <w:sz w:val="24"/>
          <w:szCs w:val="24"/>
        </w:rPr>
        <w:t xml:space="preserve">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alcanzó tan alto grado de desarrollo: el planeta no puede gobernarse con calendarios simples.</w:t>
      </w:r>
    </w:p>
    <w:p w14:paraId="19D71B5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El sistema no es un gran nodo de tránsito de la Cofradía, pero sí un enclave secundario altamente útil. Las naves de la Cofradía no lo eligen por prestigio, sino por su </w:t>
      </w:r>
      <w:r w:rsidRPr="00B24868">
        <w:rPr>
          <w:rFonts w:ascii="Times New Roman" w:hAnsi="Times New Roman" w:cs="Times New Roman"/>
          <w:color w:val="4472C4" w:themeColor="accent1"/>
          <w:sz w:val="24"/>
          <w:szCs w:val="24"/>
        </w:rPr>
        <w:lastRenderedPageBreak/>
        <w:t xml:space="preserve">valor de reajuste, reaprovisionamiento químico, conservación de materiales y resolución de litigios entre casas menores que operan en la región. Esa posición subordinada pero necesaria es exactamente la que conviene a una expansión </w:t>
      </w:r>
      <w:proofErr w:type="spellStart"/>
      <w:r w:rsidRPr="00B24868">
        <w:rPr>
          <w:rFonts w:ascii="Times New Roman" w:hAnsi="Times New Roman" w:cs="Times New Roman"/>
          <w:color w:val="4472C4" w:themeColor="accent1"/>
          <w:sz w:val="24"/>
          <w:szCs w:val="24"/>
        </w:rPr>
        <w:t>herbertiana</w:t>
      </w:r>
      <w:proofErr w:type="spellEnd"/>
      <w:r w:rsidRPr="00B24868">
        <w:rPr>
          <w:rFonts w:ascii="Times New Roman" w:hAnsi="Times New Roman" w:cs="Times New Roman"/>
          <w:color w:val="4472C4" w:themeColor="accent1"/>
          <w:sz w:val="24"/>
          <w:szCs w:val="24"/>
        </w:rPr>
        <w:t xml:space="preserve"> sólida: un lugar demasiado útil para ser ignorado, demasiado pequeño para dominar, demasiado especializado para desaparecer sin dejar vacío.</w:t>
      </w:r>
    </w:p>
    <w:p w14:paraId="6C403BFB"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geografía espacial del sistema terminó produciendo una mentalidad peculiar. Los </w:t>
      </w:r>
      <w:proofErr w:type="spellStart"/>
      <w:r w:rsidRPr="00B24868">
        <w:rPr>
          <w:rFonts w:ascii="Times New Roman" w:hAnsi="Times New Roman" w:cs="Times New Roman"/>
          <w:color w:val="4472C4" w:themeColor="accent1"/>
          <w:sz w:val="24"/>
          <w:szCs w:val="24"/>
        </w:rPr>
        <w:t>portileños</w:t>
      </w:r>
      <w:proofErr w:type="spellEnd"/>
      <w:r w:rsidRPr="00B24868">
        <w:rPr>
          <w:rFonts w:ascii="Times New Roman" w:hAnsi="Times New Roman" w:cs="Times New Roman"/>
          <w:color w:val="4472C4" w:themeColor="accent1"/>
          <w:sz w:val="24"/>
          <w:szCs w:val="24"/>
        </w:rPr>
        <w:t xml:space="preserve"> no se piensan como conquistadores, sino como custodios de un equilibrio difícil. En su cultura política, el universo no aparece como espacio abierto al gesto heroico, sino como una red de dependencias donde todo flujo está sometido a forma. Esto explica también su temprano apego al formalismo jurídico y al archivo: la inseguridad mareal generó, a escala local, la misma disciplina que Arrakis produjo a escala extrema por medio de la escasez.</w:t>
      </w:r>
    </w:p>
    <w:p w14:paraId="1448FB44" w14:textId="77777777" w:rsidR="00B24868" w:rsidRDefault="00B24868" w:rsidP="00B24868">
      <w:pPr>
        <w:jc w:val="both"/>
        <w:rPr>
          <w:rFonts w:ascii="Times New Roman" w:hAnsi="Times New Roman" w:cs="Times New Roman"/>
          <w:color w:val="4472C4" w:themeColor="accent1"/>
          <w:sz w:val="24"/>
          <w:szCs w:val="24"/>
        </w:rPr>
      </w:pPr>
    </w:p>
    <w:p w14:paraId="7749FD8C" w14:textId="6E3FC1B4"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III. El planeta Portil: ecología, regiones y lógica material del territorio</w:t>
      </w:r>
    </w:p>
    <w:p w14:paraId="6C90DD5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Portil es un mundo de agua abundante pero no enteramente potable, de tierras bajas inestables, de costas estranguladas por salinas, de cuencas interiores lentas y de nieblas periódicas que alteran tanto el transporte como la percepción del paisaje. Su superficie no está dominada por un océano uniforme, sino por una extraordinaria variedad de bordes entre agua y tierra: deltas que cambian de forma, archipiélagos fluviales, marismas estacionales, terrazas salobres, llanuras de limo y mesetas frías donde la humedad se condensa de modo casi ritual en depósitos minerales.</w:t>
      </w:r>
    </w:p>
    <w:p w14:paraId="0C875734"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Esta heterogeneidad hace que Portil sea un planeta profundamente político. Allí donde otros mundos permiten una territorialidad continua, Portil exige una territorialidad parcelada, medida y reinterpretada sin cesar. La verdadera unidad no es la provincia, sino la cuenca. No la ciudad aislada, sino la red de compuertas. No el valle, sino la interacción entre caudal, barro, salinidad y tránsito. La Casa Portil construyó su poder comprendiendo que el dominio territorial sobre Portil no podía fundarse sólo en la ocupación militar, sino en la inteligibilidad del medio.</w:t>
      </w:r>
    </w:p>
    <w:p w14:paraId="3F29133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Las cinco grandes regiones ya definidas —Cuenca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Bajos de </w:t>
      </w:r>
      <w:proofErr w:type="spellStart"/>
      <w:r w:rsidRPr="00B24868">
        <w:rPr>
          <w:rFonts w:ascii="Times New Roman" w:hAnsi="Times New Roman" w:cs="Times New Roman"/>
          <w:color w:val="4472C4" w:themeColor="accent1"/>
          <w:sz w:val="24"/>
          <w:szCs w:val="24"/>
        </w:rPr>
        <w:t>Merúm</w:t>
      </w:r>
      <w:proofErr w:type="spellEnd"/>
      <w:r w:rsidRPr="00B24868">
        <w:rPr>
          <w:rFonts w:ascii="Times New Roman" w:hAnsi="Times New Roman" w:cs="Times New Roman"/>
          <w:color w:val="4472C4" w:themeColor="accent1"/>
          <w:sz w:val="24"/>
          <w:szCs w:val="24"/>
        </w:rPr>
        <w:t xml:space="preserve">, Islas de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xml:space="preserve">, Mesetas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y Delta Quieto— deben ahora entenderse no como meras divisiones administrativas, sino como zonas civilizatorias diferenciadas.</w:t>
      </w:r>
    </w:p>
    <w:p w14:paraId="25D3476D"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Cuenca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es el corazón político y dinástico. Se trata de una vasta depresión navegable, urbanizada a lo largo de diques, esclusas y muelles interiores. Sus élites son archivísticas, juristas y ceremoniales. Allí se produce el estilo oficial de la Casa: frío, ordenado, preciso, lento.</w:t>
      </w:r>
    </w:p>
    <w:p w14:paraId="3567F2A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Los Bajos de </w:t>
      </w:r>
      <w:proofErr w:type="spellStart"/>
      <w:r w:rsidRPr="00B24868">
        <w:rPr>
          <w:rFonts w:ascii="Times New Roman" w:hAnsi="Times New Roman" w:cs="Times New Roman"/>
          <w:color w:val="4472C4" w:themeColor="accent1"/>
          <w:sz w:val="24"/>
          <w:szCs w:val="24"/>
        </w:rPr>
        <w:t>Merúm</w:t>
      </w:r>
      <w:proofErr w:type="spellEnd"/>
      <w:r w:rsidRPr="00B24868">
        <w:rPr>
          <w:rFonts w:ascii="Times New Roman" w:hAnsi="Times New Roman" w:cs="Times New Roman"/>
          <w:color w:val="4472C4" w:themeColor="accent1"/>
          <w:sz w:val="24"/>
          <w:szCs w:val="24"/>
        </w:rPr>
        <w:t xml:space="preserve"> son el laboratorio de la disciplina material. Sus poblaciones viven entre compuertas, salinas, talleres de cierres hidráulicos y depósitos de filtrado. De </w:t>
      </w:r>
      <w:proofErr w:type="spellStart"/>
      <w:r w:rsidRPr="00B24868">
        <w:rPr>
          <w:rFonts w:ascii="Times New Roman" w:hAnsi="Times New Roman" w:cs="Times New Roman"/>
          <w:color w:val="4472C4" w:themeColor="accent1"/>
          <w:sz w:val="24"/>
          <w:szCs w:val="24"/>
        </w:rPr>
        <w:t>Merúm</w:t>
      </w:r>
      <w:proofErr w:type="spellEnd"/>
      <w:r w:rsidRPr="00B24868">
        <w:rPr>
          <w:rFonts w:ascii="Times New Roman" w:hAnsi="Times New Roman" w:cs="Times New Roman"/>
          <w:color w:val="4472C4" w:themeColor="accent1"/>
          <w:sz w:val="24"/>
          <w:szCs w:val="24"/>
        </w:rPr>
        <w:t xml:space="preserve"> proceden los mejores ingenieros de dique, los cuerpos de guardapuertas y la ética del mantenimiento. Si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representa la legitimidad, </w:t>
      </w:r>
      <w:proofErr w:type="spellStart"/>
      <w:r w:rsidRPr="00B24868">
        <w:rPr>
          <w:rFonts w:ascii="Times New Roman" w:hAnsi="Times New Roman" w:cs="Times New Roman"/>
          <w:color w:val="4472C4" w:themeColor="accent1"/>
          <w:sz w:val="24"/>
          <w:szCs w:val="24"/>
        </w:rPr>
        <w:t>Merúm</w:t>
      </w:r>
      <w:proofErr w:type="spellEnd"/>
      <w:r w:rsidRPr="00B24868">
        <w:rPr>
          <w:rFonts w:ascii="Times New Roman" w:hAnsi="Times New Roman" w:cs="Times New Roman"/>
          <w:color w:val="4472C4" w:themeColor="accent1"/>
          <w:sz w:val="24"/>
          <w:szCs w:val="24"/>
        </w:rPr>
        <w:t xml:space="preserve"> representa la obediencia funcional.</w:t>
      </w:r>
    </w:p>
    <w:p w14:paraId="6FD479CE"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Las Islas de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xml:space="preserve"> constituyen el polo mercantil, marítimo y ambiguo del planeta. Son una región de armadores, pilotos, intermediarios, contrabandistas menores y casas de </w:t>
      </w:r>
      <w:r w:rsidRPr="00B24868">
        <w:rPr>
          <w:rFonts w:ascii="Times New Roman" w:hAnsi="Times New Roman" w:cs="Times New Roman"/>
          <w:color w:val="4472C4" w:themeColor="accent1"/>
          <w:sz w:val="24"/>
          <w:szCs w:val="24"/>
        </w:rPr>
        <w:lastRenderedPageBreak/>
        <w:t xml:space="preserve">comercio antiguas.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xml:space="preserve"> es imprescindible para la riqueza de Portil y, al mismo tiempo, la principal fuente de su indisciplina. Allí florecen los matrimonios de conveniencia, las lealtades dobles y el dinero rápido.</w:t>
      </w:r>
    </w:p>
    <w:p w14:paraId="4551DA2F" w14:textId="77777777" w:rsidR="00B24868" w:rsidRPr="00B24868" w:rsidRDefault="00B24868" w:rsidP="00B24868">
      <w:pPr>
        <w:ind w:left="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Las Mesetas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albergan depósitos minerales, talleres de química de sales, observatorios de niebla y casas de retiro técnico. Son territorios menos densos, más secos, y por ello ideológicamente importantes: en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la Casa enseña a sus cuadros a pensar el agua no como presencia inmediata, sino como variable, índice y objeto de cálculo.</w:t>
      </w:r>
    </w:p>
    <w:p w14:paraId="702C0AC6"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El Delta Quieto es la región más compleja de todas. Santuario ritual, reserva ecológica, zona de clanes de ribera e inmenso espacio de humedales lentos, el Delta Quieto es a un tiempo archivo viviente del viejo Portil y territorio </w:t>
      </w:r>
      <w:proofErr w:type="spellStart"/>
      <w:r w:rsidRPr="00B24868">
        <w:rPr>
          <w:rFonts w:ascii="Times New Roman" w:hAnsi="Times New Roman" w:cs="Times New Roman"/>
          <w:color w:val="4472C4" w:themeColor="accent1"/>
          <w:sz w:val="24"/>
          <w:szCs w:val="24"/>
        </w:rPr>
        <w:t>semisubordinado</w:t>
      </w:r>
      <w:proofErr w:type="spellEnd"/>
      <w:r w:rsidRPr="00B24868">
        <w:rPr>
          <w:rFonts w:ascii="Times New Roman" w:hAnsi="Times New Roman" w:cs="Times New Roman"/>
          <w:color w:val="4472C4" w:themeColor="accent1"/>
          <w:sz w:val="24"/>
          <w:szCs w:val="24"/>
        </w:rPr>
        <w:t>. La Casa lo gobierna, pero nunca del todo. Allí sobreviven las formas más antiguas del Rito del Río, las hablas más arcaicas y las genealogías menos domesticadas por el palacio.</w:t>
      </w:r>
    </w:p>
    <w:p w14:paraId="082A96F8" w14:textId="77777777" w:rsidR="00B24868" w:rsidRDefault="00B24868" w:rsidP="00B24868">
      <w:pPr>
        <w:jc w:val="both"/>
        <w:rPr>
          <w:rFonts w:ascii="Times New Roman" w:hAnsi="Times New Roman" w:cs="Times New Roman"/>
          <w:color w:val="4472C4" w:themeColor="accent1"/>
          <w:sz w:val="24"/>
          <w:szCs w:val="24"/>
        </w:rPr>
      </w:pPr>
    </w:p>
    <w:p w14:paraId="64A635A1" w14:textId="2835D676"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IV. Prehistoria humana de Portil y primera colonización</w:t>
      </w:r>
    </w:p>
    <w:p w14:paraId="57644A50"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Para que Portil posea densidad real en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no basta con fundarlo en época </w:t>
      </w:r>
      <w:proofErr w:type="spellStart"/>
      <w:r w:rsidRPr="00B24868">
        <w:rPr>
          <w:rFonts w:ascii="Times New Roman" w:hAnsi="Times New Roman" w:cs="Times New Roman"/>
          <w:color w:val="4472C4" w:themeColor="accent1"/>
          <w:sz w:val="24"/>
          <w:szCs w:val="24"/>
        </w:rPr>
        <w:t>corriniana</w:t>
      </w:r>
      <w:proofErr w:type="spellEnd"/>
      <w:r w:rsidRPr="00B24868">
        <w:rPr>
          <w:rFonts w:ascii="Times New Roman" w:hAnsi="Times New Roman" w:cs="Times New Roman"/>
          <w:color w:val="4472C4" w:themeColor="accent1"/>
          <w:sz w:val="24"/>
          <w:szCs w:val="24"/>
        </w:rPr>
        <w:t xml:space="preserve">. Debe arrastrar consigo capas anteriores. La primera colonización de Portil se produjo en los últimos siglos del viejo expansionismo tecnológico anterior a la cristalización definitiva del orden </w:t>
      </w:r>
      <w:proofErr w:type="spellStart"/>
      <w:r w:rsidRPr="00B24868">
        <w:rPr>
          <w:rFonts w:ascii="Times New Roman" w:hAnsi="Times New Roman" w:cs="Times New Roman"/>
          <w:color w:val="4472C4" w:themeColor="accent1"/>
          <w:sz w:val="24"/>
          <w:szCs w:val="24"/>
        </w:rPr>
        <w:t>butleriano</w:t>
      </w:r>
      <w:proofErr w:type="spellEnd"/>
      <w:r w:rsidRPr="00B24868">
        <w:rPr>
          <w:rFonts w:ascii="Times New Roman" w:hAnsi="Times New Roman" w:cs="Times New Roman"/>
          <w:color w:val="4472C4" w:themeColor="accent1"/>
          <w:sz w:val="24"/>
          <w:szCs w:val="24"/>
        </w:rPr>
        <w:t>. No fue colonizado como mundo noble, sino como enclave de ingeniería hídrica, conservación biológica y experimentación en manejo de humedales complejos. Es decir: Portil nació como planeta técnico.</w:t>
      </w:r>
    </w:p>
    <w:p w14:paraId="3D83BD53"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Esa prehistoria explica varias cosas. Explica, ante todo, la extraordinaria precocidad de sus sistemas de diques y depósitos. Explica también la presencia de ruinas funcionales muy antiguas, enterradas bajo sedimentos y reutilizadas por dinastías posteriores. Y explica, en tercer lugar, una paradoja cultural decisiva: aunque el universo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vive bajo el tabú </w:t>
      </w:r>
      <w:proofErr w:type="spellStart"/>
      <w:r w:rsidRPr="00B24868">
        <w:rPr>
          <w:rFonts w:ascii="Times New Roman" w:hAnsi="Times New Roman" w:cs="Times New Roman"/>
          <w:color w:val="4472C4" w:themeColor="accent1"/>
          <w:sz w:val="24"/>
          <w:szCs w:val="24"/>
        </w:rPr>
        <w:t>butleriano</w:t>
      </w:r>
      <w:proofErr w:type="spellEnd"/>
      <w:r w:rsidRPr="00B24868">
        <w:rPr>
          <w:rFonts w:ascii="Times New Roman" w:hAnsi="Times New Roman" w:cs="Times New Roman"/>
          <w:color w:val="4472C4" w:themeColor="accent1"/>
          <w:sz w:val="24"/>
          <w:szCs w:val="24"/>
        </w:rPr>
        <w:t xml:space="preserve"> de las máquinas pensantes, Portil siempre conservó el recuerdo oscuro de una época en la que la gestión del planeta había dependido en parte de automatismos complejos. La Casa no lo reconoce públicamente; pero la mitología local está llena de relatos sobre “puertas que pensaban”, “estaciones que recordaban” y “canales que obedecían sin hombre”. Tales mitos, por supuesto, son relecturas populares de una memoria tecnológica reprimida por la nueva ortodoxia.</w:t>
      </w:r>
    </w:p>
    <w:p w14:paraId="0202DFF7"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Cuando la </w:t>
      </w:r>
      <w:proofErr w:type="spellStart"/>
      <w:r w:rsidRPr="00B24868">
        <w:rPr>
          <w:rFonts w:ascii="Times New Roman" w:hAnsi="Times New Roman" w:cs="Times New Roman"/>
          <w:color w:val="4472C4" w:themeColor="accent1"/>
          <w:sz w:val="24"/>
          <w:szCs w:val="24"/>
        </w:rPr>
        <w:t>Jihad</w:t>
      </w:r>
      <w:proofErr w:type="spellEnd"/>
      <w:r w:rsidRPr="00B24868">
        <w:rPr>
          <w:rFonts w:ascii="Times New Roman" w:hAnsi="Times New Roman" w:cs="Times New Roman"/>
          <w:color w:val="4472C4" w:themeColor="accent1"/>
          <w:sz w:val="24"/>
          <w:szCs w:val="24"/>
        </w:rPr>
        <w:t xml:space="preserve"> </w:t>
      </w:r>
      <w:proofErr w:type="spellStart"/>
      <w:r w:rsidRPr="00B24868">
        <w:rPr>
          <w:rFonts w:ascii="Times New Roman" w:hAnsi="Times New Roman" w:cs="Times New Roman"/>
          <w:color w:val="4472C4" w:themeColor="accent1"/>
          <w:sz w:val="24"/>
          <w:szCs w:val="24"/>
        </w:rPr>
        <w:t>Butleriana</w:t>
      </w:r>
      <w:proofErr w:type="spellEnd"/>
      <w:r w:rsidRPr="00B24868">
        <w:rPr>
          <w:rFonts w:ascii="Times New Roman" w:hAnsi="Times New Roman" w:cs="Times New Roman"/>
          <w:color w:val="4472C4" w:themeColor="accent1"/>
          <w:sz w:val="24"/>
          <w:szCs w:val="24"/>
        </w:rPr>
        <w:t xml:space="preserve"> quebró el antiguo orden y reorganizó la legitimidad de la técnica, Portil experimentó una segunda colonización, ya no técnica en sentido abierto, sino feudal-administrativa. Los nuevos señores que recibieron autoridad sobre el planeta no encontraron un vacío, sino un mundo de restos, de infraestructuras a medias comprendidas y de poblaciones mixtas, descendientes de técnicos, obreros y comunidades desplazadas. Ahí nació la primera gran vocación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la de traducir los residuos de la técnica antigua a formas humanas admisibles bajo el nuevo orden. En vez de máquinas pensantes, memoristas; en vez de sistemas automáticos de control, cuerpos de compuerta; en vez de cálculo mecánico complejo, escuelas de medición y entrenamiento </w:t>
      </w:r>
      <w:proofErr w:type="spellStart"/>
      <w:r w:rsidRPr="00B24868">
        <w:rPr>
          <w:rFonts w:ascii="Times New Roman" w:hAnsi="Times New Roman" w:cs="Times New Roman"/>
          <w:color w:val="4472C4" w:themeColor="accent1"/>
          <w:sz w:val="24"/>
          <w:szCs w:val="24"/>
        </w:rPr>
        <w:t>mentat</w:t>
      </w:r>
      <w:proofErr w:type="spellEnd"/>
      <w:r w:rsidRPr="00B24868">
        <w:rPr>
          <w:rFonts w:ascii="Times New Roman" w:hAnsi="Times New Roman" w:cs="Times New Roman"/>
          <w:color w:val="4472C4" w:themeColor="accent1"/>
          <w:sz w:val="24"/>
          <w:szCs w:val="24"/>
        </w:rPr>
        <w:t xml:space="preserve"> subsidiario.</w:t>
      </w:r>
    </w:p>
    <w:p w14:paraId="4356ACCB"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lastRenderedPageBreak/>
        <w:t xml:space="preserve">La frase </w:t>
      </w:r>
      <w:proofErr w:type="spellStart"/>
      <w:r w:rsidRPr="00B24868">
        <w:rPr>
          <w:rFonts w:ascii="Times New Roman" w:hAnsi="Times New Roman" w:cs="Times New Roman"/>
          <w:color w:val="4472C4" w:themeColor="accent1"/>
          <w:sz w:val="24"/>
          <w:szCs w:val="24"/>
        </w:rPr>
        <w:t>butleriana</w:t>
      </w:r>
      <w:proofErr w:type="spellEnd"/>
      <w:r w:rsidRPr="00B24868">
        <w:rPr>
          <w:rFonts w:ascii="Times New Roman" w:hAnsi="Times New Roman" w:cs="Times New Roman"/>
          <w:color w:val="4472C4" w:themeColor="accent1"/>
          <w:sz w:val="24"/>
          <w:szCs w:val="24"/>
        </w:rPr>
        <w:t xml:space="preserve"> que en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se resume en la prohibición de construir máquinas a semejanza de la mente humana no destruyó la complejidad; obligó a reencarnarla en cuerpos, órdenes y disciplinas humanas. Portil se convirtió, en ese sentido, en uno de los ejemplos más sutiles de esa transmutación.</w:t>
      </w:r>
    </w:p>
    <w:p w14:paraId="76A45717" w14:textId="77777777" w:rsidR="00B24868" w:rsidRDefault="00B24868" w:rsidP="00B24868">
      <w:pPr>
        <w:jc w:val="both"/>
        <w:rPr>
          <w:rFonts w:ascii="Times New Roman" w:hAnsi="Times New Roman" w:cs="Times New Roman"/>
          <w:color w:val="4472C4" w:themeColor="accent1"/>
          <w:sz w:val="24"/>
          <w:szCs w:val="24"/>
        </w:rPr>
      </w:pPr>
    </w:p>
    <w:p w14:paraId="6F2FCC13" w14:textId="4342B02E"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 xml:space="preserve">V. Fundación de la Casa Portil y ascenso bajo los </w:t>
      </w:r>
      <w:proofErr w:type="spellStart"/>
      <w:r w:rsidRPr="00B24868">
        <w:rPr>
          <w:rFonts w:ascii="Times New Roman" w:hAnsi="Times New Roman" w:cs="Times New Roman"/>
          <w:sz w:val="24"/>
          <w:szCs w:val="24"/>
        </w:rPr>
        <w:t>Corrino</w:t>
      </w:r>
      <w:proofErr w:type="spellEnd"/>
    </w:p>
    <w:p w14:paraId="17B4EE10"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Casa Portil no surge como una gran dinastía guerrera, sino como una casa de concesión. Su antepasado canónico, </w:t>
      </w:r>
      <w:proofErr w:type="spellStart"/>
      <w:r w:rsidRPr="00B24868">
        <w:rPr>
          <w:rFonts w:ascii="Times New Roman" w:hAnsi="Times New Roman" w:cs="Times New Roman"/>
          <w:color w:val="4472C4" w:themeColor="accent1"/>
          <w:sz w:val="24"/>
          <w:szCs w:val="24"/>
        </w:rPr>
        <w:t>Auren</w:t>
      </w:r>
      <w:proofErr w:type="spellEnd"/>
      <w:r w:rsidRPr="00B24868">
        <w:rPr>
          <w:rFonts w:ascii="Times New Roman" w:hAnsi="Times New Roman" w:cs="Times New Roman"/>
          <w:color w:val="4472C4" w:themeColor="accent1"/>
          <w:sz w:val="24"/>
          <w:szCs w:val="24"/>
        </w:rPr>
        <w:t xml:space="preserve"> Portil I, fue un señor menor con experiencia en arbitraje de aguas y logística costera, recompensado por el poder </w:t>
      </w:r>
      <w:proofErr w:type="spellStart"/>
      <w:r w:rsidRPr="00B24868">
        <w:rPr>
          <w:rFonts w:ascii="Times New Roman" w:hAnsi="Times New Roman" w:cs="Times New Roman"/>
          <w:color w:val="4472C4" w:themeColor="accent1"/>
          <w:sz w:val="24"/>
          <w:szCs w:val="24"/>
        </w:rPr>
        <w:t>corriniano</w:t>
      </w:r>
      <w:proofErr w:type="spellEnd"/>
      <w:r w:rsidRPr="00B24868">
        <w:rPr>
          <w:rFonts w:ascii="Times New Roman" w:hAnsi="Times New Roman" w:cs="Times New Roman"/>
          <w:color w:val="4472C4" w:themeColor="accent1"/>
          <w:sz w:val="24"/>
          <w:szCs w:val="24"/>
        </w:rPr>
        <w:t xml:space="preserve"> con autoridad creciente sobre la Cuenca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a cambio de estabilizar el planeta, reducir litigios y garantizar rentas regulares. La elección no fue casual. El Imperio necesitaba casas capaces de producir obediencia y rendimiento donde la simple ocupación armada resultaba demasiado costosa.</w:t>
      </w:r>
    </w:p>
    <w:p w14:paraId="131DAAB7"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Auren</w:t>
      </w:r>
      <w:proofErr w:type="spellEnd"/>
      <w:r w:rsidRPr="00B24868">
        <w:rPr>
          <w:rFonts w:ascii="Times New Roman" w:hAnsi="Times New Roman" w:cs="Times New Roman"/>
          <w:color w:val="4472C4" w:themeColor="accent1"/>
          <w:sz w:val="24"/>
          <w:szCs w:val="24"/>
        </w:rPr>
        <w:t xml:space="preserve"> Portil y sus sucesores comprendieron algo que definirá a la casa durante milenios: el verdadero poder no radicaba en poseer toda el agua, sino en definir qué agua contaba jurídicamente como recurso. Esa distinción generó el primer gran sistema </w:t>
      </w:r>
      <w:proofErr w:type="spellStart"/>
      <w:r w:rsidRPr="00B24868">
        <w:rPr>
          <w:rFonts w:ascii="Times New Roman" w:hAnsi="Times New Roman" w:cs="Times New Roman"/>
          <w:color w:val="4472C4" w:themeColor="accent1"/>
          <w:sz w:val="24"/>
          <w:szCs w:val="24"/>
        </w:rPr>
        <w:t>portileño</w:t>
      </w:r>
      <w:proofErr w:type="spellEnd"/>
      <w:r w:rsidRPr="00B24868">
        <w:rPr>
          <w:rFonts w:ascii="Times New Roman" w:hAnsi="Times New Roman" w:cs="Times New Roman"/>
          <w:color w:val="4472C4" w:themeColor="accent1"/>
          <w:sz w:val="24"/>
          <w:szCs w:val="24"/>
        </w:rPr>
        <w:t xml:space="preserve"> de dominación: los anillos de aforo, piezas metálicas inscritas que equivalían a derecho reconocido sobre un volumen, un cauce, un paso o una tasa de uso. El anillo no era moneda pura, pero podía circular como valor; no era título absoluto, pero confería fuerza; no era sacramento, pero pronto quedó revestido de ritual. Ahí confluyeron economía, derecho y religión.</w:t>
      </w:r>
    </w:p>
    <w:p w14:paraId="742AEC38"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Durante los primeros siglos </w:t>
      </w:r>
      <w:proofErr w:type="spellStart"/>
      <w:r w:rsidRPr="00B24868">
        <w:rPr>
          <w:rFonts w:ascii="Times New Roman" w:hAnsi="Times New Roman" w:cs="Times New Roman"/>
          <w:color w:val="4472C4" w:themeColor="accent1"/>
          <w:sz w:val="24"/>
          <w:szCs w:val="24"/>
        </w:rPr>
        <w:t>corrinianos</w:t>
      </w:r>
      <w:proofErr w:type="spellEnd"/>
      <w:r w:rsidRPr="00B24868">
        <w:rPr>
          <w:rFonts w:ascii="Times New Roman" w:hAnsi="Times New Roman" w:cs="Times New Roman"/>
          <w:color w:val="4472C4" w:themeColor="accent1"/>
          <w:sz w:val="24"/>
          <w:szCs w:val="24"/>
        </w:rPr>
        <w:t>, la Casa Portil ascendió mediante tres mecanismos: servicio fiel al aparato imperial, posición útil en litigios de casas menores y penetración progresiva en circuitos de la CHOAM. La CHOAM, núcleo mercantil del Imperio, convierte riqueza en autoridad y autoridad en dividendos; por ello, incluso una casa menor podía aumentar su densidad política si sabía situarse en los lugares correctos de cálculo, abastecimiento o certificación. Casa Portil no pretendió dominar la CHOAM; hizo algo más inteligente: se volvió necesaria para ciertos tipos de cálculo y verificación.</w:t>
      </w:r>
    </w:p>
    <w:p w14:paraId="2DB513F6"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Fue en esta fase cuando el palacio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dejó de ser simple residencia fortificada y se transformó en Palacio de las Compuertas, conjunto monumental donde el simbolismo hidráulico se convirtió en arquitectura política. El palacio no domina la ciudad sólo por elevación; domina porque sus subsuelos albergan las compuertas mayores, los depósitos ceremoniales, las salas de aforo y parte de los archivos más antiguos. En Portil, la soberanía no se exhibe únicamente en el trono, sino en la capacidad de abrir o cerrar el flujo.</w:t>
      </w:r>
    </w:p>
    <w:p w14:paraId="39A05679" w14:textId="77777777" w:rsidR="00B24868" w:rsidRDefault="00B24868" w:rsidP="00B24868">
      <w:pPr>
        <w:jc w:val="both"/>
        <w:rPr>
          <w:rFonts w:ascii="Times New Roman" w:hAnsi="Times New Roman" w:cs="Times New Roman"/>
          <w:color w:val="4472C4" w:themeColor="accent1"/>
          <w:sz w:val="24"/>
          <w:szCs w:val="24"/>
        </w:rPr>
      </w:pPr>
    </w:p>
    <w:p w14:paraId="16CB8256" w14:textId="589CC6EF"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 xml:space="preserve">VI. La </w:t>
      </w:r>
      <w:proofErr w:type="spellStart"/>
      <w:r w:rsidRPr="00B24868">
        <w:rPr>
          <w:rFonts w:ascii="Times New Roman" w:hAnsi="Times New Roman" w:cs="Times New Roman"/>
          <w:sz w:val="24"/>
          <w:szCs w:val="24"/>
        </w:rPr>
        <w:t>Missionaria</w:t>
      </w:r>
      <w:proofErr w:type="spellEnd"/>
      <w:r w:rsidRPr="00B24868">
        <w:rPr>
          <w:rFonts w:ascii="Times New Roman" w:hAnsi="Times New Roman" w:cs="Times New Roman"/>
          <w:sz w:val="24"/>
          <w:szCs w:val="24"/>
        </w:rPr>
        <w:t xml:space="preserve"> </w:t>
      </w:r>
      <w:proofErr w:type="spellStart"/>
      <w:r w:rsidRPr="00B24868">
        <w:rPr>
          <w:rFonts w:ascii="Times New Roman" w:hAnsi="Times New Roman" w:cs="Times New Roman"/>
          <w:sz w:val="24"/>
          <w:szCs w:val="24"/>
        </w:rPr>
        <w:t>Protectiva</w:t>
      </w:r>
      <w:proofErr w:type="spellEnd"/>
      <w:r w:rsidRPr="00B24868">
        <w:rPr>
          <w:rFonts w:ascii="Times New Roman" w:hAnsi="Times New Roman" w:cs="Times New Roman"/>
          <w:sz w:val="24"/>
          <w:szCs w:val="24"/>
        </w:rPr>
        <w:t xml:space="preserve"> y el nacimiento profundo del Rito del Río</w:t>
      </w:r>
    </w:p>
    <w:p w14:paraId="1853D90A"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Aquí conviene introducir una capa de complejidad plenamente </w:t>
      </w:r>
      <w:proofErr w:type="spellStart"/>
      <w:r w:rsidRPr="00B24868">
        <w:rPr>
          <w:rFonts w:ascii="Times New Roman" w:hAnsi="Times New Roman" w:cs="Times New Roman"/>
          <w:color w:val="4472C4" w:themeColor="accent1"/>
          <w:sz w:val="24"/>
          <w:szCs w:val="24"/>
        </w:rPr>
        <w:t>herbertiana</w:t>
      </w:r>
      <w:proofErr w:type="spellEnd"/>
      <w:r w:rsidRPr="00B24868">
        <w:rPr>
          <w:rFonts w:ascii="Times New Roman" w:hAnsi="Times New Roman" w:cs="Times New Roman"/>
          <w:color w:val="4472C4" w:themeColor="accent1"/>
          <w:sz w:val="24"/>
          <w:szCs w:val="24"/>
        </w:rPr>
        <w:t xml:space="preserve">. Ninguna religión local con verdadera fuerza simbólica en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debería ser del todo “espontánea”. La saga muestra con claridad que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por medio de la </w:t>
      </w:r>
      <w:proofErr w:type="spellStart"/>
      <w:r w:rsidRPr="00B24868">
        <w:rPr>
          <w:rFonts w:ascii="Times New Roman" w:hAnsi="Times New Roman" w:cs="Times New Roman"/>
          <w:color w:val="4472C4" w:themeColor="accent1"/>
          <w:sz w:val="24"/>
          <w:szCs w:val="24"/>
        </w:rPr>
        <w:t>Missionaria</w:t>
      </w:r>
      <w:proofErr w:type="spellEnd"/>
      <w:r w:rsidRPr="00B24868">
        <w:rPr>
          <w:rFonts w:ascii="Times New Roman" w:hAnsi="Times New Roman" w:cs="Times New Roman"/>
          <w:color w:val="4472C4" w:themeColor="accent1"/>
          <w:sz w:val="24"/>
          <w:szCs w:val="24"/>
        </w:rPr>
        <w:t xml:space="preserve"> </w:t>
      </w:r>
      <w:proofErr w:type="spellStart"/>
      <w:r w:rsidRPr="00B24868">
        <w:rPr>
          <w:rFonts w:ascii="Times New Roman" w:hAnsi="Times New Roman" w:cs="Times New Roman"/>
          <w:color w:val="4472C4" w:themeColor="accent1"/>
          <w:sz w:val="24"/>
          <w:szCs w:val="24"/>
        </w:rPr>
        <w:t>Protectiva</w:t>
      </w:r>
      <w:proofErr w:type="spellEnd"/>
      <w:r w:rsidRPr="00B24868">
        <w:rPr>
          <w:rFonts w:ascii="Times New Roman" w:hAnsi="Times New Roman" w:cs="Times New Roman"/>
          <w:color w:val="4472C4" w:themeColor="accent1"/>
          <w:sz w:val="24"/>
          <w:szCs w:val="24"/>
        </w:rPr>
        <w:t xml:space="preserve">, sembró supersticiones, formas rituales y estructuras proféticas en </w:t>
      </w:r>
      <w:r w:rsidRPr="00B24868">
        <w:rPr>
          <w:rFonts w:ascii="Times New Roman" w:hAnsi="Times New Roman" w:cs="Times New Roman"/>
          <w:color w:val="4472C4" w:themeColor="accent1"/>
          <w:sz w:val="24"/>
          <w:szCs w:val="24"/>
        </w:rPr>
        <w:lastRenderedPageBreak/>
        <w:t>mundos adecuados para su futura explotación. En Portil, el Rito del Río no debe ser excepción.</w:t>
      </w:r>
    </w:p>
    <w:p w14:paraId="63BA062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tradición sagrada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habla de una figura llamada La Serena de la Profundidad, mujer extranjera llegada en tiempos remotos, que habría enseñado a los habitantes de ribera que “el agua recuerda y el agua juzga”, y que “ningún señor posee el cauce, sino su custodia temporal”. Desde el punto de vista histórico interno, esa figura debe reinterpretarse como agente o vector de implantación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quizá no una Reverenda Madre plena, pero sí alguien dotado de la formación suficiente para insertar fórmulas doctrinales duraderas: espera del “Medidor Justo”, investidura por contacto con el agua, lectura del caudal como signo, uso ritual de anillos, y la idea —típicamente útil para la </w:t>
      </w:r>
      <w:proofErr w:type="spellStart"/>
      <w:r w:rsidRPr="00B24868">
        <w:rPr>
          <w:rFonts w:ascii="Times New Roman" w:hAnsi="Times New Roman" w:cs="Times New Roman"/>
          <w:color w:val="4472C4" w:themeColor="accent1"/>
          <w:sz w:val="24"/>
          <w:szCs w:val="24"/>
        </w:rPr>
        <w:t>Missionaria</w:t>
      </w:r>
      <w:proofErr w:type="spellEnd"/>
      <w:r w:rsidRPr="00B24868">
        <w:rPr>
          <w:rFonts w:ascii="Times New Roman" w:hAnsi="Times New Roman" w:cs="Times New Roman"/>
          <w:color w:val="4472C4" w:themeColor="accent1"/>
          <w:sz w:val="24"/>
          <w:szCs w:val="24"/>
        </w:rPr>
        <w:t>— de que el verdadero soberano no es quien domina por fuerza, sino quien viene a “restituir el flujo correcto”.</w:t>
      </w:r>
    </w:p>
    <w:p w14:paraId="728B2F34"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A lo largo de los siglos, la Casa Portil se apropió de ese sustrato y lo reformuló en clave dinástica. Así nació el Rito del Río como teología política completa. Su doctrina principal afirma que el agua circula entre tres órdenes: el oculto, el visible y el medido. El orden oculto pertenece a la voluntad trascendente; el visible, al mundo material; el medido, al señor legítimo, que tiene el deber de custodiar, contar y devolver. Es una doctrina brillante porque permite justificar toda dominación administrativa como deber sagrado.</w:t>
      </w:r>
    </w:p>
    <w:p w14:paraId="609ED5B3" w14:textId="1D93508C"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El sacerdocio del Rito nunca se convirtió en poder independiente pleno, como ocurrirá con otras burocracias religiosas del universo </w:t>
      </w:r>
      <w:proofErr w:type="spellStart"/>
      <w:r w:rsidRPr="00B24868">
        <w:rPr>
          <w:rFonts w:ascii="Times New Roman" w:hAnsi="Times New Roman" w:cs="Times New Roman"/>
          <w:color w:val="4472C4" w:themeColor="accent1"/>
          <w:sz w:val="24"/>
          <w:szCs w:val="24"/>
        </w:rPr>
        <w:t>herbertiano</w:t>
      </w:r>
      <w:proofErr w:type="spellEnd"/>
      <w:r w:rsidRPr="00B24868">
        <w:rPr>
          <w:rFonts w:ascii="Times New Roman" w:hAnsi="Times New Roman" w:cs="Times New Roman"/>
          <w:color w:val="4472C4" w:themeColor="accent1"/>
          <w:sz w:val="24"/>
          <w:szCs w:val="24"/>
        </w:rPr>
        <w:t xml:space="preserve">; en Portil permaneció </w:t>
      </w:r>
      <w:r w:rsidRPr="00B24868">
        <w:rPr>
          <w:rFonts w:ascii="Times New Roman" w:hAnsi="Times New Roman" w:cs="Times New Roman"/>
          <w:color w:val="4472C4" w:themeColor="accent1"/>
          <w:sz w:val="24"/>
          <w:szCs w:val="24"/>
        </w:rPr>
        <w:t>domesticado,</w:t>
      </w:r>
      <w:r w:rsidRPr="00B24868">
        <w:rPr>
          <w:rFonts w:ascii="Times New Roman" w:hAnsi="Times New Roman" w:cs="Times New Roman"/>
          <w:color w:val="4472C4" w:themeColor="accent1"/>
          <w:sz w:val="24"/>
          <w:szCs w:val="24"/>
        </w:rPr>
        <w:t xml:space="preserve"> pero no anulado. La figura central del culto es la Prelada del Río, investida en una ceremonia de inmersión parcial y silencio ritual. Su poder no reside en mandar ejércitos, sino en interpretar la continuidad entre agua, memoria y legitimidad. La Casa necesita a la Prelada, pero jamás confía del todo en ella.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por su parte, reconoce con alarma viejos estratos de diseño </w:t>
      </w:r>
      <w:proofErr w:type="spellStart"/>
      <w:r w:rsidRPr="00B24868">
        <w:rPr>
          <w:rFonts w:ascii="Times New Roman" w:hAnsi="Times New Roman" w:cs="Times New Roman"/>
          <w:color w:val="4472C4" w:themeColor="accent1"/>
          <w:sz w:val="24"/>
          <w:szCs w:val="24"/>
        </w:rPr>
        <w:t>missionaria</w:t>
      </w:r>
      <w:proofErr w:type="spellEnd"/>
      <w:r w:rsidRPr="00B24868">
        <w:rPr>
          <w:rFonts w:ascii="Times New Roman" w:hAnsi="Times New Roman" w:cs="Times New Roman"/>
          <w:color w:val="4472C4" w:themeColor="accent1"/>
          <w:sz w:val="24"/>
          <w:szCs w:val="24"/>
        </w:rPr>
        <w:t xml:space="preserve"> bajo esa liturgia ya casi autónoma.</w:t>
      </w:r>
    </w:p>
    <w:p w14:paraId="4146F891" w14:textId="77777777" w:rsidR="00B24868" w:rsidRDefault="00B24868" w:rsidP="00B24868">
      <w:pPr>
        <w:jc w:val="both"/>
        <w:rPr>
          <w:rFonts w:ascii="Times New Roman" w:hAnsi="Times New Roman" w:cs="Times New Roman"/>
          <w:color w:val="4472C4" w:themeColor="accent1"/>
          <w:sz w:val="24"/>
          <w:szCs w:val="24"/>
        </w:rPr>
      </w:pPr>
    </w:p>
    <w:p w14:paraId="48791EF3" w14:textId="464557F4"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VII. Estructura social y culturas internas de Portil</w:t>
      </w:r>
    </w:p>
    <w:p w14:paraId="69A531D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Portil sólo funcionará como expansión real si deja de ser homogéneo. Debe contener subculturas coherentes y, preferentemente, tensiones insolubles entre ellas. La casa reinante gobierna un planeta cuyos habitantes no comparten un único horizonte mental.</w:t>
      </w:r>
    </w:p>
    <w:p w14:paraId="0175A54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nobleza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es archivística, jurídica y ceremonial. Habla un </w:t>
      </w:r>
      <w:proofErr w:type="spellStart"/>
      <w:r w:rsidRPr="00B24868">
        <w:rPr>
          <w:rFonts w:ascii="Times New Roman" w:hAnsi="Times New Roman" w:cs="Times New Roman"/>
          <w:color w:val="4472C4" w:themeColor="accent1"/>
          <w:sz w:val="24"/>
          <w:szCs w:val="24"/>
        </w:rPr>
        <w:t>portileño</w:t>
      </w:r>
      <w:proofErr w:type="spellEnd"/>
      <w:r w:rsidRPr="00B24868">
        <w:rPr>
          <w:rFonts w:ascii="Times New Roman" w:hAnsi="Times New Roman" w:cs="Times New Roman"/>
          <w:color w:val="4472C4" w:themeColor="accent1"/>
          <w:sz w:val="24"/>
          <w:szCs w:val="24"/>
        </w:rPr>
        <w:t xml:space="preserve"> cortesano refinado, viste colores oscuros, domina el protocolo de aguas y tiende a considerar grosera toda exhibición excesiva de violencia. Esta nobleza mide el tiempo por sesiones de cámara, aperturas de compuerta, estaciones de archivo y retornos de marea. Su ideal humano no es el héroe, sino el hombre de forma.</w:t>
      </w:r>
    </w:p>
    <w:p w14:paraId="19515F2B"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Los </w:t>
      </w:r>
      <w:proofErr w:type="spellStart"/>
      <w:r w:rsidRPr="00B24868">
        <w:rPr>
          <w:rFonts w:ascii="Times New Roman" w:hAnsi="Times New Roman" w:cs="Times New Roman"/>
          <w:color w:val="4472C4" w:themeColor="accent1"/>
          <w:sz w:val="24"/>
          <w:szCs w:val="24"/>
        </w:rPr>
        <w:t>merunenses</w:t>
      </w:r>
      <w:proofErr w:type="spellEnd"/>
      <w:r w:rsidRPr="00B24868">
        <w:rPr>
          <w:rFonts w:ascii="Times New Roman" w:hAnsi="Times New Roman" w:cs="Times New Roman"/>
          <w:color w:val="4472C4" w:themeColor="accent1"/>
          <w:sz w:val="24"/>
          <w:szCs w:val="24"/>
        </w:rPr>
        <w:t xml:space="preserve"> de los Bajos de </w:t>
      </w:r>
      <w:proofErr w:type="spellStart"/>
      <w:r w:rsidRPr="00B24868">
        <w:rPr>
          <w:rFonts w:ascii="Times New Roman" w:hAnsi="Times New Roman" w:cs="Times New Roman"/>
          <w:color w:val="4472C4" w:themeColor="accent1"/>
          <w:sz w:val="24"/>
          <w:szCs w:val="24"/>
        </w:rPr>
        <w:t>Merúm</w:t>
      </w:r>
      <w:proofErr w:type="spellEnd"/>
      <w:r w:rsidRPr="00B24868">
        <w:rPr>
          <w:rFonts w:ascii="Times New Roman" w:hAnsi="Times New Roman" w:cs="Times New Roman"/>
          <w:color w:val="4472C4" w:themeColor="accent1"/>
          <w:sz w:val="24"/>
          <w:szCs w:val="24"/>
        </w:rPr>
        <w:t xml:space="preserve"> constituyen una aristocracia funcional menor y una base social de disciplina casi monástica. Están ligados al mantenimiento de diques, talleres de compuerta, salinas y filtros mayores. Son poco dados al lujo y muy </w:t>
      </w:r>
      <w:r w:rsidRPr="00B24868">
        <w:rPr>
          <w:rFonts w:ascii="Times New Roman" w:hAnsi="Times New Roman" w:cs="Times New Roman"/>
          <w:color w:val="4472C4" w:themeColor="accent1"/>
          <w:sz w:val="24"/>
          <w:szCs w:val="24"/>
        </w:rPr>
        <w:lastRenderedPageBreak/>
        <w:t xml:space="preserve">dados al orgullo técnico. Su ethos recuerda, en miniatura, la severidad de comunidades sometidas a una ecología exigente, aunque sin la radicalidad existencial </w:t>
      </w:r>
      <w:proofErr w:type="spellStart"/>
      <w:r w:rsidRPr="00B24868">
        <w:rPr>
          <w:rFonts w:ascii="Times New Roman" w:hAnsi="Times New Roman" w:cs="Times New Roman"/>
          <w:color w:val="4472C4" w:themeColor="accent1"/>
          <w:sz w:val="24"/>
          <w:szCs w:val="24"/>
        </w:rPr>
        <w:t>fremen</w:t>
      </w:r>
      <w:proofErr w:type="spellEnd"/>
      <w:r w:rsidRPr="00B24868">
        <w:rPr>
          <w:rFonts w:ascii="Times New Roman" w:hAnsi="Times New Roman" w:cs="Times New Roman"/>
          <w:color w:val="4472C4" w:themeColor="accent1"/>
          <w:sz w:val="24"/>
          <w:szCs w:val="24"/>
        </w:rPr>
        <w:t>.</w:t>
      </w:r>
    </w:p>
    <w:p w14:paraId="61BCC312"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Los </w:t>
      </w:r>
      <w:proofErr w:type="spellStart"/>
      <w:r w:rsidRPr="00B24868">
        <w:rPr>
          <w:rFonts w:ascii="Times New Roman" w:hAnsi="Times New Roman" w:cs="Times New Roman"/>
          <w:color w:val="4472C4" w:themeColor="accent1"/>
          <w:sz w:val="24"/>
          <w:szCs w:val="24"/>
        </w:rPr>
        <w:t>candalinos</w:t>
      </w:r>
      <w:proofErr w:type="spellEnd"/>
      <w:r w:rsidRPr="00B24868">
        <w:rPr>
          <w:rFonts w:ascii="Times New Roman" w:hAnsi="Times New Roman" w:cs="Times New Roman"/>
          <w:color w:val="4472C4" w:themeColor="accent1"/>
          <w:sz w:val="24"/>
          <w:szCs w:val="24"/>
        </w:rPr>
        <w:t xml:space="preserve"> forman la población más abierta y ambigua: armadores, pilotos, mercaderes, cargadores, capitanes de marea, cambistas y familias de puerto.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xml:space="preserve"> vive del borde entre legalidad y excepción. Su riqueza ha enriquecido a la Casa, pero también ha producido casi todas las grandes crisis de contrabando, evasión de tasa y lealtad doble.</w:t>
      </w:r>
    </w:p>
    <w:p w14:paraId="219475B3"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En el Delta Quieto sobreviven los clanes de ribera, depositarios de tradiciones </w:t>
      </w:r>
      <w:proofErr w:type="spellStart"/>
      <w:r w:rsidRPr="00B24868">
        <w:rPr>
          <w:rFonts w:ascii="Times New Roman" w:hAnsi="Times New Roman" w:cs="Times New Roman"/>
          <w:color w:val="4472C4" w:themeColor="accent1"/>
          <w:sz w:val="24"/>
          <w:szCs w:val="24"/>
        </w:rPr>
        <w:t>previndeirianas</w:t>
      </w:r>
      <w:proofErr w:type="spellEnd"/>
      <w:r w:rsidRPr="00B24868">
        <w:rPr>
          <w:rFonts w:ascii="Times New Roman" w:hAnsi="Times New Roman" w:cs="Times New Roman"/>
          <w:color w:val="4472C4" w:themeColor="accent1"/>
          <w:sz w:val="24"/>
          <w:szCs w:val="24"/>
        </w:rPr>
        <w:t>, custodios de ciertas liturgias antiguas y conocedores de pasos invisibles entre humedales. Formalmente están integrados en la estructura feudal; en la práctica, mantienen grados variables de autonomía. Son la memoria incómoda del planeta, porque de ellos procede buena parte del imaginario sagrado del Rito del Río, aunque su posición política efectiva sea subordinada.</w:t>
      </w:r>
    </w:p>
    <w:p w14:paraId="57742240"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Finalmente, las casas técnicas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—maestros de filtros, químicos de sales, cartógrafos de niebla— constituyen una casta media alta peculiar. Su prestigio no nace de la sangre ni del comercio, sino del saber aplicado. Son, quizá, el grupo más genuinamente </w:t>
      </w:r>
      <w:proofErr w:type="spellStart"/>
      <w:r w:rsidRPr="00B24868">
        <w:rPr>
          <w:rFonts w:ascii="Times New Roman" w:hAnsi="Times New Roman" w:cs="Times New Roman"/>
          <w:color w:val="4472C4" w:themeColor="accent1"/>
          <w:sz w:val="24"/>
          <w:szCs w:val="24"/>
        </w:rPr>
        <w:t>portileño</w:t>
      </w:r>
      <w:proofErr w:type="spellEnd"/>
      <w:r w:rsidRPr="00B24868">
        <w:rPr>
          <w:rFonts w:ascii="Times New Roman" w:hAnsi="Times New Roman" w:cs="Times New Roman"/>
          <w:color w:val="4472C4" w:themeColor="accent1"/>
          <w:sz w:val="24"/>
          <w:szCs w:val="24"/>
        </w:rPr>
        <w:t xml:space="preserve"> de todos, porque expresan la alianza entre técnica humana, disciplina </w:t>
      </w:r>
      <w:proofErr w:type="spellStart"/>
      <w:r w:rsidRPr="00B24868">
        <w:rPr>
          <w:rFonts w:ascii="Times New Roman" w:hAnsi="Times New Roman" w:cs="Times New Roman"/>
          <w:color w:val="4472C4" w:themeColor="accent1"/>
          <w:sz w:val="24"/>
          <w:szCs w:val="24"/>
        </w:rPr>
        <w:t>postbutleriana</w:t>
      </w:r>
      <w:proofErr w:type="spellEnd"/>
      <w:r w:rsidRPr="00B24868">
        <w:rPr>
          <w:rFonts w:ascii="Times New Roman" w:hAnsi="Times New Roman" w:cs="Times New Roman"/>
          <w:color w:val="4472C4" w:themeColor="accent1"/>
          <w:sz w:val="24"/>
          <w:szCs w:val="24"/>
        </w:rPr>
        <w:t xml:space="preserve"> y utilidad feudal.</w:t>
      </w:r>
    </w:p>
    <w:p w14:paraId="1D52E35E"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vida cotidiana refleja esa diversidad. En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predominan los alimentos procesados con precisión, pescados de estuario conservados en sales finas, panes negros de alga cereal, vinos pálidos de niebla y especiados menores </w:t>
      </w:r>
      <w:proofErr w:type="gramStart"/>
      <w:r w:rsidRPr="00B24868">
        <w:rPr>
          <w:rFonts w:ascii="Times New Roman" w:hAnsi="Times New Roman" w:cs="Times New Roman"/>
          <w:color w:val="4472C4" w:themeColor="accent1"/>
          <w:sz w:val="24"/>
          <w:szCs w:val="24"/>
        </w:rPr>
        <w:t>caros</w:t>
      </w:r>
      <w:proofErr w:type="gramEnd"/>
      <w:r w:rsidRPr="00B24868">
        <w:rPr>
          <w:rFonts w:ascii="Times New Roman" w:hAnsi="Times New Roman" w:cs="Times New Roman"/>
          <w:color w:val="4472C4" w:themeColor="accent1"/>
          <w:sz w:val="24"/>
          <w:szCs w:val="24"/>
        </w:rPr>
        <w:t xml:space="preserve"> pero nunca excesivos, pues Portil sabe que la </w:t>
      </w:r>
      <w:proofErr w:type="spellStart"/>
      <w:r w:rsidRPr="00B24868">
        <w:rPr>
          <w:rFonts w:ascii="Times New Roman" w:hAnsi="Times New Roman" w:cs="Times New Roman"/>
          <w:color w:val="4472C4" w:themeColor="accent1"/>
          <w:sz w:val="24"/>
          <w:szCs w:val="24"/>
        </w:rPr>
        <w:t>melange</w:t>
      </w:r>
      <w:proofErr w:type="spellEnd"/>
      <w:r w:rsidRPr="00B24868">
        <w:rPr>
          <w:rFonts w:ascii="Times New Roman" w:hAnsi="Times New Roman" w:cs="Times New Roman"/>
          <w:color w:val="4472C4" w:themeColor="accent1"/>
          <w:sz w:val="24"/>
          <w:szCs w:val="24"/>
        </w:rPr>
        <w:t xml:space="preserve"> es centro de jerarquía imperial y no pretende imitar Arrakis. En </w:t>
      </w:r>
      <w:proofErr w:type="spellStart"/>
      <w:r w:rsidRPr="00B24868">
        <w:rPr>
          <w:rFonts w:ascii="Times New Roman" w:hAnsi="Times New Roman" w:cs="Times New Roman"/>
          <w:color w:val="4472C4" w:themeColor="accent1"/>
          <w:sz w:val="24"/>
          <w:szCs w:val="24"/>
        </w:rPr>
        <w:t>Merúm</w:t>
      </w:r>
      <w:proofErr w:type="spellEnd"/>
      <w:r w:rsidRPr="00B24868">
        <w:rPr>
          <w:rFonts w:ascii="Times New Roman" w:hAnsi="Times New Roman" w:cs="Times New Roman"/>
          <w:color w:val="4472C4" w:themeColor="accent1"/>
          <w:sz w:val="24"/>
          <w:szCs w:val="24"/>
        </w:rPr>
        <w:t xml:space="preserve"> la dieta es sobria; en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variable y cosmopolita; en el Delta, más ligada a recolección, pesca lenta y fermentaciones antiguas.</w:t>
      </w:r>
    </w:p>
    <w:p w14:paraId="0FE9592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música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merece un lugar especial dentro de la expansión. A diferencia del </w:t>
      </w:r>
      <w:proofErr w:type="spellStart"/>
      <w:r w:rsidRPr="00B24868">
        <w:rPr>
          <w:rFonts w:ascii="Times New Roman" w:hAnsi="Times New Roman" w:cs="Times New Roman"/>
          <w:color w:val="4472C4" w:themeColor="accent1"/>
          <w:sz w:val="24"/>
          <w:szCs w:val="24"/>
        </w:rPr>
        <w:t>baliset</w:t>
      </w:r>
      <w:proofErr w:type="spellEnd"/>
      <w:r w:rsidRPr="00B24868">
        <w:rPr>
          <w:rFonts w:ascii="Times New Roman" w:hAnsi="Times New Roman" w:cs="Times New Roman"/>
          <w:color w:val="4472C4" w:themeColor="accent1"/>
          <w:sz w:val="24"/>
          <w:szCs w:val="24"/>
        </w:rPr>
        <w:t xml:space="preserve"> de otras zonas imperiales, Portil desarrolló una tradición de instrumentos de resonancia hídrica: cuerdas tensadas sobre cámaras húmedas, tubos de niebla y placas de piedra fina sobre las que se hace correr agua para modular vibración. La música ritual del Rito del Río debe sonar a contención, goteo y presión retenida, no a exuberancia. Este tipo de detalle es importante porque hace que el mundo exista no sólo como política, sino como sensibilidad.</w:t>
      </w:r>
    </w:p>
    <w:p w14:paraId="18081688" w14:textId="77777777" w:rsidR="00B24868" w:rsidRDefault="00B24868" w:rsidP="00B24868">
      <w:pPr>
        <w:jc w:val="both"/>
        <w:rPr>
          <w:rFonts w:ascii="Times New Roman" w:hAnsi="Times New Roman" w:cs="Times New Roman"/>
          <w:color w:val="4472C4" w:themeColor="accent1"/>
          <w:sz w:val="24"/>
          <w:szCs w:val="24"/>
        </w:rPr>
      </w:pPr>
    </w:p>
    <w:p w14:paraId="060D0183" w14:textId="216BA6A3"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 xml:space="preserve">VIII. Derecho, archivo y poder: la gran innovación </w:t>
      </w:r>
      <w:proofErr w:type="spellStart"/>
      <w:r w:rsidRPr="00B24868">
        <w:rPr>
          <w:rFonts w:ascii="Times New Roman" w:hAnsi="Times New Roman" w:cs="Times New Roman"/>
          <w:sz w:val="24"/>
          <w:szCs w:val="24"/>
        </w:rPr>
        <w:t>portileña</w:t>
      </w:r>
      <w:proofErr w:type="spellEnd"/>
    </w:p>
    <w:p w14:paraId="3BFFACBF"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verdadera aportación de Portil al universo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es el desarrollo de una cultura del archivo como forma soberana. Muchos mundos almacenan registros; Portil los convierte en principio de dominación. Sus archivos no son bibliotecas pasivas, sino sistemas activos de validación, exclusión y memoria operativa. De ahí nacen tres instituciones capitales.</w:t>
      </w:r>
    </w:p>
    <w:p w14:paraId="5A92F107"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La primera es la Sala de Aforos, donde se inscriben derechos de agua, servidumbres, concesiones de paso, cuotas de salmuera y obligaciones de mantenimiento. Ningún derecho es plenamente real en Portil hasta pasar por la Sala de Aforos. En términos políticos, ello significa que la Casa define ontológicamente la realidad útil del planeta.</w:t>
      </w:r>
    </w:p>
    <w:p w14:paraId="52358AFC"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lastRenderedPageBreak/>
        <w:t xml:space="preserve">La segunda es la Cámara de Formas, tribunal supremo de contratos, aguas, paso, dique, quiebra y sabotaje hidráulico. Su jurisprudencia, compilada en el Libro Negro de los Caudales, constituye uno de los grandes monumentos legales del planeta y la base de su prestigio </w:t>
      </w:r>
      <w:proofErr w:type="spellStart"/>
      <w:r w:rsidRPr="00B24868">
        <w:rPr>
          <w:rFonts w:ascii="Times New Roman" w:hAnsi="Times New Roman" w:cs="Times New Roman"/>
          <w:color w:val="4472C4" w:themeColor="accent1"/>
          <w:sz w:val="24"/>
          <w:szCs w:val="24"/>
        </w:rPr>
        <w:t>landsraadiano</w:t>
      </w:r>
      <w:proofErr w:type="spellEnd"/>
      <w:r w:rsidRPr="00B24868">
        <w:rPr>
          <w:rFonts w:ascii="Times New Roman" w:hAnsi="Times New Roman" w:cs="Times New Roman"/>
          <w:color w:val="4472C4" w:themeColor="accent1"/>
          <w:sz w:val="24"/>
          <w:szCs w:val="24"/>
        </w:rPr>
        <w:t>.</w:t>
      </w:r>
    </w:p>
    <w:p w14:paraId="6B21BF8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tercera es el Archivo Vivo, orden de memoristas, </w:t>
      </w:r>
      <w:proofErr w:type="spellStart"/>
      <w:r w:rsidRPr="00B24868">
        <w:rPr>
          <w:rFonts w:ascii="Times New Roman" w:hAnsi="Times New Roman" w:cs="Times New Roman"/>
          <w:color w:val="4472C4" w:themeColor="accent1"/>
          <w:sz w:val="24"/>
          <w:szCs w:val="24"/>
        </w:rPr>
        <w:t>cotejadores</w:t>
      </w:r>
      <w:proofErr w:type="spellEnd"/>
      <w:r w:rsidRPr="00B24868">
        <w:rPr>
          <w:rFonts w:ascii="Times New Roman" w:hAnsi="Times New Roman" w:cs="Times New Roman"/>
          <w:color w:val="4472C4" w:themeColor="accent1"/>
          <w:sz w:val="24"/>
          <w:szCs w:val="24"/>
        </w:rPr>
        <w:t xml:space="preserve"> y custodios entrenados para retener, verificar y rearticular precedentes. En un universo que ha expulsado la confianza ingenua en máquinas mentales, los humanos especializados se vuelven dispositivos culturales de alta densidad. Portil lleva esta lógica al extremo: sus memoristas de archivo están entrenados no sólo en retención, sino en jerarquización de validez, lo que les permite decidir qué registro pesa más en caso de conflicto.</w:t>
      </w:r>
    </w:p>
    <w:p w14:paraId="08BDCA62"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Herbert insistió una y otra vez en que el control de la historia, del registro y de la interpretación condiciona profundamente el poder. En Casa Capitular: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la propia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formula de modo brutal la idea de que quien quiera repetir el pasado debe controlar la enseñanza de la historia. Portil es, por decirlo así, la versión feudal-hidráulica de esa intuición. Controla el pasado práctico del planeta y, con ello, una parte decisiva de su futuro.</w:t>
      </w:r>
    </w:p>
    <w:p w14:paraId="0BFB8807" w14:textId="77777777" w:rsidR="00B24868" w:rsidRDefault="00B24868" w:rsidP="00B24868">
      <w:pPr>
        <w:jc w:val="both"/>
        <w:rPr>
          <w:rFonts w:ascii="Times New Roman" w:hAnsi="Times New Roman" w:cs="Times New Roman"/>
          <w:color w:val="4472C4" w:themeColor="accent1"/>
          <w:sz w:val="24"/>
          <w:szCs w:val="24"/>
        </w:rPr>
      </w:pPr>
    </w:p>
    <w:p w14:paraId="7409BC62" w14:textId="0DB71663"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IX. Fuerzas armadas y doctrina militar: la guerra del borde</w:t>
      </w:r>
    </w:p>
    <w:p w14:paraId="348CF0F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Portil no puede aspirar a ejércitos masivos. Su expansión debe respetar las escalas del Imperio. Una casa menor con feudo planetario puede poseer fuerzas competentes, pero no legiones imperiales ni un equivalente de </w:t>
      </w:r>
      <w:proofErr w:type="spellStart"/>
      <w:r w:rsidRPr="00B24868">
        <w:rPr>
          <w:rFonts w:ascii="Times New Roman" w:hAnsi="Times New Roman" w:cs="Times New Roman"/>
          <w:color w:val="4472C4" w:themeColor="accent1"/>
          <w:sz w:val="24"/>
          <w:szCs w:val="24"/>
        </w:rPr>
        <w:t>Sardaukar</w:t>
      </w:r>
      <w:proofErr w:type="spellEnd"/>
      <w:r w:rsidRPr="00B24868">
        <w:rPr>
          <w:rFonts w:ascii="Times New Roman" w:hAnsi="Times New Roman" w:cs="Times New Roman"/>
          <w:color w:val="4472C4" w:themeColor="accent1"/>
          <w:sz w:val="24"/>
          <w:szCs w:val="24"/>
        </w:rPr>
        <w:t xml:space="preserve"> o </w:t>
      </w:r>
      <w:proofErr w:type="spellStart"/>
      <w:r w:rsidRPr="00B24868">
        <w:rPr>
          <w:rFonts w:ascii="Times New Roman" w:hAnsi="Times New Roman" w:cs="Times New Roman"/>
          <w:color w:val="4472C4" w:themeColor="accent1"/>
          <w:sz w:val="24"/>
          <w:szCs w:val="24"/>
        </w:rPr>
        <w:t>Fremen</w:t>
      </w:r>
      <w:proofErr w:type="spellEnd"/>
      <w:r w:rsidRPr="00B24868">
        <w:rPr>
          <w:rFonts w:ascii="Times New Roman" w:hAnsi="Times New Roman" w:cs="Times New Roman"/>
          <w:color w:val="4472C4" w:themeColor="accent1"/>
          <w:sz w:val="24"/>
          <w:szCs w:val="24"/>
        </w:rPr>
        <w:t>. Su singularidad ha de residir en la doctrina, no en la cantidad.</w:t>
      </w:r>
    </w:p>
    <w:p w14:paraId="1E04126A"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La Guardia de Estuario constituye el núcleo de la fuerza profesional. Su entrenamiento se orienta al combate en diques, esclusas, puentes angostos, canales interiores, barrios inundables y terrenos de limo inestable. Son tropas menos aptas para batalla campal que para fragmentar el campo de operaciones, dividirlo por niveles de agua y obligar al enemigo a pelear donde el terreno ya lo ha derrotado en parte.</w:t>
      </w:r>
    </w:p>
    <w:p w14:paraId="1D431D37"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Los Guardapuertas de </w:t>
      </w:r>
      <w:proofErr w:type="spellStart"/>
      <w:r w:rsidRPr="00B24868">
        <w:rPr>
          <w:rFonts w:ascii="Times New Roman" w:hAnsi="Times New Roman" w:cs="Times New Roman"/>
          <w:color w:val="4472C4" w:themeColor="accent1"/>
          <w:sz w:val="24"/>
          <w:szCs w:val="24"/>
        </w:rPr>
        <w:t>Merúm</w:t>
      </w:r>
      <w:proofErr w:type="spellEnd"/>
      <w:r w:rsidRPr="00B24868">
        <w:rPr>
          <w:rFonts w:ascii="Times New Roman" w:hAnsi="Times New Roman" w:cs="Times New Roman"/>
          <w:color w:val="4472C4" w:themeColor="accent1"/>
          <w:sz w:val="24"/>
          <w:szCs w:val="24"/>
        </w:rPr>
        <w:t xml:space="preserve"> son cuerpos de reserva altamente disciplinados, reclutados entre familias de mantenimiento hidráulico. Su prestigio se apoya en la idea de que “un portón mal defendido es una ciudad traicionada”.</w:t>
      </w:r>
    </w:p>
    <w:p w14:paraId="32C47D0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Flotilla de Marea combina patrulleros ligeros, monitores fluviales, plataformas móviles de cierre y </w:t>
      </w:r>
      <w:proofErr w:type="spellStart"/>
      <w:r w:rsidRPr="00B24868">
        <w:rPr>
          <w:rFonts w:ascii="Times New Roman" w:hAnsi="Times New Roman" w:cs="Times New Roman"/>
          <w:color w:val="4472C4" w:themeColor="accent1"/>
          <w:sz w:val="24"/>
          <w:szCs w:val="24"/>
        </w:rPr>
        <w:t>tópteros</w:t>
      </w:r>
      <w:proofErr w:type="spellEnd"/>
      <w:r w:rsidRPr="00B24868">
        <w:rPr>
          <w:rFonts w:ascii="Times New Roman" w:hAnsi="Times New Roman" w:cs="Times New Roman"/>
          <w:color w:val="4472C4" w:themeColor="accent1"/>
          <w:sz w:val="24"/>
          <w:szCs w:val="24"/>
        </w:rPr>
        <w:t xml:space="preserve"> costeros adaptados a niebla densa. No es una armada ofensiva en sentido clásico; es una fuerza de interdicción y control del borde.</w:t>
      </w:r>
    </w:p>
    <w:p w14:paraId="36FC67C8"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Los Cuchillos de Marea forman el cuerpo más oscuro de la Casa. Operan dentro de las formas de la Guerra de Asesinos reconocida por el universo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donde la Gran Convención intenta limitar la destrucción abierta y reconducir parte del conflicto a procedimientos más acotados. Los Cuchillos de Marea son saboteadores hidráulicos, infiltradores de archivo y agentes de eliminación selectiva. Su estilo no es el veneno teatral, sino la alteración mínima con efectos máximos: una compuerta cambiada, un dique cedido, una tasa falseada, un paso inundado en el momento preciso.</w:t>
      </w:r>
    </w:p>
    <w:p w14:paraId="0C262406"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lastRenderedPageBreak/>
        <w:t xml:space="preserve">La doctrina militar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se resume en una máxima: “no conquistar el terreno; obligar al terreno a escoger por nosotros”. Esa frase la aproxima a Herbert sin imitarlo servilmente. Los </w:t>
      </w:r>
      <w:proofErr w:type="spellStart"/>
      <w:r w:rsidRPr="00B24868">
        <w:rPr>
          <w:rFonts w:ascii="Times New Roman" w:hAnsi="Times New Roman" w:cs="Times New Roman"/>
          <w:color w:val="4472C4" w:themeColor="accent1"/>
          <w:sz w:val="24"/>
          <w:szCs w:val="24"/>
        </w:rPr>
        <w:t>Fremen</w:t>
      </w:r>
      <w:proofErr w:type="spellEnd"/>
      <w:r w:rsidRPr="00B24868">
        <w:rPr>
          <w:rFonts w:ascii="Times New Roman" w:hAnsi="Times New Roman" w:cs="Times New Roman"/>
          <w:color w:val="4472C4" w:themeColor="accent1"/>
          <w:sz w:val="24"/>
          <w:szCs w:val="24"/>
        </w:rPr>
        <w:t xml:space="preserve"> hacen del desierto una prolongación de sí mismos; Portil hace del agua contenida, del barro y del cierre hidráulico una prolongación de su soberanía.</w:t>
      </w:r>
    </w:p>
    <w:p w14:paraId="66CE7090" w14:textId="77777777" w:rsidR="00B24868" w:rsidRDefault="00B24868" w:rsidP="00B24868">
      <w:pPr>
        <w:jc w:val="both"/>
        <w:rPr>
          <w:rFonts w:ascii="Times New Roman" w:hAnsi="Times New Roman" w:cs="Times New Roman"/>
          <w:color w:val="4472C4" w:themeColor="accent1"/>
          <w:sz w:val="24"/>
          <w:szCs w:val="24"/>
        </w:rPr>
      </w:pPr>
    </w:p>
    <w:p w14:paraId="2E40AEC8" w14:textId="4626F363"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 xml:space="preserve">X. Portil en el </w:t>
      </w:r>
      <w:proofErr w:type="spellStart"/>
      <w:r w:rsidRPr="00B24868">
        <w:rPr>
          <w:rFonts w:ascii="Times New Roman" w:hAnsi="Times New Roman" w:cs="Times New Roman"/>
          <w:sz w:val="24"/>
          <w:szCs w:val="24"/>
        </w:rPr>
        <w:t>Landsraad</w:t>
      </w:r>
      <w:proofErr w:type="spellEnd"/>
      <w:r w:rsidRPr="00B24868">
        <w:rPr>
          <w:rFonts w:ascii="Times New Roman" w:hAnsi="Times New Roman" w:cs="Times New Roman"/>
          <w:sz w:val="24"/>
          <w:szCs w:val="24"/>
        </w:rPr>
        <w:t>: la casa bisagra</w:t>
      </w:r>
    </w:p>
    <w:p w14:paraId="027DF5C4"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inserción de Portil en el </w:t>
      </w:r>
      <w:proofErr w:type="spellStart"/>
      <w:r w:rsidRPr="00B24868">
        <w:rPr>
          <w:rFonts w:ascii="Times New Roman" w:hAnsi="Times New Roman" w:cs="Times New Roman"/>
          <w:color w:val="4472C4" w:themeColor="accent1"/>
          <w:sz w:val="24"/>
          <w:szCs w:val="24"/>
        </w:rPr>
        <w:t>Landsraad</w:t>
      </w:r>
      <w:proofErr w:type="spellEnd"/>
      <w:r w:rsidRPr="00B24868">
        <w:rPr>
          <w:rFonts w:ascii="Times New Roman" w:hAnsi="Times New Roman" w:cs="Times New Roman"/>
          <w:color w:val="4472C4" w:themeColor="accent1"/>
          <w:sz w:val="24"/>
          <w:szCs w:val="24"/>
        </w:rPr>
        <w:t xml:space="preserve"> debe ser fina y constante. No preside bloques mayores ni impone líneas generales; desempeña la función mucho más interesante de casa bisagra y casa de forma. Cuando dos o tres casas menores necesitan convertir una disputa económica en fórmula aceptable, llaman a Portil. Cuando la CHOAM requiere verificadores discretos para litigios sobre concesión, humedad industrial, corrosión de archivo o tránsito de carga en mundos estuarinos, recurre a Portil. Cuando una casa desea perder poco y aparentar dignidad, consulta a Portil.</w:t>
      </w:r>
    </w:p>
    <w:p w14:paraId="354A2224"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Este papel produce una peculiar combinación de prestigio y desprecio. Las grandes casas la consideran útil pero no admirable. Las menores la temen porque saben que una derrota sellada por Portil resulta más durable que una derrota militar simple. La Casa Imperial la tolera y la valora mientras no sobrepase su rango.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observa con atención su religión y sus genealogías. La Cofradía aprecia su capacidad de producir entornos seguros para ciertas operaciones periféricas.</w:t>
      </w:r>
    </w:p>
    <w:p w14:paraId="780C92EC"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Esta observación impone una regla de compatibilidad fina con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Portil puede ser decisiva en escalas medias, litigiosas o periciales, pero nunca debe desplazar a las grandes casas del centro estratégico del sistema. Su eficacia narrativa depende precisamente de su oblicuidad: pesa, filtra, retrasa, certifica y reconduce, pero no reorganiza por sí sola el orden imperial.</w:t>
      </w:r>
    </w:p>
    <w:p w14:paraId="156D626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Portil ha desarrollado, por ello, un arte de la neutralidad interesada. Nunca se declara neutral por principio; se declara “servidora de la forma correcta del conflicto”. Esto le permite inclinar balanzas sin presentarse como facción. Es una posición profundamente </w:t>
      </w:r>
      <w:proofErr w:type="spellStart"/>
      <w:r w:rsidRPr="00B24868">
        <w:rPr>
          <w:rFonts w:ascii="Times New Roman" w:hAnsi="Times New Roman" w:cs="Times New Roman"/>
          <w:color w:val="4472C4" w:themeColor="accent1"/>
          <w:sz w:val="24"/>
          <w:szCs w:val="24"/>
        </w:rPr>
        <w:t>herbertiana</w:t>
      </w:r>
      <w:proofErr w:type="spellEnd"/>
      <w:r w:rsidRPr="00B24868">
        <w:rPr>
          <w:rFonts w:ascii="Times New Roman" w:hAnsi="Times New Roman" w:cs="Times New Roman"/>
          <w:color w:val="4472C4" w:themeColor="accent1"/>
          <w:sz w:val="24"/>
          <w:szCs w:val="24"/>
        </w:rPr>
        <w:t>, porque revela hasta qué punto el poder auténtico rara vez necesita proclamarse como tal.</w:t>
      </w:r>
    </w:p>
    <w:p w14:paraId="353B36F9" w14:textId="77777777" w:rsidR="00B24868" w:rsidRDefault="00B24868" w:rsidP="00B24868">
      <w:pPr>
        <w:jc w:val="both"/>
        <w:rPr>
          <w:rFonts w:ascii="Times New Roman" w:hAnsi="Times New Roman" w:cs="Times New Roman"/>
          <w:color w:val="4472C4" w:themeColor="accent1"/>
          <w:sz w:val="24"/>
          <w:szCs w:val="24"/>
        </w:rPr>
      </w:pPr>
    </w:p>
    <w:p w14:paraId="20647D82" w14:textId="37AD0287"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 xml:space="preserve">XI. Portil durante la crisis </w:t>
      </w:r>
      <w:proofErr w:type="spellStart"/>
      <w:r w:rsidRPr="00B24868">
        <w:rPr>
          <w:rFonts w:ascii="Times New Roman" w:hAnsi="Times New Roman" w:cs="Times New Roman"/>
          <w:sz w:val="24"/>
          <w:szCs w:val="24"/>
        </w:rPr>
        <w:t>arrakena</w:t>
      </w:r>
      <w:proofErr w:type="spellEnd"/>
      <w:r w:rsidRPr="00B24868">
        <w:rPr>
          <w:rFonts w:ascii="Times New Roman" w:hAnsi="Times New Roman" w:cs="Times New Roman"/>
          <w:sz w:val="24"/>
          <w:szCs w:val="24"/>
        </w:rPr>
        <w:t xml:space="preserve">: antes y durante </w:t>
      </w:r>
      <w:proofErr w:type="spellStart"/>
      <w:r w:rsidRPr="00B24868">
        <w:rPr>
          <w:rFonts w:ascii="Times New Roman" w:hAnsi="Times New Roman" w:cs="Times New Roman"/>
          <w:sz w:val="24"/>
          <w:szCs w:val="24"/>
        </w:rPr>
        <w:t>Dune</w:t>
      </w:r>
      <w:proofErr w:type="spellEnd"/>
    </w:p>
    <w:p w14:paraId="4A2F9C46"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En la fase inmediatamente anterior a la transferencia de Arrakis de Harkonnen a </w:t>
      </w:r>
      <w:proofErr w:type="spellStart"/>
      <w:r w:rsidRPr="00B24868">
        <w:rPr>
          <w:rFonts w:ascii="Times New Roman" w:hAnsi="Times New Roman" w:cs="Times New Roman"/>
          <w:color w:val="4472C4" w:themeColor="accent1"/>
          <w:sz w:val="24"/>
          <w:szCs w:val="24"/>
        </w:rPr>
        <w:t>Atreides</w:t>
      </w:r>
      <w:proofErr w:type="spellEnd"/>
      <w:r w:rsidRPr="00B24868">
        <w:rPr>
          <w:rFonts w:ascii="Times New Roman" w:hAnsi="Times New Roman" w:cs="Times New Roman"/>
          <w:color w:val="4472C4" w:themeColor="accent1"/>
          <w:sz w:val="24"/>
          <w:szCs w:val="24"/>
        </w:rPr>
        <w:t xml:space="preserve">, Portil atraviesa uno de los períodos más interesantes de su historia. Entiende, mejor que muchas casas mayores, que la cuestión </w:t>
      </w:r>
      <w:proofErr w:type="spellStart"/>
      <w:r w:rsidRPr="00B24868">
        <w:rPr>
          <w:rFonts w:ascii="Times New Roman" w:hAnsi="Times New Roman" w:cs="Times New Roman"/>
          <w:color w:val="4472C4" w:themeColor="accent1"/>
          <w:sz w:val="24"/>
          <w:szCs w:val="24"/>
        </w:rPr>
        <w:t>arrakena</w:t>
      </w:r>
      <w:proofErr w:type="spellEnd"/>
      <w:r w:rsidRPr="00B24868">
        <w:rPr>
          <w:rFonts w:ascii="Times New Roman" w:hAnsi="Times New Roman" w:cs="Times New Roman"/>
          <w:color w:val="4472C4" w:themeColor="accent1"/>
          <w:sz w:val="24"/>
          <w:szCs w:val="24"/>
        </w:rPr>
        <w:t xml:space="preserve"> no es una simple disputa de feudo, sino una reorganización potencial de todo el equilibrio entre Imperio, </w:t>
      </w:r>
      <w:proofErr w:type="spellStart"/>
      <w:r w:rsidRPr="00B24868">
        <w:rPr>
          <w:rFonts w:ascii="Times New Roman" w:hAnsi="Times New Roman" w:cs="Times New Roman"/>
          <w:color w:val="4472C4" w:themeColor="accent1"/>
          <w:sz w:val="24"/>
          <w:szCs w:val="24"/>
        </w:rPr>
        <w:t>Landsraad</w:t>
      </w:r>
      <w:proofErr w:type="spellEnd"/>
      <w:r w:rsidRPr="00B24868">
        <w:rPr>
          <w:rFonts w:ascii="Times New Roman" w:hAnsi="Times New Roman" w:cs="Times New Roman"/>
          <w:color w:val="4472C4" w:themeColor="accent1"/>
          <w:sz w:val="24"/>
          <w:szCs w:val="24"/>
        </w:rPr>
        <w:t xml:space="preserve">, CHOAM y especia. La propia narración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deja claro que Arrakis había sido un </w:t>
      </w:r>
      <w:proofErr w:type="spellStart"/>
      <w:r w:rsidRPr="00B24868">
        <w:rPr>
          <w:rFonts w:ascii="Times New Roman" w:hAnsi="Times New Roman" w:cs="Times New Roman"/>
          <w:color w:val="4472C4" w:themeColor="accent1"/>
          <w:sz w:val="24"/>
          <w:szCs w:val="24"/>
        </w:rPr>
        <w:t>cuasi-feudo</w:t>
      </w:r>
      <w:proofErr w:type="spellEnd"/>
      <w:r w:rsidRPr="00B24868">
        <w:rPr>
          <w:rFonts w:ascii="Times New Roman" w:hAnsi="Times New Roman" w:cs="Times New Roman"/>
          <w:color w:val="4472C4" w:themeColor="accent1"/>
          <w:sz w:val="24"/>
          <w:szCs w:val="24"/>
        </w:rPr>
        <w:t xml:space="preserve"> bajo contrato de explotación y que su paso a los </w:t>
      </w:r>
      <w:proofErr w:type="spellStart"/>
      <w:r w:rsidRPr="00B24868">
        <w:rPr>
          <w:rFonts w:ascii="Times New Roman" w:hAnsi="Times New Roman" w:cs="Times New Roman"/>
          <w:color w:val="4472C4" w:themeColor="accent1"/>
          <w:sz w:val="24"/>
          <w:szCs w:val="24"/>
        </w:rPr>
        <w:t>Atreides</w:t>
      </w:r>
      <w:proofErr w:type="spellEnd"/>
      <w:r w:rsidRPr="00B24868">
        <w:rPr>
          <w:rFonts w:ascii="Times New Roman" w:hAnsi="Times New Roman" w:cs="Times New Roman"/>
          <w:color w:val="4472C4" w:themeColor="accent1"/>
          <w:sz w:val="24"/>
          <w:szCs w:val="24"/>
        </w:rPr>
        <w:t xml:space="preserve"> en feudo pleno encubría una trampa mortal, precisamente porque la popularidad del duque Leto alteraba la balanza política entre grandes casas y Casa Imperial.</w:t>
      </w:r>
    </w:p>
    <w:p w14:paraId="1F8AFE2D"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Casa Portil no se alinea públicamente ni con Harkonnen ni con </w:t>
      </w:r>
      <w:proofErr w:type="spellStart"/>
      <w:r w:rsidRPr="00B24868">
        <w:rPr>
          <w:rFonts w:ascii="Times New Roman" w:hAnsi="Times New Roman" w:cs="Times New Roman"/>
          <w:color w:val="4472C4" w:themeColor="accent1"/>
          <w:sz w:val="24"/>
          <w:szCs w:val="24"/>
        </w:rPr>
        <w:t>Atreides</w:t>
      </w:r>
      <w:proofErr w:type="spellEnd"/>
      <w:r w:rsidRPr="00B24868">
        <w:rPr>
          <w:rFonts w:ascii="Times New Roman" w:hAnsi="Times New Roman" w:cs="Times New Roman"/>
          <w:color w:val="4472C4" w:themeColor="accent1"/>
          <w:sz w:val="24"/>
          <w:szCs w:val="24"/>
        </w:rPr>
        <w:t xml:space="preserve">. Pero en secreto despliega tres operaciones. Primera: intensifica la compra de información sobre </w:t>
      </w:r>
      <w:r w:rsidRPr="00B24868">
        <w:rPr>
          <w:rFonts w:ascii="Times New Roman" w:hAnsi="Times New Roman" w:cs="Times New Roman"/>
          <w:color w:val="4472C4" w:themeColor="accent1"/>
          <w:sz w:val="24"/>
          <w:szCs w:val="24"/>
        </w:rPr>
        <w:lastRenderedPageBreak/>
        <w:t xml:space="preserve">tránsito de especia y primas de riesgo en directorios secundarios de CHOAM. Segunda: ordena al Archivo Vivo compilar precedentes de transferencia forzada de feudos. Tercera: envía observadores discretos —no oficiales, a veces integrados en casas de comercio menores— a </w:t>
      </w:r>
      <w:proofErr w:type="spellStart"/>
      <w:r w:rsidRPr="00B24868">
        <w:rPr>
          <w:rFonts w:ascii="Times New Roman" w:hAnsi="Times New Roman" w:cs="Times New Roman"/>
          <w:color w:val="4472C4" w:themeColor="accent1"/>
          <w:sz w:val="24"/>
          <w:szCs w:val="24"/>
        </w:rPr>
        <w:t>Arrakeen</w:t>
      </w:r>
      <w:proofErr w:type="spellEnd"/>
      <w:r w:rsidRPr="00B24868">
        <w:rPr>
          <w:rFonts w:ascii="Times New Roman" w:hAnsi="Times New Roman" w:cs="Times New Roman"/>
          <w:color w:val="4472C4" w:themeColor="accent1"/>
          <w:sz w:val="24"/>
          <w:szCs w:val="24"/>
        </w:rPr>
        <w:t xml:space="preserve"> y a ciertos puertos intermedios.</w:t>
      </w:r>
    </w:p>
    <w:p w14:paraId="3245C88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El señor de Portil de la época, </w:t>
      </w:r>
      <w:proofErr w:type="spellStart"/>
      <w:r w:rsidRPr="00B24868">
        <w:rPr>
          <w:rFonts w:ascii="Times New Roman" w:hAnsi="Times New Roman" w:cs="Times New Roman"/>
          <w:color w:val="4472C4" w:themeColor="accent1"/>
          <w:sz w:val="24"/>
          <w:szCs w:val="24"/>
        </w:rPr>
        <w:t>Cael</w:t>
      </w:r>
      <w:proofErr w:type="spellEnd"/>
      <w:r w:rsidRPr="00B24868">
        <w:rPr>
          <w:rFonts w:ascii="Times New Roman" w:hAnsi="Times New Roman" w:cs="Times New Roman"/>
          <w:color w:val="4472C4" w:themeColor="accent1"/>
          <w:sz w:val="24"/>
          <w:szCs w:val="24"/>
        </w:rPr>
        <w:t xml:space="preserve"> Portil IX, comprende que el problema no es sólo quién posea Arrakis, sino qué sucederá con el orden de forma cuando la lógica de la especia entre en colisión con el equilibrio institucional. Su pronóstico resulta lúcido: si los </w:t>
      </w:r>
      <w:proofErr w:type="spellStart"/>
      <w:r w:rsidRPr="00B24868">
        <w:rPr>
          <w:rFonts w:ascii="Times New Roman" w:hAnsi="Times New Roman" w:cs="Times New Roman"/>
          <w:color w:val="4472C4" w:themeColor="accent1"/>
          <w:sz w:val="24"/>
          <w:szCs w:val="24"/>
        </w:rPr>
        <w:t>Atreides</w:t>
      </w:r>
      <w:proofErr w:type="spellEnd"/>
      <w:r w:rsidRPr="00B24868">
        <w:rPr>
          <w:rFonts w:ascii="Times New Roman" w:hAnsi="Times New Roman" w:cs="Times New Roman"/>
          <w:color w:val="4472C4" w:themeColor="accent1"/>
          <w:sz w:val="24"/>
          <w:szCs w:val="24"/>
        </w:rPr>
        <w:t xml:space="preserve"> triunfan limpiamente, el </w:t>
      </w:r>
      <w:proofErr w:type="spellStart"/>
      <w:r w:rsidRPr="00B24868">
        <w:rPr>
          <w:rFonts w:ascii="Times New Roman" w:hAnsi="Times New Roman" w:cs="Times New Roman"/>
          <w:color w:val="4472C4" w:themeColor="accent1"/>
          <w:sz w:val="24"/>
          <w:szCs w:val="24"/>
        </w:rPr>
        <w:t>Landsraad</w:t>
      </w:r>
      <w:proofErr w:type="spellEnd"/>
      <w:r w:rsidRPr="00B24868">
        <w:rPr>
          <w:rFonts w:ascii="Times New Roman" w:hAnsi="Times New Roman" w:cs="Times New Roman"/>
          <w:color w:val="4472C4" w:themeColor="accent1"/>
          <w:sz w:val="24"/>
          <w:szCs w:val="24"/>
        </w:rPr>
        <w:t xml:space="preserve"> se reconfigurará; si son destruidos brutalmente, el miedo aumentará; si sobreviven de forma anómala, el Imperio entero entrará en fase profética. Como se sabe, la tercera opción fue la real.</w:t>
      </w:r>
    </w:p>
    <w:p w14:paraId="3A2AEE7C"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En términos narrativos, Portil durante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no debe ocupar el centro, sino la periferia inteligente. Sus archivos empiezan entonces a llenarse de nombres </w:t>
      </w:r>
      <w:proofErr w:type="spellStart"/>
      <w:r w:rsidRPr="00B24868">
        <w:rPr>
          <w:rFonts w:ascii="Times New Roman" w:hAnsi="Times New Roman" w:cs="Times New Roman"/>
          <w:color w:val="4472C4" w:themeColor="accent1"/>
          <w:sz w:val="24"/>
          <w:szCs w:val="24"/>
        </w:rPr>
        <w:t>fremen</w:t>
      </w:r>
      <w:proofErr w:type="spellEnd"/>
      <w:r w:rsidRPr="00B24868">
        <w:rPr>
          <w:rFonts w:ascii="Times New Roman" w:hAnsi="Times New Roman" w:cs="Times New Roman"/>
          <w:color w:val="4472C4" w:themeColor="accent1"/>
          <w:sz w:val="24"/>
          <w:szCs w:val="24"/>
        </w:rPr>
        <w:t xml:space="preserve">, de rutas alteradas, de nuevas categorías de riesgo y de rumores sobre un liderazgo mesiánico creciente en el desierto. Para una casa cuya religión es administrada y cuya soberanía depende de la forma, la emergencia de </w:t>
      </w:r>
      <w:proofErr w:type="spellStart"/>
      <w:r w:rsidRPr="00B24868">
        <w:rPr>
          <w:rFonts w:ascii="Times New Roman" w:hAnsi="Times New Roman" w:cs="Times New Roman"/>
          <w:color w:val="4472C4" w:themeColor="accent1"/>
          <w:sz w:val="24"/>
          <w:szCs w:val="24"/>
        </w:rPr>
        <w:t>Muad’Dib</w:t>
      </w:r>
      <w:proofErr w:type="spellEnd"/>
      <w:r w:rsidRPr="00B24868">
        <w:rPr>
          <w:rFonts w:ascii="Times New Roman" w:hAnsi="Times New Roman" w:cs="Times New Roman"/>
          <w:color w:val="4472C4" w:themeColor="accent1"/>
          <w:sz w:val="24"/>
          <w:szCs w:val="24"/>
        </w:rPr>
        <w:t xml:space="preserve"> es una perturbación de inmenso alcance: un hombre capaz de convertir mito en fuerza material y fuerza material en religión imperial.</w:t>
      </w:r>
    </w:p>
    <w:p w14:paraId="4E0E4AB0" w14:textId="77777777" w:rsidR="00B24868" w:rsidRDefault="00B24868" w:rsidP="00B24868">
      <w:pPr>
        <w:jc w:val="both"/>
        <w:rPr>
          <w:rFonts w:ascii="Times New Roman" w:hAnsi="Times New Roman" w:cs="Times New Roman"/>
          <w:color w:val="4472C4" w:themeColor="accent1"/>
          <w:sz w:val="24"/>
          <w:szCs w:val="24"/>
        </w:rPr>
      </w:pPr>
    </w:p>
    <w:p w14:paraId="1C0BE62A" w14:textId="57220550"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 xml:space="preserve">XII. Portil bajo </w:t>
      </w:r>
      <w:proofErr w:type="spellStart"/>
      <w:r w:rsidRPr="00B24868">
        <w:rPr>
          <w:rFonts w:ascii="Times New Roman" w:hAnsi="Times New Roman" w:cs="Times New Roman"/>
          <w:sz w:val="24"/>
          <w:szCs w:val="24"/>
        </w:rPr>
        <w:t>Muad’Dib</w:t>
      </w:r>
      <w:proofErr w:type="spellEnd"/>
      <w:r w:rsidRPr="00B24868">
        <w:rPr>
          <w:rFonts w:ascii="Times New Roman" w:hAnsi="Times New Roman" w:cs="Times New Roman"/>
          <w:sz w:val="24"/>
          <w:szCs w:val="24"/>
        </w:rPr>
        <w:t xml:space="preserve"> y la </w:t>
      </w:r>
      <w:proofErr w:type="spellStart"/>
      <w:r w:rsidRPr="00B24868">
        <w:rPr>
          <w:rFonts w:ascii="Times New Roman" w:hAnsi="Times New Roman" w:cs="Times New Roman"/>
          <w:sz w:val="24"/>
          <w:szCs w:val="24"/>
        </w:rPr>
        <w:t>Jihad</w:t>
      </w:r>
      <w:proofErr w:type="spellEnd"/>
    </w:p>
    <w:p w14:paraId="0F8987F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fase </w:t>
      </w:r>
      <w:proofErr w:type="spellStart"/>
      <w:r w:rsidRPr="00B24868">
        <w:rPr>
          <w:rFonts w:ascii="Times New Roman" w:hAnsi="Times New Roman" w:cs="Times New Roman"/>
          <w:color w:val="4472C4" w:themeColor="accent1"/>
          <w:sz w:val="24"/>
          <w:szCs w:val="24"/>
        </w:rPr>
        <w:t>muad’dibiana</w:t>
      </w:r>
      <w:proofErr w:type="spellEnd"/>
      <w:r w:rsidRPr="00B24868">
        <w:rPr>
          <w:rFonts w:ascii="Times New Roman" w:hAnsi="Times New Roman" w:cs="Times New Roman"/>
          <w:color w:val="4472C4" w:themeColor="accent1"/>
          <w:sz w:val="24"/>
          <w:szCs w:val="24"/>
        </w:rPr>
        <w:t xml:space="preserve"> transforma a Portil profundamente. El mesías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describe un universo sacudido por los intereses de CHOAM, la Cofradía, el </w:t>
      </w:r>
      <w:proofErr w:type="spellStart"/>
      <w:r w:rsidRPr="00B24868">
        <w:rPr>
          <w:rFonts w:ascii="Times New Roman" w:hAnsi="Times New Roman" w:cs="Times New Roman"/>
          <w:color w:val="4472C4" w:themeColor="accent1"/>
          <w:sz w:val="24"/>
          <w:szCs w:val="24"/>
        </w:rPr>
        <w:t>Landsraad</w:t>
      </w:r>
      <w:proofErr w:type="spellEnd"/>
      <w:r w:rsidRPr="00B24868">
        <w:rPr>
          <w:rFonts w:ascii="Times New Roman" w:hAnsi="Times New Roman" w:cs="Times New Roman"/>
          <w:color w:val="4472C4" w:themeColor="accent1"/>
          <w:sz w:val="24"/>
          <w:szCs w:val="24"/>
        </w:rPr>
        <w:t xml:space="preserve"> y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frente al poder total de Paul, así como el impacto de la yihad y la centralidad de Arrakis, ya no sólo como fuente de especia, sino como centro de un imperio religioso. Portil sobrevive a este cambio porque entiende muy pronto que la resistencia frontal sería absurda. Hace lo que saben hacer las casas prudentes: traduce el nuevo lenguaje del poder a su propia gramática.</w:t>
      </w:r>
    </w:p>
    <w:p w14:paraId="2A30E23F"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El Rito del Río incorpora entonces, con notable flexibilidad, una exégesis según la cual </w:t>
      </w:r>
      <w:proofErr w:type="spellStart"/>
      <w:r w:rsidRPr="00B24868">
        <w:rPr>
          <w:rFonts w:ascii="Times New Roman" w:hAnsi="Times New Roman" w:cs="Times New Roman"/>
          <w:color w:val="4472C4" w:themeColor="accent1"/>
          <w:sz w:val="24"/>
          <w:szCs w:val="24"/>
        </w:rPr>
        <w:t>Muad’Dib</w:t>
      </w:r>
      <w:proofErr w:type="spellEnd"/>
      <w:r w:rsidRPr="00B24868">
        <w:rPr>
          <w:rFonts w:ascii="Times New Roman" w:hAnsi="Times New Roman" w:cs="Times New Roman"/>
          <w:color w:val="4472C4" w:themeColor="accent1"/>
          <w:sz w:val="24"/>
          <w:szCs w:val="24"/>
        </w:rPr>
        <w:t xml:space="preserve"> no destruye la custodia del caudal, sino que la “expande al universo”. Es una maniobra doctrinal impecable: no niega al nuevo soberano sagrado, pero evita anular por completo la legitimidad antigua del linaje. En lo administrativo, Portil ofrece a la burocracia </w:t>
      </w:r>
      <w:proofErr w:type="spellStart"/>
      <w:r w:rsidRPr="00B24868">
        <w:rPr>
          <w:rFonts w:ascii="Times New Roman" w:hAnsi="Times New Roman" w:cs="Times New Roman"/>
          <w:color w:val="4472C4" w:themeColor="accent1"/>
          <w:sz w:val="24"/>
          <w:szCs w:val="24"/>
        </w:rPr>
        <w:t>muad’dibiana</w:t>
      </w:r>
      <w:proofErr w:type="spellEnd"/>
      <w:r w:rsidRPr="00B24868">
        <w:rPr>
          <w:rFonts w:ascii="Times New Roman" w:hAnsi="Times New Roman" w:cs="Times New Roman"/>
          <w:color w:val="4472C4" w:themeColor="accent1"/>
          <w:sz w:val="24"/>
          <w:szCs w:val="24"/>
        </w:rPr>
        <w:t xml:space="preserve"> sus servicios de mensura, archivo, reasignación de cargas y estandarización de registros. La casa pierde autonomía, pero gana densidad documental.</w:t>
      </w:r>
    </w:p>
    <w:p w14:paraId="30645F7B"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No todos aceptan esta adaptación. En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xml:space="preserve"> y en parte del Delta Quieto surgen movimientos que consideran que la Casa ha prostituido el Rito del Río al plegarlo al culto imperial. Aparecen dos herejías mayores. La primera, llamada corriente del Caudal Único, sostiene que toda agua legítima desciende ya de Arrakis transformado por </w:t>
      </w:r>
      <w:proofErr w:type="spellStart"/>
      <w:r w:rsidRPr="00B24868">
        <w:rPr>
          <w:rFonts w:ascii="Times New Roman" w:hAnsi="Times New Roman" w:cs="Times New Roman"/>
          <w:color w:val="4472C4" w:themeColor="accent1"/>
          <w:sz w:val="24"/>
          <w:szCs w:val="24"/>
        </w:rPr>
        <w:t>Muad’Dib</w:t>
      </w:r>
      <w:proofErr w:type="spellEnd"/>
      <w:r w:rsidRPr="00B24868">
        <w:rPr>
          <w:rFonts w:ascii="Times New Roman" w:hAnsi="Times New Roman" w:cs="Times New Roman"/>
          <w:color w:val="4472C4" w:themeColor="accent1"/>
          <w:sz w:val="24"/>
          <w:szCs w:val="24"/>
        </w:rPr>
        <w:t xml:space="preserve"> y que la prelada local carece de autoridad plena. La segunda, mucho más peligrosa, es la herejía de la Devuelta Absoluta, que afirma que ningún señor debe retener caudal alguno, pues toda custodia es robo diferido. Esta segunda corriente no es propiamente </w:t>
      </w:r>
      <w:proofErr w:type="spellStart"/>
      <w:r w:rsidRPr="00B24868">
        <w:rPr>
          <w:rFonts w:ascii="Times New Roman" w:hAnsi="Times New Roman" w:cs="Times New Roman"/>
          <w:color w:val="4472C4" w:themeColor="accent1"/>
          <w:sz w:val="24"/>
          <w:szCs w:val="24"/>
        </w:rPr>
        <w:t>muad’dibiana</w:t>
      </w:r>
      <w:proofErr w:type="spellEnd"/>
      <w:r w:rsidRPr="00B24868">
        <w:rPr>
          <w:rFonts w:ascii="Times New Roman" w:hAnsi="Times New Roman" w:cs="Times New Roman"/>
          <w:color w:val="4472C4" w:themeColor="accent1"/>
          <w:sz w:val="24"/>
          <w:szCs w:val="24"/>
        </w:rPr>
        <w:t>; es una radicalización igualitaria y mística que la Casa reprime con mezcla de proceso judicial y desaparición selectiva.</w:t>
      </w:r>
    </w:p>
    <w:p w14:paraId="15AFCE4C"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lastRenderedPageBreak/>
        <w:t xml:space="preserve">La expansión gana profundidad aquí porque Portil no sólo “sobrevive” a la </w:t>
      </w:r>
      <w:proofErr w:type="spellStart"/>
      <w:r w:rsidRPr="00B24868">
        <w:rPr>
          <w:rFonts w:ascii="Times New Roman" w:hAnsi="Times New Roman" w:cs="Times New Roman"/>
          <w:color w:val="4472C4" w:themeColor="accent1"/>
          <w:sz w:val="24"/>
          <w:szCs w:val="24"/>
        </w:rPr>
        <w:t>Jihad</w:t>
      </w:r>
      <w:proofErr w:type="spellEnd"/>
      <w:r w:rsidRPr="00B24868">
        <w:rPr>
          <w:rFonts w:ascii="Times New Roman" w:hAnsi="Times New Roman" w:cs="Times New Roman"/>
          <w:color w:val="4472C4" w:themeColor="accent1"/>
          <w:sz w:val="24"/>
          <w:szCs w:val="24"/>
        </w:rPr>
        <w:t>: es reconfigurado por ella. Sus archivos cambian de lenguaje. Sus rituales cambian de tono. Sus élites aprenden a hablar en términos de revelación imperial mientras continúan contando, midiendo y reteniendo.</w:t>
      </w:r>
    </w:p>
    <w:p w14:paraId="64B68238" w14:textId="77777777" w:rsidR="00B24868" w:rsidRDefault="00B24868" w:rsidP="00B24868">
      <w:pPr>
        <w:jc w:val="both"/>
        <w:rPr>
          <w:rFonts w:ascii="Times New Roman" w:hAnsi="Times New Roman" w:cs="Times New Roman"/>
          <w:color w:val="4472C4" w:themeColor="accent1"/>
          <w:sz w:val="24"/>
          <w:szCs w:val="24"/>
        </w:rPr>
      </w:pPr>
    </w:p>
    <w:p w14:paraId="148A0092" w14:textId="6A257F25"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 xml:space="preserve">XIII. Portil durante Hijos de </w:t>
      </w:r>
      <w:proofErr w:type="spellStart"/>
      <w:r w:rsidRPr="00B24868">
        <w:rPr>
          <w:rFonts w:ascii="Times New Roman" w:hAnsi="Times New Roman" w:cs="Times New Roman"/>
          <w:sz w:val="24"/>
          <w:szCs w:val="24"/>
        </w:rPr>
        <w:t>Dune</w:t>
      </w:r>
      <w:proofErr w:type="spellEnd"/>
      <w:r w:rsidRPr="00B24868">
        <w:rPr>
          <w:rFonts w:ascii="Times New Roman" w:hAnsi="Times New Roman" w:cs="Times New Roman"/>
          <w:sz w:val="24"/>
          <w:szCs w:val="24"/>
        </w:rPr>
        <w:t>: burocracia religiosa y agotamiento de la forma</w:t>
      </w:r>
    </w:p>
    <w:p w14:paraId="0D44950B"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situación retratada en Hijos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—corrupción burocrática, sofocación religiosa, transformación ecológica de Arrakis y petrificación de la herencia de </w:t>
      </w:r>
      <w:proofErr w:type="spellStart"/>
      <w:r w:rsidRPr="00B24868">
        <w:rPr>
          <w:rFonts w:ascii="Times New Roman" w:hAnsi="Times New Roman" w:cs="Times New Roman"/>
          <w:color w:val="4472C4" w:themeColor="accent1"/>
          <w:sz w:val="24"/>
          <w:szCs w:val="24"/>
        </w:rPr>
        <w:t>Muad’Dib</w:t>
      </w:r>
      <w:proofErr w:type="spellEnd"/>
      <w:r w:rsidRPr="00B24868">
        <w:rPr>
          <w:rFonts w:ascii="Times New Roman" w:hAnsi="Times New Roman" w:cs="Times New Roman"/>
          <w:color w:val="4472C4" w:themeColor="accent1"/>
          <w:sz w:val="24"/>
          <w:szCs w:val="24"/>
        </w:rPr>
        <w:t xml:space="preserve">— encaja de manera excepcional con la evolución de Portil. Durante esta fase, Portil padece una hipertrofia de sus propios vicios. La casa siempre había tendido al formalismo; ahora ese formalismo queda subsumido en una burocracia sacralizada de escala imperial. El resultado no es la desaparición de Portil, sino su </w:t>
      </w:r>
      <w:proofErr w:type="spellStart"/>
      <w:r w:rsidRPr="00B24868">
        <w:rPr>
          <w:rFonts w:ascii="Times New Roman" w:hAnsi="Times New Roman" w:cs="Times New Roman"/>
          <w:color w:val="4472C4" w:themeColor="accent1"/>
          <w:sz w:val="24"/>
          <w:szCs w:val="24"/>
        </w:rPr>
        <w:t>sobreadministración</w:t>
      </w:r>
      <w:proofErr w:type="spellEnd"/>
      <w:r w:rsidRPr="00B24868">
        <w:rPr>
          <w:rFonts w:ascii="Times New Roman" w:hAnsi="Times New Roman" w:cs="Times New Roman"/>
          <w:color w:val="4472C4" w:themeColor="accent1"/>
          <w:sz w:val="24"/>
          <w:szCs w:val="24"/>
        </w:rPr>
        <w:t>.</w:t>
      </w:r>
    </w:p>
    <w:p w14:paraId="1B167CB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Los archivos crecen hasta volverse casi inabarcables. La Cámara de Formas multiplica sus competencias. Las concesiones de agua y tránsito se cruzan con impuestos de yihad, con censos religiosos y con auditorías derivadas del nuevo orden imperial. Surgen, en consecuencia, facciones internas. Una, la partida de la Forma Serena, desea mantener la obediencia al centro imperial a cambio de preservar intactas las competencias domésticas. Otra, la partida de la Fuente Antigua, defiende una restauración parcial del Rito del Río previo a la plena colonización </w:t>
      </w:r>
      <w:proofErr w:type="spellStart"/>
      <w:r w:rsidRPr="00B24868">
        <w:rPr>
          <w:rFonts w:ascii="Times New Roman" w:hAnsi="Times New Roman" w:cs="Times New Roman"/>
          <w:color w:val="4472C4" w:themeColor="accent1"/>
          <w:sz w:val="24"/>
          <w:szCs w:val="24"/>
        </w:rPr>
        <w:t>qizarática</w:t>
      </w:r>
      <w:proofErr w:type="spellEnd"/>
      <w:r w:rsidRPr="00B24868">
        <w:rPr>
          <w:rFonts w:ascii="Times New Roman" w:hAnsi="Times New Roman" w:cs="Times New Roman"/>
          <w:color w:val="4472C4" w:themeColor="accent1"/>
          <w:sz w:val="24"/>
          <w:szCs w:val="24"/>
        </w:rPr>
        <w:t>.</w:t>
      </w:r>
    </w:p>
    <w:p w14:paraId="48BB81C0"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En este período ocurre uno de los grandes eventos internos de la Casa: el Concilio de la Doble Devuelta, sesión extraordinaria celebrada en Río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para decidir si las ceremonias funerarias nobiliarias debían incluir explícitamente el nombre de </w:t>
      </w:r>
      <w:proofErr w:type="spellStart"/>
      <w:r w:rsidRPr="00B24868">
        <w:rPr>
          <w:rFonts w:ascii="Times New Roman" w:hAnsi="Times New Roman" w:cs="Times New Roman"/>
          <w:color w:val="4472C4" w:themeColor="accent1"/>
          <w:sz w:val="24"/>
          <w:szCs w:val="24"/>
        </w:rPr>
        <w:t>Muad’Dib</w:t>
      </w:r>
      <w:proofErr w:type="spellEnd"/>
      <w:r w:rsidRPr="00B24868">
        <w:rPr>
          <w:rFonts w:ascii="Times New Roman" w:hAnsi="Times New Roman" w:cs="Times New Roman"/>
          <w:color w:val="4472C4" w:themeColor="accent1"/>
          <w:sz w:val="24"/>
          <w:szCs w:val="24"/>
        </w:rPr>
        <w:t xml:space="preserve"> como mediador del flujo universal. La resolución final, típicamente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fue ambigua y brillante: se aceptó una fórmula alusiva, no unívoca, que permitía a la Casa parecer ortodoxa sin renunciar a la genealogía propia del rito.</w:t>
      </w:r>
    </w:p>
    <w:p w14:paraId="5C6D739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Entretanto, las Islas de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xml:space="preserve"> se enriquecen con intermediación de tránsito y el Delta Quieto se vuelve más contestatario. El planeta entero vive un fenómeno típicamente </w:t>
      </w:r>
      <w:proofErr w:type="spellStart"/>
      <w:r w:rsidRPr="00B24868">
        <w:rPr>
          <w:rFonts w:ascii="Times New Roman" w:hAnsi="Times New Roman" w:cs="Times New Roman"/>
          <w:color w:val="4472C4" w:themeColor="accent1"/>
          <w:sz w:val="24"/>
          <w:szCs w:val="24"/>
        </w:rPr>
        <w:t>herbertiano</w:t>
      </w:r>
      <w:proofErr w:type="spellEnd"/>
      <w:r w:rsidRPr="00B24868">
        <w:rPr>
          <w:rFonts w:ascii="Times New Roman" w:hAnsi="Times New Roman" w:cs="Times New Roman"/>
          <w:color w:val="4472C4" w:themeColor="accent1"/>
          <w:sz w:val="24"/>
          <w:szCs w:val="24"/>
        </w:rPr>
        <w:t>: la religión convertida en aparato produce obediencia, pero también acumula energía herética en sus márgenes.</w:t>
      </w:r>
    </w:p>
    <w:p w14:paraId="78FF9E60" w14:textId="77777777" w:rsidR="00B24868" w:rsidRDefault="00B24868" w:rsidP="00B24868">
      <w:pPr>
        <w:jc w:val="both"/>
        <w:rPr>
          <w:rFonts w:ascii="Times New Roman" w:hAnsi="Times New Roman" w:cs="Times New Roman"/>
          <w:color w:val="4472C4" w:themeColor="accent1"/>
          <w:sz w:val="24"/>
          <w:szCs w:val="24"/>
        </w:rPr>
      </w:pPr>
    </w:p>
    <w:p w14:paraId="6DF88E0B" w14:textId="20CB620B"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XIV. Portil bajo Leto II: la larga inmovilidad del Dios Emperador</w:t>
      </w:r>
    </w:p>
    <w:p w14:paraId="736E378D"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El tránsito a la era de Leto II modifica otra vez a Portil. Dios emperador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desplaza el eje de la saga hacia la predestinación, la administración absoluta del tiempo histórico y el aplastante peso del Tirano sobre todo orden humano. Para una casa como Portil, fundada en la custodia de la forma y la continuidad, el reinado </w:t>
      </w:r>
      <w:proofErr w:type="spellStart"/>
      <w:r w:rsidRPr="00B24868">
        <w:rPr>
          <w:rFonts w:ascii="Times New Roman" w:hAnsi="Times New Roman" w:cs="Times New Roman"/>
          <w:color w:val="4472C4" w:themeColor="accent1"/>
          <w:sz w:val="24"/>
          <w:szCs w:val="24"/>
        </w:rPr>
        <w:t>letiano</w:t>
      </w:r>
      <w:proofErr w:type="spellEnd"/>
      <w:r w:rsidRPr="00B24868">
        <w:rPr>
          <w:rFonts w:ascii="Times New Roman" w:hAnsi="Times New Roman" w:cs="Times New Roman"/>
          <w:color w:val="4472C4" w:themeColor="accent1"/>
          <w:sz w:val="24"/>
          <w:szCs w:val="24"/>
        </w:rPr>
        <w:t xml:space="preserve"> constituye una mezcla de humillación y tentación.</w:t>
      </w:r>
    </w:p>
    <w:p w14:paraId="66560A4A"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Humillación, porque bajo Leto II ninguna casa feudal clásica conserva la antigua densidad de autonomía. Tentación, porque la filosofía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del flujo contenido parece hallar un espejo monstruoso en la Senda de Oro: también Leto pretende contener el movimiento humano, conducirlo, administrarlo y devolverlo a largo plazo en forma </w:t>
      </w:r>
      <w:r w:rsidRPr="00B24868">
        <w:rPr>
          <w:rFonts w:ascii="Times New Roman" w:hAnsi="Times New Roman" w:cs="Times New Roman"/>
          <w:color w:val="4472C4" w:themeColor="accent1"/>
          <w:sz w:val="24"/>
          <w:szCs w:val="24"/>
        </w:rPr>
        <w:lastRenderedPageBreak/>
        <w:t xml:space="preserve">distinta. Algunos pensadores </w:t>
      </w:r>
      <w:proofErr w:type="spellStart"/>
      <w:r w:rsidRPr="00B24868">
        <w:rPr>
          <w:rFonts w:ascii="Times New Roman" w:hAnsi="Times New Roman" w:cs="Times New Roman"/>
          <w:color w:val="4472C4" w:themeColor="accent1"/>
          <w:sz w:val="24"/>
          <w:szCs w:val="24"/>
        </w:rPr>
        <w:t>portileños</w:t>
      </w:r>
      <w:proofErr w:type="spellEnd"/>
      <w:r w:rsidRPr="00B24868">
        <w:rPr>
          <w:rFonts w:ascii="Times New Roman" w:hAnsi="Times New Roman" w:cs="Times New Roman"/>
          <w:color w:val="4472C4" w:themeColor="accent1"/>
          <w:sz w:val="24"/>
          <w:szCs w:val="24"/>
        </w:rPr>
        <w:t xml:space="preserve">, especialmente en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desarrollan entonces una teología del Gran Estuario, según la cual el Dios Emperador sería la compuerta final de la historia humana. La ortodoxia doméstica acepta parcialmente esa lectura, pero se resiste a disolver por completo el Rito del Río en el culto </w:t>
      </w:r>
      <w:proofErr w:type="spellStart"/>
      <w:r w:rsidRPr="00B24868">
        <w:rPr>
          <w:rFonts w:ascii="Times New Roman" w:hAnsi="Times New Roman" w:cs="Times New Roman"/>
          <w:color w:val="4472C4" w:themeColor="accent1"/>
          <w:sz w:val="24"/>
          <w:szCs w:val="24"/>
        </w:rPr>
        <w:t>letiano</w:t>
      </w:r>
      <w:proofErr w:type="spellEnd"/>
      <w:r w:rsidRPr="00B24868">
        <w:rPr>
          <w:rFonts w:ascii="Times New Roman" w:hAnsi="Times New Roman" w:cs="Times New Roman"/>
          <w:color w:val="4472C4" w:themeColor="accent1"/>
          <w:sz w:val="24"/>
          <w:szCs w:val="24"/>
        </w:rPr>
        <w:t>.</w:t>
      </w:r>
    </w:p>
    <w:p w14:paraId="0DD5B2A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gran transformación material de esta era es la reducción del papel político de la antigua aristocracia de cuenca y la conversión de Portil en un mundo de servicio administrativo especializado. Ya no importa tanto su posición en el </w:t>
      </w:r>
      <w:proofErr w:type="spellStart"/>
      <w:r w:rsidRPr="00B24868">
        <w:rPr>
          <w:rFonts w:ascii="Times New Roman" w:hAnsi="Times New Roman" w:cs="Times New Roman"/>
          <w:color w:val="4472C4" w:themeColor="accent1"/>
          <w:sz w:val="24"/>
          <w:szCs w:val="24"/>
        </w:rPr>
        <w:t>Landsraad</w:t>
      </w:r>
      <w:proofErr w:type="spellEnd"/>
      <w:r w:rsidRPr="00B24868">
        <w:rPr>
          <w:rFonts w:ascii="Times New Roman" w:hAnsi="Times New Roman" w:cs="Times New Roman"/>
          <w:color w:val="4472C4" w:themeColor="accent1"/>
          <w:sz w:val="24"/>
          <w:szCs w:val="24"/>
        </w:rPr>
        <w:t xml:space="preserve"> —vacío de antiguo sentido— como su utilidad para el aparato inmenso de clasificación, transporte y contención imperial. La casa conserva el nombre y cierta liturgia, pero su soberanía se vuelve más ceremonial que efectiva.</w:t>
      </w:r>
    </w:p>
    <w:p w14:paraId="5A331DC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Este es, sin embargo, uno de los momentos más fecundos para la expansión. Bajo el dominio </w:t>
      </w:r>
      <w:proofErr w:type="spellStart"/>
      <w:r w:rsidRPr="00B24868">
        <w:rPr>
          <w:rFonts w:ascii="Times New Roman" w:hAnsi="Times New Roman" w:cs="Times New Roman"/>
          <w:color w:val="4472C4" w:themeColor="accent1"/>
          <w:sz w:val="24"/>
          <w:szCs w:val="24"/>
        </w:rPr>
        <w:t>letiano</w:t>
      </w:r>
      <w:proofErr w:type="spellEnd"/>
      <w:r w:rsidRPr="00B24868">
        <w:rPr>
          <w:rFonts w:ascii="Times New Roman" w:hAnsi="Times New Roman" w:cs="Times New Roman"/>
          <w:color w:val="4472C4" w:themeColor="accent1"/>
          <w:sz w:val="24"/>
          <w:szCs w:val="24"/>
        </w:rPr>
        <w:t xml:space="preserve">, Portil descubre algo terrible: que un mundo construido sobre la forma puede acomodarse demasiado bien a la tiranía total. La vieja justificación de que “medir es custodiar” se revela susceptible de traducirse en “medir es inmovilizar”. Surgen entonces las Lecturas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una serie de comentarios semiclandestinos sobre el archivo, la obediencia y el tiempo. En ellos aparece una de las frases más memorables del pensamiento </w:t>
      </w:r>
      <w:proofErr w:type="spellStart"/>
      <w:r w:rsidRPr="00B24868">
        <w:rPr>
          <w:rFonts w:ascii="Times New Roman" w:hAnsi="Times New Roman" w:cs="Times New Roman"/>
          <w:color w:val="4472C4" w:themeColor="accent1"/>
          <w:sz w:val="24"/>
          <w:szCs w:val="24"/>
        </w:rPr>
        <w:t>portileño</w:t>
      </w:r>
      <w:proofErr w:type="spellEnd"/>
      <w:r w:rsidRPr="00B24868">
        <w:rPr>
          <w:rFonts w:ascii="Times New Roman" w:hAnsi="Times New Roman" w:cs="Times New Roman"/>
          <w:color w:val="4472C4" w:themeColor="accent1"/>
          <w:sz w:val="24"/>
          <w:szCs w:val="24"/>
        </w:rPr>
        <w:t xml:space="preserve"> tardío: “el agua retenida demasiado tiempo deja de ser custodia y se convierte en cárcel”. Este tipo de desarrollo hace que Portil participe de los grandes temas de Herbert sin quedar absorbido por ellos.</w:t>
      </w:r>
    </w:p>
    <w:p w14:paraId="199D37B4" w14:textId="77777777" w:rsidR="00B24868" w:rsidRDefault="00B24868" w:rsidP="00B24868">
      <w:pPr>
        <w:jc w:val="both"/>
        <w:rPr>
          <w:rFonts w:ascii="Times New Roman" w:hAnsi="Times New Roman" w:cs="Times New Roman"/>
          <w:color w:val="4472C4" w:themeColor="accent1"/>
          <w:sz w:val="24"/>
          <w:szCs w:val="24"/>
        </w:rPr>
      </w:pPr>
    </w:p>
    <w:p w14:paraId="760A8A8C" w14:textId="17CDEBE9"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XV. Portil tras la muerte del Tirano y durante la Dispersión</w:t>
      </w:r>
    </w:p>
    <w:p w14:paraId="0D721798"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muerte de Leto II y el estallido de la Dispersión, con el inmenso desparramamiento humano hacia lo desconocido, transforman radicalmente el destino de Portil. Herejes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y Casa Capitular: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muestran un universo posterior donde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los restos </w:t>
      </w:r>
      <w:proofErr w:type="spellStart"/>
      <w:r w:rsidRPr="00B24868">
        <w:rPr>
          <w:rFonts w:ascii="Times New Roman" w:hAnsi="Times New Roman" w:cs="Times New Roman"/>
          <w:color w:val="4472C4" w:themeColor="accent1"/>
          <w:sz w:val="24"/>
          <w:szCs w:val="24"/>
        </w:rPr>
        <w:t>tleilaxu</w:t>
      </w:r>
      <w:proofErr w:type="spellEnd"/>
      <w:r w:rsidRPr="00B24868">
        <w:rPr>
          <w:rFonts w:ascii="Times New Roman" w:hAnsi="Times New Roman" w:cs="Times New Roman"/>
          <w:color w:val="4472C4" w:themeColor="accent1"/>
          <w:sz w:val="24"/>
          <w:szCs w:val="24"/>
        </w:rPr>
        <w:t xml:space="preserve">, las Honoradas </w:t>
      </w:r>
      <w:proofErr w:type="spellStart"/>
      <w:r w:rsidRPr="00B24868">
        <w:rPr>
          <w:rFonts w:ascii="Times New Roman" w:hAnsi="Times New Roman" w:cs="Times New Roman"/>
          <w:color w:val="4472C4" w:themeColor="accent1"/>
          <w:sz w:val="24"/>
          <w:szCs w:val="24"/>
        </w:rPr>
        <w:t>Matres</w:t>
      </w:r>
      <w:proofErr w:type="spellEnd"/>
      <w:r w:rsidRPr="00B24868">
        <w:rPr>
          <w:rFonts w:ascii="Times New Roman" w:hAnsi="Times New Roman" w:cs="Times New Roman"/>
          <w:color w:val="4472C4" w:themeColor="accent1"/>
          <w:sz w:val="24"/>
          <w:szCs w:val="24"/>
        </w:rPr>
        <w:t xml:space="preserve"> y otras fuerzas surgidas de la Dispersión reordenan el tablero político.</w:t>
      </w:r>
    </w:p>
    <w:p w14:paraId="6CFFEA13"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Portil reacciona de dos formas simultáneas. Una parte de sus élites, sobre todo mercantiles y técnicas, abandona el planeta y participa en la Dispersión. No lo hace por impulso místico, sino por intuición de riesgo: saben que la inmovilidad de la Casa y su apego al archivo pueden volverla frágil en un universo nuevo y vastísimo. Estos exiliados </w:t>
      </w:r>
      <w:proofErr w:type="spellStart"/>
      <w:r w:rsidRPr="00B24868">
        <w:rPr>
          <w:rFonts w:ascii="Times New Roman" w:hAnsi="Times New Roman" w:cs="Times New Roman"/>
          <w:color w:val="4472C4" w:themeColor="accent1"/>
          <w:sz w:val="24"/>
          <w:szCs w:val="24"/>
        </w:rPr>
        <w:t>portileños</w:t>
      </w:r>
      <w:proofErr w:type="spellEnd"/>
      <w:r w:rsidRPr="00B24868">
        <w:rPr>
          <w:rFonts w:ascii="Times New Roman" w:hAnsi="Times New Roman" w:cs="Times New Roman"/>
          <w:color w:val="4472C4" w:themeColor="accent1"/>
          <w:sz w:val="24"/>
          <w:szCs w:val="24"/>
        </w:rPr>
        <w:t xml:space="preserve"> fundan enclaves menores en mundos de agua marginal, puertos secundarios y cinturones de tránsito. Con el tiempo darán lugar a las Diásporas de Compuerta, grupos que conservarán lenguaje ritual, técnicas de mensura y una forma sobria del Rito del Río.</w:t>
      </w:r>
    </w:p>
    <w:p w14:paraId="30C3BC2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La parte que permanece en Portil emprende un movimiento inverso: convierte al planeta en fortaleza de memoria. Los archivos se condensan, se sellan, se duplican y se entierran. La casa aprende, con una mezcla de terror y lucidez, que el archivo excesivamente visible es vulnerable; desde entonces desarrolla una teoría del archivo estratificado, donde ningún registro importante existe en un solo lugar, ni siquiera en una sola forma. Algunas capas son escritas, otras memorizadas, otras cifradas en liturgia, otras integradas en arquitectura hidráulica.</w:t>
      </w:r>
    </w:p>
    <w:p w14:paraId="6016420A"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Esta evolución es plenamente coherente con el universo posterior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donde la memoria, la ocultación, la no-visibilidad y la supervivencia entre estructuras mayores </w:t>
      </w:r>
      <w:r w:rsidRPr="00B24868">
        <w:rPr>
          <w:rFonts w:ascii="Times New Roman" w:hAnsi="Times New Roman" w:cs="Times New Roman"/>
          <w:color w:val="4472C4" w:themeColor="accent1"/>
          <w:sz w:val="24"/>
          <w:szCs w:val="24"/>
        </w:rPr>
        <w:lastRenderedPageBreak/>
        <w:t>se convierten en principios decisivos. Portil, que había empezado como casa de transparencia formal, termina convirtiéndose en casa de opacidad graduada. Ésa es una evolución verdaderamente profunda.</w:t>
      </w:r>
    </w:p>
    <w:p w14:paraId="1C9356AE" w14:textId="77777777" w:rsidR="00B24868" w:rsidRDefault="00B24868" w:rsidP="00B24868">
      <w:pPr>
        <w:jc w:val="both"/>
        <w:rPr>
          <w:rFonts w:ascii="Times New Roman" w:hAnsi="Times New Roman" w:cs="Times New Roman"/>
          <w:color w:val="4472C4" w:themeColor="accent1"/>
          <w:sz w:val="24"/>
          <w:szCs w:val="24"/>
        </w:rPr>
      </w:pPr>
    </w:p>
    <w:p w14:paraId="50F06EF8" w14:textId="1DF255E4"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 xml:space="preserve">XVI. Portil frente a la Bene </w:t>
      </w:r>
      <w:proofErr w:type="spellStart"/>
      <w:r w:rsidRPr="00B24868">
        <w:rPr>
          <w:rFonts w:ascii="Times New Roman" w:hAnsi="Times New Roman" w:cs="Times New Roman"/>
          <w:sz w:val="24"/>
          <w:szCs w:val="24"/>
        </w:rPr>
        <w:t>Gesserit</w:t>
      </w:r>
      <w:proofErr w:type="spellEnd"/>
      <w:r w:rsidRPr="00B24868">
        <w:rPr>
          <w:rFonts w:ascii="Times New Roman" w:hAnsi="Times New Roman" w:cs="Times New Roman"/>
          <w:sz w:val="24"/>
          <w:szCs w:val="24"/>
        </w:rPr>
        <w:t xml:space="preserve">, </w:t>
      </w:r>
      <w:proofErr w:type="spellStart"/>
      <w:r w:rsidRPr="00B24868">
        <w:rPr>
          <w:rFonts w:ascii="Times New Roman" w:hAnsi="Times New Roman" w:cs="Times New Roman"/>
          <w:sz w:val="24"/>
          <w:szCs w:val="24"/>
        </w:rPr>
        <w:t>Ix</w:t>
      </w:r>
      <w:proofErr w:type="spellEnd"/>
      <w:r w:rsidRPr="00B24868">
        <w:rPr>
          <w:rFonts w:ascii="Times New Roman" w:hAnsi="Times New Roman" w:cs="Times New Roman"/>
          <w:sz w:val="24"/>
          <w:szCs w:val="24"/>
        </w:rPr>
        <w:t xml:space="preserve">, los </w:t>
      </w:r>
      <w:proofErr w:type="spellStart"/>
      <w:r w:rsidRPr="00B24868">
        <w:rPr>
          <w:rFonts w:ascii="Times New Roman" w:hAnsi="Times New Roman" w:cs="Times New Roman"/>
          <w:sz w:val="24"/>
          <w:szCs w:val="24"/>
        </w:rPr>
        <w:t>tleilaxu</w:t>
      </w:r>
      <w:proofErr w:type="spellEnd"/>
      <w:r w:rsidRPr="00B24868">
        <w:rPr>
          <w:rFonts w:ascii="Times New Roman" w:hAnsi="Times New Roman" w:cs="Times New Roman"/>
          <w:sz w:val="24"/>
          <w:szCs w:val="24"/>
        </w:rPr>
        <w:t xml:space="preserve"> y las Honoradas </w:t>
      </w:r>
      <w:proofErr w:type="spellStart"/>
      <w:r w:rsidRPr="00B24868">
        <w:rPr>
          <w:rFonts w:ascii="Times New Roman" w:hAnsi="Times New Roman" w:cs="Times New Roman"/>
          <w:sz w:val="24"/>
          <w:szCs w:val="24"/>
        </w:rPr>
        <w:t>Matres</w:t>
      </w:r>
      <w:proofErr w:type="spellEnd"/>
    </w:p>
    <w:p w14:paraId="32DE0B2B"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La expansión gana autenticidad si cada gran fuerza del universo encuentra un modo propio de relacionarse con Portil.</w:t>
      </w:r>
    </w:p>
    <w:p w14:paraId="0B5F39C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mantiene con la casa una relación ambivalente desde el principio. Sabe, o sospecha con fuerza, que el Rito del Río contiene estratos </w:t>
      </w:r>
      <w:proofErr w:type="spellStart"/>
      <w:r w:rsidRPr="00B24868">
        <w:rPr>
          <w:rFonts w:ascii="Times New Roman" w:hAnsi="Times New Roman" w:cs="Times New Roman"/>
          <w:color w:val="4472C4" w:themeColor="accent1"/>
          <w:sz w:val="24"/>
          <w:szCs w:val="24"/>
        </w:rPr>
        <w:t>missionaria</w:t>
      </w:r>
      <w:proofErr w:type="spellEnd"/>
      <w:r w:rsidRPr="00B24868">
        <w:rPr>
          <w:rFonts w:ascii="Times New Roman" w:hAnsi="Times New Roman" w:cs="Times New Roman"/>
          <w:color w:val="4472C4" w:themeColor="accent1"/>
          <w:sz w:val="24"/>
          <w:szCs w:val="24"/>
        </w:rPr>
        <w:t xml:space="preserve"> de gran antigüedad. Al mismo tiempo, Portil resulta útil por sus archivos, por su estabilidad genética moderada y por su capacidad para producir entornos disciplinados sin caer en la brutalidad abierta. La Hermandad intenta influir en la casa mediante institutrices, genealogías y asesoría discreta, pero nunca logra absorberla por completo, precisamente porque Portil ha hecho del precedente una forma de resistencia cultural.</w:t>
      </w:r>
    </w:p>
    <w:p w14:paraId="5F375F61"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Ix</w:t>
      </w:r>
      <w:proofErr w:type="spellEnd"/>
      <w:r w:rsidRPr="00B24868">
        <w:rPr>
          <w:rFonts w:ascii="Times New Roman" w:hAnsi="Times New Roman" w:cs="Times New Roman"/>
          <w:color w:val="4472C4" w:themeColor="accent1"/>
          <w:sz w:val="24"/>
          <w:szCs w:val="24"/>
        </w:rPr>
        <w:t xml:space="preserve"> ve a Portil como un mercado útil y un aliado desconfiado. Portil compra instrumentos, no paradigmas. Aprecia la innovación </w:t>
      </w:r>
      <w:proofErr w:type="spellStart"/>
      <w:r w:rsidRPr="00B24868">
        <w:rPr>
          <w:rFonts w:ascii="Times New Roman" w:hAnsi="Times New Roman" w:cs="Times New Roman"/>
          <w:color w:val="4472C4" w:themeColor="accent1"/>
          <w:sz w:val="24"/>
          <w:szCs w:val="24"/>
        </w:rPr>
        <w:t>ixiana</w:t>
      </w:r>
      <w:proofErr w:type="spellEnd"/>
      <w:r w:rsidRPr="00B24868">
        <w:rPr>
          <w:rFonts w:ascii="Times New Roman" w:hAnsi="Times New Roman" w:cs="Times New Roman"/>
          <w:color w:val="4472C4" w:themeColor="accent1"/>
          <w:sz w:val="24"/>
          <w:szCs w:val="24"/>
        </w:rPr>
        <w:t xml:space="preserve"> cuando puede traducirla a forma legal, pero teme cualquier tecnología que desdibuje el primado humano de la medición. La tensión entre </w:t>
      </w:r>
      <w:proofErr w:type="spellStart"/>
      <w:r w:rsidRPr="00B24868">
        <w:rPr>
          <w:rFonts w:ascii="Times New Roman" w:hAnsi="Times New Roman" w:cs="Times New Roman"/>
          <w:color w:val="4472C4" w:themeColor="accent1"/>
          <w:sz w:val="24"/>
          <w:szCs w:val="24"/>
        </w:rPr>
        <w:t>postbutlerianismo</w:t>
      </w:r>
      <w:proofErr w:type="spellEnd"/>
      <w:r w:rsidRPr="00B24868">
        <w:rPr>
          <w:rFonts w:ascii="Times New Roman" w:hAnsi="Times New Roman" w:cs="Times New Roman"/>
          <w:color w:val="4472C4" w:themeColor="accent1"/>
          <w:sz w:val="24"/>
          <w:szCs w:val="24"/>
        </w:rPr>
        <w:t xml:space="preserve"> y tentación técnica, tan propia de </w:t>
      </w:r>
      <w:proofErr w:type="spellStart"/>
      <w:r w:rsidRPr="00B24868">
        <w:rPr>
          <w:rFonts w:ascii="Times New Roman" w:hAnsi="Times New Roman" w:cs="Times New Roman"/>
          <w:color w:val="4472C4" w:themeColor="accent1"/>
          <w:sz w:val="24"/>
          <w:szCs w:val="24"/>
        </w:rPr>
        <w:t>Ix</w:t>
      </w:r>
      <w:proofErr w:type="spellEnd"/>
      <w:r w:rsidRPr="00B24868">
        <w:rPr>
          <w:rFonts w:ascii="Times New Roman" w:hAnsi="Times New Roman" w:cs="Times New Roman"/>
          <w:color w:val="4472C4" w:themeColor="accent1"/>
          <w:sz w:val="24"/>
          <w:szCs w:val="24"/>
        </w:rPr>
        <w:t>, reaparece así en clave secundaria y refinada.</w:t>
      </w:r>
    </w:p>
    <w:p w14:paraId="6A52E3E7"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Los </w:t>
      </w:r>
      <w:proofErr w:type="spellStart"/>
      <w:r w:rsidRPr="00B24868">
        <w:rPr>
          <w:rFonts w:ascii="Times New Roman" w:hAnsi="Times New Roman" w:cs="Times New Roman"/>
          <w:color w:val="4472C4" w:themeColor="accent1"/>
          <w:sz w:val="24"/>
          <w:szCs w:val="24"/>
        </w:rPr>
        <w:t>tleilaxu</w:t>
      </w:r>
      <w:proofErr w:type="spellEnd"/>
      <w:r w:rsidRPr="00B24868">
        <w:rPr>
          <w:rFonts w:ascii="Times New Roman" w:hAnsi="Times New Roman" w:cs="Times New Roman"/>
          <w:color w:val="4472C4" w:themeColor="accent1"/>
          <w:sz w:val="24"/>
          <w:szCs w:val="24"/>
        </w:rPr>
        <w:t xml:space="preserve"> consideran a Portil un mundo fascinante y poco rentable. Fascinante, porque su cultura del archivo, de la heredad ritual y del agua como memoria tiene resonancias que podrían explotarse biológica y doctrinalmente. Poco rentable, porque la casa es demasiado prudente, poco susceptible a la fascinación por prodigios y muy dada a exigir controles jurídicos insoportables. Aun así, no debe excluirse la existencia de contactos clandestinos en época tardía, especialmente durante la Dispersión.</w:t>
      </w:r>
    </w:p>
    <w:p w14:paraId="08FE02B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Las Honoradas </w:t>
      </w:r>
      <w:proofErr w:type="spellStart"/>
      <w:r w:rsidRPr="00B24868">
        <w:rPr>
          <w:rFonts w:ascii="Times New Roman" w:hAnsi="Times New Roman" w:cs="Times New Roman"/>
          <w:color w:val="4472C4" w:themeColor="accent1"/>
          <w:sz w:val="24"/>
          <w:szCs w:val="24"/>
        </w:rPr>
        <w:t>Matres</w:t>
      </w:r>
      <w:proofErr w:type="spellEnd"/>
      <w:r w:rsidRPr="00B24868">
        <w:rPr>
          <w:rFonts w:ascii="Times New Roman" w:hAnsi="Times New Roman" w:cs="Times New Roman"/>
          <w:color w:val="4472C4" w:themeColor="accent1"/>
          <w:sz w:val="24"/>
          <w:szCs w:val="24"/>
        </w:rPr>
        <w:t xml:space="preserve">, en cambio, perciben a Portil con mezcla de desprecio y apetito. Lo desprecian como mundo formalista, “viejo” y atrapado en procedimientos. Pero lo desean por tres razones: sus archivos, sus laboratorios de química húmeda y su potencial como entorno de reeducación brutal de poblaciones sometidas. La gran debilidad de Portil frente a ellas reside en que toda su estructura política ha sido diseñada para conflictos regulados o mediables; las Honoradas </w:t>
      </w:r>
      <w:proofErr w:type="spellStart"/>
      <w:r w:rsidRPr="00B24868">
        <w:rPr>
          <w:rFonts w:ascii="Times New Roman" w:hAnsi="Times New Roman" w:cs="Times New Roman"/>
          <w:color w:val="4472C4" w:themeColor="accent1"/>
          <w:sz w:val="24"/>
          <w:szCs w:val="24"/>
        </w:rPr>
        <w:t>Matres</w:t>
      </w:r>
      <w:proofErr w:type="spellEnd"/>
      <w:r w:rsidRPr="00B24868">
        <w:rPr>
          <w:rFonts w:ascii="Times New Roman" w:hAnsi="Times New Roman" w:cs="Times New Roman"/>
          <w:color w:val="4472C4" w:themeColor="accent1"/>
          <w:sz w:val="24"/>
          <w:szCs w:val="24"/>
        </w:rPr>
        <w:t xml:space="preserve"> encarnan precisamente la irrupción de una violencia que desprecia la forma. Ahí se encuentra el límite último de la casa.</w:t>
      </w:r>
    </w:p>
    <w:p w14:paraId="491B6DDC" w14:textId="77777777" w:rsidR="00B24868" w:rsidRDefault="00B24868" w:rsidP="00B24868">
      <w:pPr>
        <w:jc w:val="both"/>
        <w:rPr>
          <w:rFonts w:ascii="Times New Roman" w:hAnsi="Times New Roman" w:cs="Times New Roman"/>
          <w:color w:val="4472C4" w:themeColor="accent1"/>
          <w:sz w:val="24"/>
          <w:szCs w:val="24"/>
        </w:rPr>
      </w:pPr>
    </w:p>
    <w:p w14:paraId="13B9F7C0" w14:textId="3F77DC4A"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XVII. Herejías y fracturas internas: el verdadero motor narrativo de Portil</w:t>
      </w:r>
    </w:p>
    <w:p w14:paraId="6062441C" w14:textId="2B7BE94B" w:rsidR="00B24868" w:rsidRPr="00B24868" w:rsidRDefault="00B24868" w:rsidP="00B24868">
      <w:pPr>
        <w:ind w:firstLine="360"/>
        <w:jc w:val="both"/>
        <w:rPr>
          <w:rFonts w:ascii="Times New Roman" w:hAnsi="Times New Roman" w:cs="Times New Roman"/>
          <w:sz w:val="24"/>
          <w:szCs w:val="24"/>
        </w:rPr>
      </w:pPr>
      <w:r w:rsidRPr="00B24868">
        <w:rPr>
          <w:rFonts w:ascii="Times New Roman" w:hAnsi="Times New Roman" w:cs="Times New Roman"/>
          <w:sz w:val="24"/>
          <w:szCs w:val="24"/>
        </w:rPr>
        <w:t>Si Portil ha de ser expansión real, necesita contradicciones que produzcan historia. Las principales son cuatro</w:t>
      </w:r>
      <w:r w:rsidRPr="00B24868">
        <w:rPr>
          <w:rFonts w:ascii="Times New Roman" w:hAnsi="Times New Roman" w:cs="Times New Roman"/>
          <w:sz w:val="24"/>
          <w:szCs w:val="24"/>
        </w:rPr>
        <w:t>:</w:t>
      </w:r>
    </w:p>
    <w:p w14:paraId="34DBCB53" w14:textId="77777777" w:rsidR="00B24868" w:rsidRPr="00B24868" w:rsidRDefault="00B24868" w:rsidP="00B24868">
      <w:pPr>
        <w:pStyle w:val="Prrafodelista"/>
        <w:numPr>
          <w:ilvl w:val="0"/>
          <w:numId w:val="10"/>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La primera es la contradicción entre custodia y apropiación. El Rito del Río enseña que el agua sólo se retiene en depósito; la Casa vive de retener y tasar. Toda la legitimidad de Portil se sostiene sobre una exégesis capaz de presentar como custodia lo que, desde otro ángulo, es exacción.</w:t>
      </w:r>
    </w:p>
    <w:p w14:paraId="6F14113B" w14:textId="77777777" w:rsidR="00B24868" w:rsidRPr="00B24868" w:rsidRDefault="00B24868" w:rsidP="00B24868">
      <w:pPr>
        <w:pStyle w:val="Prrafodelista"/>
        <w:numPr>
          <w:ilvl w:val="0"/>
          <w:numId w:val="10"/>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lastRenderedPageBreak/>
        <w:t>La segunda es la contradicción entre archivo y verdad. Portil se presenta como garante de registros verdaderos, pero su dominio nace precisamente de poder jerarquizar qué registro vale más. Todo archivo soberano selecciona; toda selección es poder.</w:t>
      </w:r>
    </w:p>
    <w:p w14:paraId="6FE5FBB8" w14:textId="77777777" w:rsidR="00B24868" w:rsidRPr="00B24868" w:rsidRDefault="00B24868" w:rsidP="00B24868">
      <w:pPr>
        <w:pStyle w:val="Prrafodelista"/>
        <w:numPr>
          <w:ilvl w:val="0"/>
          <w:numId w:val="10"/>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tercera es la contradicción entre forma y vida. El planeta ama la medida, pero la vida de agua </w:t>
      </w:r>
      <w:proofErr w:type="spellStart"/>
      <w:r w:rsidRPr="00B24868">
        <w:rPr>
          <w:rFonts w:ascii="Times New Roman" w:hAnsi="Times New Roman" w:cs="Times New Roman"/>
          <w:color w:val="4472C4" w:themeColor="accent1"/>
          <w:sz w:val="24"/>
          <w:szCs w:val="24"/>
        </w:rPr>
        <w:t>bordeante</w:t>
      </w:r>
      <w:proofErr w:type="spellEnd"/>
      <w:r w:rsidRPr="00B24868">
        <w:rPr>
          <w:rFonts w:ascii="Times New Roman" w:hAnsi="Times New Roman" w:cs="Times New Roman"/>
          <w:color w:val="4472C4" w:themeColor="accent1"/>
          <w:sz w:val="24"/>
          <w:szCs w:val="24"/>
        </w:rPr>
        <w:t>, de limo, de niebla y de transición resiste sin cesar a ser fijada. El Delta Quieto simboliza esa resistencia.</w:t>
      </w:r>
    </w:p>
    <w:p w14:paraId="64F6A246" w14:textId="77777777" w:rsidR="00B24868" w:rsidRPr="00B24868" w:rsidRDefault="00B24868" w:rsidP="00B24868">
      <w:pPr>
        <w:pStyle w:val="Prrafodelista"/>
        <w:numPr>
          <w:ilvl w:val="0"/>
          <w:numId w:val="10"/>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cuarta es la contradicción entre memoria y cambio. A medida que el universo atraviesa yihad, tiranía </w:t>
      </w:r>
      <w:proofErr w:type="spellStart"/>
      <w:r w:rsidRPr="00B24868">
        <w:rPr>
          <w:rFonts w:ascii="Times New Roman" w:hAnsi="Times New Roman" w:cs="Times New Roman"/>
          <w:color w:val="4472C4" w:themeColor="accent1"/>
          <w:sz w:val="24"/>
          <w:szCs w:val="24"/>
        </w:rPr>
        <w:t>letiana</w:t>
      </w:r>
      <w:proofErr w:type="spellEnd"/>
      <w:r w:rsidRPr="00B24868">
        <w:rPr>
          <w:rFonts w:ascii="Times New Roman" w:hAnsi="Times New Roman" w:cs="Times New Roman"/>
          <w:color w:val="4472C4" w:themeColor="accent1"/>
          <w:sz w:val="24"/>
          <w:szCs w:val="24"/>
        </w:rPr>
        <w:t xml:space="preserve"> y Dispersión, Portil debe decidir si su misión consiste en conservarse o en transformarse. Cada respuesta destruye algo.</w:t>
      </w:r>
    </w:p>
    <w:p w14:paraId="64BC4EF0" w14:textId="06A50A65"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 xml:space="preserve">De estas contradicciones nacen las grandes herejías </w:t>
      </w:r>
      <w:proofErr w:type="spellStart"/>
      <w:r w:rsidRPr="00B24868">
        <w:rPr>
          <w:rFonts w:ascii="Times New Roman" w:hAnsi="Times New Roman" w:cs="Times New Roman"/>
          <w:sz w:val="24"/>
          <w:szCs w:val="24"/>
        </w:rPr>
        <w:t>portileñas</w:t>
      </w:r>
      <w:proofErr w:type="spellEnd"/>
      <w:r w:rsidRPr="00B24868">
        <w:rPr>
          <w:rFonts w:ascii="Times New Roman" w:hAnsi="Times New Roman" w:cs="Times New Roman"/>
          <w:sz w:val="24"/>
          <w:szCs w:val="24"/>
        </w:rPr>
        <w:t>:</w:t>
      </w:r>
    </w:p>
    <w:p w14:paraId="272D4287" w14:textId="77777777" w:rsidR="00B24868" w:rsidRPr="00B24868" w:rsidRDefault="00B24868" w:rsidP="00B24868">
      <w:pPr>
        <w:pStyle w:val="Prrafodelista"/>
        <w:numPr>
          <w:ilvl w:val="0"/>
          <w:numId w:val="11"/>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La herejía de la Devuelta Absoluta ya mencionada, que niega toda retención señorial.</w:t>
      </w:r>
    </w:p>
    <w:p w14:paraId="0E5DF9C1" w14:textId="77777777" w:rsidR="00B24868" w:rsidRPr="00B24868" w:rsidRDefault="00B24868" w:rsidP="00B24868">
      <w:pPr>
        <w:pStyle w:val="Prrafodelista"/>
        <w:numPr>
          <w:ilvl w:val="0"/>
          <w:numId w:val="11"/>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lectura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que afirma que la medida no debe preceder a la realidad, sino seguirla humildemente; es una crítica radical al archivo soberano.</w:t>
      </w:r>
    </w:p>
    <w:p w14:paraId="46432A3E" w14:textId="77777777" w:rsidR="00B24868" w:rsidRPr="00B24868" w:rsidRDefault="00B24868" w:rsidP="00B24868">
      <w:pPr>
        <w:pStyle w:val="Prrafodelista"/>
        <w:numPr>
          <w:ilvl w:val="0"/>
          <w:numId w:val="11"/>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secta de los Sin-Anillo, nacida en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que sostiene que ningún título medido puede anteceder al uso vivo del agua.</w:t>
      </w:r>
    </w:p>
    <w:p w14:paraId="19B87128" w14:textId="77777777" w:rsidR="00B24868" w:rsidRPr="00B24868" w:rsidRDefault="00B24868" w:rsidP="00B24868">
      <w:pPr>
        <w:pStyle w:val="Prrafodelista"/>
        <w:numPr>
          <w:ilvl w:val="0"/>
          <w:numId w:val="11"/>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Y la escuela de la Última Compuerta, desarrollada en época </w:t>
      </w:r>
      <w:proofErr w:type="spellStart"/>
      <w:r w:rsidRPr="00B24868">
        <w:rPr>
          <w:rFonts w:ascii="Times New Roman" w:hAnsi="Times New Roman" w:cs="Times New Roman"/>
          <w:color w:val="4472C4" w:themeColor="accent1"/>
          <w:sz w:val="24"/>
          <w:szCs w:val="24"/>
        </w:rPr>
        <w:t>letiana</w:t>
      </w:r>
      <w:proofErr w:type="spellEnd"/>
      <w:r w:rsidRPr="00B24868">
        <w:rPr>
          <w:rFonts w:ascii="Times New Roman" w:hAnsi="Times New Roman" w:cs="Times New Roman"/>
          <w:color w:val="4472C4" w:themeColor="accent1"/>
          <w:sz w:val="24"/>
          <w:szCs w:val="24"/>
        </w:rPr>
        <w:t>, que identifica toda soberanía prolongada con tiranía hidráulica y espera una figura escatológica que “abra de nuevo el cauce humano”.</w:t>
      </w:r>
    </w:p>
    <w:p w14:paraId="53D9BCD5" w14:textId="77777777" w:rsidR="00B24868" w:rsidRPr="00B24868" w:rsidRDefault="00B24868" w:rsidP="00B24868">
      <w:pPr>
        <w:ind w:firstLine="360"/>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Estas herejías no deben destruir sin más a la casa; deben acompañarla como su sombra histórica. Herbert nunca construye sistemas sin fuerzas internas de corrosión.</w:t>
      </w:r>
    </w:p>
    <w:p w14:paraId="778C70AB" w14:textId="77777777" w:rsidR="00B24868" w:rsidRDefault="00B24868" w:rsidP="00B24868">
      <w:pPr>
        <w:jc w:val="both"/>
        <w:rPr>
          <w:rFonts w:ascii="Times New Roman" w:hAnsi="Times New Roman" w:cs="Times New Roman"/>
          <w:color w:val="4472C4" w:themeColor="accent1"/>
          <w:sz w:val="24"/>
          <w:szCs w:val="24"/>
        </w:rPr>
      </w:pPr>
    </w:p>
    <w:p w14:paraId="632E2526" w14:textId="4EE3DCC3"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XVIII. Personajes de gran ciclo: una genealogía narrativa</w:t>
      </w:r>
    </w:p>
    <w:p w14:paraId="7C54009D"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Para que la expansión se sienta real, conviene dotarla de una galería generacional, no sólo de figuras estáticas. Ya se definieron algunos personajes principales de la fase </w:t>
      </w:r>
      <w:proofErr w:type="spellStart"/>
      <w:r w:rsidRPr="00B24868">
        <w:rPr>
          <w:rFonts w:ascii="Times New Roman" w:hAnsi="Times New Roman" w:cs="Times New Roman"/>
          <w:color w:val="4472C4" w:themeColor="accent1"/>
          <w:sz w:val="24"/>
          <w:szCs w:val="24"/>
        </w:rPr>
        <w:t>tardocorriniana</w:t>
      </w:r>
      <w:proofErr w:type="spellEnd"/>
      <w:r w:rsidRPr="00B24868">
        <w:rPr>
          <w:rFonts w:ascii="Times New Roman" w:hAnsi="Times New Roman" w:cs="Times New Roman"/>
          <w:color w:val="4472C4" w:themeColor="accent1"/>
          <w:sz w:val="24"/>
          <w:szCs w:val="24"/>
        </w:rPr>
        <w:t>; ahora deben insertarse en un arco más largo.</w:t>
      </w:r>
    </w:p>
    <w:p w14:paraId="3DA870C2"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Auren</w:t>
      </w:r>
      <w:proofErr w:type="spellEnd"/>
      <w:r w:rsidRPr="00B24868">
        <w:rPr>
          <w:rFonts w:ascii="Times New Roman" w:hAnsi="Times New Roman" w:cs="Times New Roman"/>
          <w:color w:val="4472C4" w:themeColor="accent1"/>
          <w:sz w:val="24"/>
          <w:szCs w:val="24"/>
        </w:rPr>
        <w:t xml:space="preserve"> Portil I, fundador de la soberanía de cuenca, es recordado como “el Primer Medidor”. Figura austera, casi </w:t>
      </w:r>
      <w:proofErr w:type="spellStart"/>
      <w:r w:rsidRPr="00B24868">
        <w:rPr>
          <w:rFonts w:ascii="Times New Roman" w:hAnsi="Times New Roman" w:cs="Times New Roman"/>
          <w:color w:val="4472C4" w:themeColor="accent1"/>
          <w:sz w:val="24"/>
          <w:szCs w:val="24"/>
        </w:rPr>
        <w:t>semilegendaria</w:t>
      </w:r>
      <w:proofErr w:type="spellEnd"/>
      <w:r w:rsidRPr="00B24868">
        <w:rPr>
          <w:rFonts w:ascii="Times New Roman" w:hAnsi="Times New Roman" w:cs="Times New Roman"/>
          <w:color w:val="4472C4" w:themeColor="accent1"/>
          <w:sz w:val="24"/>
          <w:szCs w:val="24"/>
        </w:rPr>
        <w:t>, cuya verdadera grandeza no fue militar, sino clasificatoria. Su mito fundacional debe estar contaminado por recuerdos de la Serena de la Profundidad.</w:t>
      </w:r>
    </w:p>
    <w:p w14:paraId="01FAA7B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Ilya </w:t>
      </w:r>
      <w:proofErr w:type="spellStart"/>
      <w:r w:rsidRPr="00B24868">
        <w:rPr>
          <w:rFonts w:ascii="Times New Roman" w:hAnsi="Times New Roman" w:cs="Times New Roman"/>
          <w:color w:val="4472C4" w:themeColor="accent1"/>
          <w:sz w:val="24"/>
          <w:szCs w:val="24"/>
        </w:rPr>
        <w:t>Mercora</w:t>
      </w:r>
      <w:proofErr w:type="spellEnd"/>
      <w:r w:rsidRPr="00B24868">
        <w:rPr>
          <w:rFonts w:ascii="Times New Roman" w:hAnsi="Times New Roman" w:cs="Times New Roman"/>
          <w:color w:val="4472C4" w:themeColor="accent1"/>
          <w:sz w:val="24"/>
          <w:szCs w:val="24"/>
        </w:rPr>
        <w:t xml:space="preserve">, la gran Prelada del Río de la fase </w:t>
      </w:r>
      <w:proofErr w:type="spellStart"/>
      <w:r w:rsidRPr="00B24868">
        <w:rPr>
          <w:rFonts w:ascii="Times New Roman" w:hAnsi="Times New Roman" w:cs="Times New Roman"/>
          <w:color w:val="4472C4" w:themeColor="accent1"/>
          <w:sz w:val="24"/>
          <w:szCs w:val="24"/>
        </w:rPr>
        <w:t>tardocorriniana</w:t>
      </w:r>
      <w:proofErr w:type="spellEnd"/>
      <w:r w:rsidRPr="00B24868">
        <w:rPr>
          <w:rFonts w:ascii="Times New Roman" w:hAnsi="Times New Roman" w:cs="Times New Roman"/>
          <w:color w:val="4472C4" w:themeColor="accent1"/>
          <w:sz w:val="24"/>
          <w:szCs w:val="24"/>
        </w:rPr>
        <w:t>, encarna la ambigüedad perfecta entre fe sincera y comprensión instrumental del culto.</w:t>
      </w:r>
    </w:p>
    <w:p w14:paraId="08008D72"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Cael</w:t>
      </w:r>
      <w:proofErr w:type="spellEnd"/>
      <w:r w:rsidRPr="00B24868">
        <w:rPr>
          <w:rFonts w:ascii="Times New Roman" w:hAnsi="Times New Roman" w:cs="Times New Roman"/>
          <w:color w:val="4472C4" w:themeColor="accent1"/>
          <w:sz w:val="24"/>
          <w:szCs w:val="24"/>
        </w:rPr>
        <w:t xml:space="preserve"> Portil IX, último gran señor clásico antes de la onda </w:t>
      </w:r>
      <w:proofErr w:type="spellStart"/>
      <w:r w:rsidRPr="00B24868">
        <w:rPr>
          <w:rFonts w:ascii="Times New Roman" w:hAnsi="Times New Roman" w:cs="Times New Roman"/>
          <w:color w:val="4472C4" w:themeColor="accent1"/>
          <w:sz w:val="24"/>
          <w:szCs w:val="24"/>
        </w:rPr>
        <w:t>muad’dibiana</w:t>
      </w:r>
      <w:proofErr w:type="spellEnd"/>
      <w:r w:rsidRPr="00B24868">
        <w:rPr>
          <w:rFonts w:ascii="Times New Roman" w:hAnsi="Times New Roman" w:cs="Times New Roman"/>
          <w:color w:val="4472C4" w:themeColor="accent1"/>
          <w:sz w:val="24"/>
          <w:szCs w:val="24"/>
        </w:rPr>
        <w:t>, representa la edad del formalismo lúcido.</w:t>
      </w:r>
    </w:p>
    <w:p w14:paraId="183EF4DB"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Alenna</w:t>
      </w:r>
      <w:proofErr w:type="spellEnd"/>
      <w:r w:rsidRPr="00B24868">
        <w:rPr>
          <w:rFonts w:ascii="Times New Roman" w:hAnsi="Times New Roman" w:cs="Times New Roman"/>
          <w:color w:val="4472C4" w:themeColor="accent1"/>
          <w:sz w:val="24"/>
          <w:szCs w:val="24"/>
        </w:rPr>
        <w:t xml:space="preserve"> Portil, heredera de esa fase, debe sobrevivir a la </w:t>
      </w:r>
      <w:proofErr w:type="spellStart"/>
      <w:r w:rsidRPr="00B24868">
        <w:rPr>
          <w:rFonts w:ascii="Times New Roman" w:hAnsi="Times New Roman" w:cs="Times New Roman"/>
          <w:color w:val="4472C4" w:themeColor="accent1"/>
          <w:sz w:val="24"/>
          <w:szCs w:val="24"/>
        </w:rPr>
        <w:t>Jihad</w:t>
      </w:r>
      <w:proofErr w:type="spellEnd"/>
      <w:r w:rsidRPr="00B24868">
        <w:rPr>
          <w:rFonts w:ascii="Times New Roman" w:hAnsi="Times New Roman" w:cs="Times New Roman"/>
          <w:color w:val="4472C4" w:themeColor="accent1"/>
          <w:sz w:val="24"/>
          <w:szCs w:val="24"/>
        </w:rPr>
        <w:t xml:space="preserve"> y transformarse en la figura que reformula doctrinalmente el rito para soportar el nuevo orden. Su gran frase, transmitida por cronistas posteriores, podría ser: “si el universo ha cambiado de dios, nosotros cambiaremos el lenguaje del cauce, no el cauce”.</w:t>
      </w:r>
    </w:p>
    <w:p w14:paraId="424446FF"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lastRenderedPageBreak/>
        <w:t xml:space="preserve">Sor </w:t>
      </w:r>
      <w:proofErr w:type="spellStart"/>
      <w:r w:rsidRPr="00B24868">
        <w:rPr>
          <w:rFonts w:ascii="Times New Roman" w:hAnsi="Times New Roman" w:cs="Times New Roman"/>
          <w:color w:val="4472C4" w:themeColor="accent1"/>
          <w:sz w:val="24"/>
          <w:szCs w:val="24"/>
        </w:rPr>
        <w:t>Valea</w:t>
      </w:r>
      <w:proofErr w:type="spellEnd"/>
      <w:r w:rsidRPr="00B24868">
        <w:rPr>
          <w:rFonts w:ascii="Times New Roman" w:hAnsi="Times New Roman" w:cs="Times New Roman"/>
          <w:color w:val="4472C4" w:themeColor="accent1"/>
          <w:sz w:val="24"/>
          <w:szCs w:val="24"/>
        </w:rPr>
        <w:t xml:space="preserve">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comentarista semiclandestina de época </w:t>
      </w:r>
      <w:proofErr w:type="spellStart"/>
      <w:r w:rsidRPr="00B24868">
        <w:rPr>
          <w:rFonts w:ascii="Times New Roman" w:hAnsi="Times New Roman" w:cs="Times New Roman"/>
          <w:color w:val="4472C4" w:themeColor="accent1"/>
          <w:sz w:val="24"/>
          <w:szCs w:val="24"/>
        </w:rPr>
        <w:t>letiana</w:t>
      </w:r>
      <w:proofErr w:type="spellEnd"/>
      <w:r w:rsidRPr="00B24868">
        <w:rPr>
          <w:rFonts w:ascii="Times New Roman" w:hAnsi="Times New Roman" w:cs="Times New Roman"/>
          <w:color w:val="4472C4" w:themeColor="accent1"/>
          <w:sz w:val="24"/>
          <w:szCs w:val="24"/>
        </w:rPr>
        <w:t xml:space="preserve">, autora de las Lecturas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será decisiva para la autocrítica interna de la casa.</w:t>
      </w:r>
    </w:p>
    <w:p w14:paraId="5064803C"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Merek</w:t>
      </w:r>
      <w:proofErr w:type="spellEnd"/>
      <w:r w:rsidRPr="00B24868">
        <w:rPr>
          <w:rFonts w:ascii="Times New Roman" w:hAnsi="Times New Roman" w:cs="Times New Roman"/>
          <w:color w:val="4472C4" w:themeColor="accent1"/>
          <w:sz w:val="24"/>
          <w:szCs w:val="24"/>
        </w:rPr>
        <w:t xml:space="preserve"> de las Compuertas Exteriores, capitán de diáspora en la fase </w:t>
      </w:r>
      <w:proofErr w:type="spellStart"/>
      <w:r w:rsidRPr="00B24868">
        <w:rPr>
          <w:rFonts w:ascii="Times New Roman" w:hAnsi="Times New Roman" w:cs="Times New Roman"/>
          <w:color w:val="4472C4" w:themeColor="accent1"/>
          <w:sz w:val="24"/>
          <w:szCs w:val="24"/>
        </w:rPr>
        <w:t>postletiana</w:t>
      </w:r>
      <w:proofErr w:type="spellEnd"/>
      <w:r w:rsidRPr="00B24868">
        <w:rPr>
          <w:rFonts w:ascii="Times New Roman" w:hAnsi="Times New Roman" w:cs="Times New Roman"/>
          <w:color w:val="4472C4" w:themeColor="accent1"/>
          <w:sz w:val="24"/>
          <w:szCs w:val="24"/>
        </w:rPr>
        <w:t xml:space="preserve">, fundará una colonia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menor fuera del feudo original y dará origen a la dispersión cultural de la casa.</w:t>
      </w:r>
    </w:p>
    <w:p w14:paraId="3A986CFE"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Daria </w:t>
      </w:r>
      <w:proofErr w:type="spellStart"/>
      <w:r w:rsidRPr="00B24868">
        <w:rPr>
          <w:rFonts w:ascii="Times New Roman" w:hAnsi="Times New Roman" w:cs="Times New Roman"/>
          <w:color w:val="4472C4" w:themeColor="accent1"/>
          <w:sz w:val="24"/>
          <w:szCs w:val="24"/>
        </w:rPr>
        <w:t>Vindeir</w:t>
      </w:r>
      <w:proofErr w:type="spellEnd"/>
      <w:r w:rsidRPr="00B24868">
        <w:rPr>
          <w:rFonts w:ascii="Times New Roman" w:hAnsi="Times New Roman" w:cs="Times New Roman"/>
          <w:color w:val="4472C4" w:themeColor="accent1"/>
          <w:sz w:val="24"/>
          <w:szCs w:val="24"/>
        </w:rPr>
        <w:t>, última archivista mayor antes del choque con fuerzas derivadas de la Dispersión, es quien transforma el Archivo Vivo en sistema estratificado y oculto.</w:t>
      </w:r>
    </w:p>
    <w:p w14:paraId="049A1508"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Jorun</w:t>
      </w:r>
      <w:proofErr w:type="spellEnd"/>
      <w:r w:rsidRPr="00B24868">
        <w:rPr>
          <w:rFonts w:ascii="Times New Roman" w:hAnsi="Times New Roman" w:cs="Times New Roman"/>
          <w:color w:val="4472C4" w:themeColor="accent1"/>
          <w:sz w:val="24"/>
          <w:szCs w:val="24"/>
        </w:rPr>
        <w:t xml:space="preserve"> Sin-Anillo, líder herético </w:t>
      </w:r>
      <w:proofErr w:type="spellStart"/>
      <w:r w:rsidRPr="00B24868">
        <w:rPr>
          <w:rFonts w:ascii="Times New Roman" w:hAnsi="Times New Roman" w:cs="Times New Roman"/>
          <w:color w:val="4472C4" w:themeColor="accent1"/>
          <w:sz w:val="24"/>
          <w:szCs w:val="24"/>
        </w:rPr>
        <w:t>candalino</w:t>
      </w:r>
      <w:proofErr w:type="spellEnd"/>
      <w:r w:rsidRPr="00B24868">
        <w:rPr>
          <w:rFonts w:ascii="Times New Roman" w:hAnsi="Times New Roman" w:cs="Times New Roman"/>
          <w:color w:val="4472C4" w:themeColor="accent1"/>
          <w:sz w:val="24"/>
          <w:szCs w:val="24"/>
        </w:rPr>
        <w:t>, simboliza la protesta de uso contra título.</w:t>
      </w:r>
    </w:p>
    <w:p w14:paraId="262595B2"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Aedra</w:t>
      </w:r>
      <w:proofErr w:type="spellEnd"/>
      <w:r w:rsidRPr="00B24868">
        <w:rPr>
          <w:rFonts w:ascii="Times New Roman" w:hAnsi="Times New Roman" w:cs="Times New Roman"/>
          <w:color w:val="4472C4" w:themeColor="accent1"/>
          <w:sz w:val="24"/>
          <w:szCs w:val="24"/>
        </w:rPr>
        <w:t xml:space="preserve"> del Delta, figura liminar entre clan de ribera, profetisa y agitadora, reactiva los estratos más antiguos del rito contra la apropiación nobiliaria.</w:t>
      </w:r>
    </w:p>
    <w:p w14:paraId="0AEC9393"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Con este reparto generacional, Portil deja de ser sólo estructura y empieza a convertirse en historia habitable.</w:t>
      </w:r>
    </w:p>
    <w:p w14:paraId="30E633F0"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Para que la continuidad no se disperse, este reparto debe leerse en dos niveles simultáneos: el nivel soberano, que enlaza a </w:t>
      </w:r>
      <w:proofErr w:type="spellStart"/>
      <w:r w:rsidRPr="00B24868">
        <w:rPr>
          <w:rFonts w:ascii="Times New Roman" w:hAnsi="Times New Roman" w:cs="Times New Roman"/>
          <w:color w:val="4472C4" w:themeColor="accent1"/>
          <w:sz w:val="24"/>
          <w:szCs w:val="24"/>
        </w:rPr>
        <w:t>Cael</w:t>
      </w:r>
      <w:proofErr w:type="spellEnd"/>
      <w:r w:rsidRPr="00B24868">
        <w:rPr>
          <w:rFonts w:ascii="Times New Roman" w:hAnsi="Times New Roman" w:cs="Times New Roman"/>
          <w:color w:val="4472C4" w:themeColor="accent1"/>
          <w:sz w:val="24"/>
          <w:szCs w:val="24"/>
        </w:rPr>
        <w:t xml:space="preserve"> IX, </w:t>
      </w:r>
      <w:proofErr w:type="spellStart"/>
      <w:r w:rsidRPr="00B24868">
        <w:rPr>
          <w:rFonts w:ascii="Times New Roman" w:hAnsi="Times New Roman" w:cs="Times New Roman"/>
          <w:color w:val="4472C4" w:themeColor="accent1"/>
          <w:sz w:val="24"/>
          <w:szCs w:val="24"/>
        </w:rPr>
        <w:t>Alenna</w:t>
      </w:r>
      <w:proofErr w:type="spellEnd"/>
      <w:r w:rsidRPr="00B24868">
        <w:rPr>
          <w:rFonts w:ascii="Times New Roman" w:hAnsi="Times New Roman" w:cs="Times New Roman"/>
          <w:color w:val="4472C4" w:themeColor="accent1"/>
          <w:sz w:val="24"/>
          <w:szCs w:val="24"/>
        </w:rPr>
        <w:t xml:space="preserve"> y </w:t>
      </w:r>
      <w:proofErr w:type="spellStart"/>
      <w:r w:rsidRPr="00B24868">
        <w:rPr>
          <w:rFonts w:ascii="Times New Roman" w:hAnsi="Times New Roman" w:cs="Times New Roman"/>
          <w:color w:val="4472C4" w:themeColor="accent1"/>
          <w:sz w:val="24"/>
          <w:szCs w:val="24"/>
        </w:rPr>
        <w:t>Hespar</w:t>
      </w:r>
      <w:proofErr w:type="spellEnd"/>
      <w:r w:rsidRPr="00B24868">
        <w:rPr>
          <w:rFonts w:ascii="Times New Roman" w:hAnsi="Times New Roman" w:cs="Times New Roman"/>
          <w:color w:val="4472C4" w:themeColor="accent1"/>
          <w:sz w:val="24"/>
          <w:szCs w:val="24"/>
        </w:rPr>
        <w:t xml:space="preserve"> Portil como secuencia de gobierno; y el nivel crítico-transicional, donde Sor </w:t>
      </w:r>
      <w:proofErr w:type="spellStart"/>
      <w:r w:rsidRPr="00B24868">
        <w:rPr>
          <w:rFonts w:ascii="Times New Roman" w:hAnsi="Times New Roman" w:cs="Times New Roman"/>
          <w:color w:val="4472C4" w:themeColor="accent1"/>
          <w:sz w:val="24"/>
          <w:szCs w:val="24"/>
        </w:rPr>
        <w:t>Valea</w:t>
      </w:r>
      <w:proofErr w:type="spellEnd"/>
      <w:r w:rsidRPr="00B24868">
        <w:rPr>
          <w:rFonts w:ascii="Times New Roman" w:hAnsi="Times New Roman" w:cs="Times New Roman"/>
          <w:color w:val="4472C4" w:themeColor="accent1"/>
          <w:sz w:val="24"/>
          <w:szCs w:val="24"/>
        </w:rPr>
        <w:t xml:space="preserve">, </w:t>
      </w:r>
      <w:proofErr w:type="spellStart"/>
      <w:r w:rsidRPr="00B24868">
        <w:rPr>
          <w:rFonts w:ascii="Times New Roman" w:hAnsi="Times New Roman" w:cs="Times New Roman"/>
          <w:color w:val="4472C4" w:themeColor="accent1"/>
          <w:sz w:val="24"/>
          <w:szCs w:val="24"/>
        </w:rPr>
        <w:t>Merek</w:t>
      </w:r>
      <w:proofErr w:type="spellEnd"/>
      <w:r w:rsidRPr="00B24868">
        <w:rPr>
          <w:rFonts w:ascii="Times New Roman" w:hAnsi="Times New Roman" w:cs="Times New Roman"/>
          <w:color w:val="4472C4" w:themeColor="accent1"/>
          <w:sz w:val="24"/>
          <w:szCs w:val="24"/>
        </w:rPr>
        <w:t xml:space="preserve"> y Daria expresan la mutación del poder </w:t>
      </w:r>
      <w:proofErr w:type="spellStart"/>
      <w:r w:rsidRPr="00B24868">
        <w:rPr>
          <w:rFonts w:ascii="Times New Roman" w:hAnsi="Times New Roman" w:cs="Times New Roman"/>
          <w:color w:val="4472C4" w:themeColor="accent1"/>
          <w:sz w:val="24"/>
          <w:szCs w:val="24"/>
        </w:rPr>
        <w:t>portileño</w:t>
      </w:r>
      <w:proofErr w:type="spellEnd"/>
      <w:r w:rsidRPr="00B24868">
        <w:rPr>
          <w:rFonts w:ascii="Times New Roman" w:hAnsi="Times New Roman" w:cs="Times New Roman"/>
          <w:color w:val="4472C4" w:themeColor="accent1"/>
          <w:sz w:val="24"/>
          <w:szCs w:val="24"/>
        </w:rPr>
        <w:t xml:space="preserve"> desde la jefatura feudal visible hacia formas intelectuales, archivísticas y dispersivas de persistencia histórica.</w:t>
      </w:r>
    </w:p>
    <w:p w14:paraId="078BBE15" w14:textId="77777777" w:rsidR="00B24868" w:rsidRDefault="00B24868" w:rsidP="00B24868">
      <w:pPr>
        <w:jc w:val="both"/>
        <w:rPr>
          <w:rFonts w:ascii="Times New Roman" w:hAnsi="Times New Roman" w:cs="Times New Roman"/>
          <w:color w:val="4472C4" w:themeColor="accent1"/>
          <w:sz w:val="24"/>
          <w:szCs w:val="24"/>
        </w:rPr>
      </w:pPr>
    </w:p>
    <w:p w14:paraId="0A63473F" w14:textId="260F2913"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XIX. Cultura material, vestimenta, comida, arquitectura y sensibilidad</w:t>
      </w:r>
    </w:p>
    <w:p w14:paraId="1DB0F330"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Una verdadera expansión no puede vivir sólo de cronología y política. Debe poseer textura. La arquitectura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ya ha sido esbozada como hidráulica y mineral; conviene ahora profundizarla.</w:t>
      </w:r>
    </w:p>
    <w:p w14:paraId="286E2DDD"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Las casas nobles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no se alzan sobre colinas secas, sino sobre plataformas de piedra oscura parcialmente huecas, atravesadas por cámaras de regulación térmica y depósitos de compensación. Las puertas son gruesas, las galerías largas y las salas de audiencia casi siempre acompañadas por una presencia de agua visible o audible. No porque Portil adore la abundancia, sino porque entiende que todo poder digno debe gobernar el flujo sin exhibirlo como derroche. A diferencia del escándalo que produciría el despilfarro acuático en Arrakis, en Portil el derroche es menos visible, más técnico y quizá por ello más culpable.</w:t>
      </w:r>
    </w:p>
    <w:p w14:paraId="25E23E52"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vestimenta noble combina paños hidrófugos oscuros, cierres metálicos de plata bruñida y mangas interiores ajustadas para proteger del rocío y del salitre. Los técnicos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usan tonos cenicientos y verdes fríos; los </w:t>
      </w:r>
      <w:proofErr w:type="spellStart"/>
      <w:r w:rsidRPr="00B24868">
        <w:rPr>
          <w:rFonts w:ascii="Times New Roman" w:hAnsi="Times New Roman" w:cs="Times New Roman"/>
          <w:color w:val="4472C4" w:themeColor="accent1"/>
          <w:sz w:val="24"/>
          <w:szCs w:val="24"/>
        </w:rPr>
        <w:t>merunenses</w:t>
      </w:r>
      <w:proofErr w:type="spellEnd"/>
      <w:r w:rsidRPr="00B24868">
        <w:rPr>
          <w:rFonts w:ascii="Times New Roman" w:hAnsi="Times New Roman" w:cs="Times New Roman"/>
          <w:color w:val="4472C4" w:themeColor="accent1"/>
          <w:sz w:val="24"/>
          <w:szCs w:val="24"/>
        </w:rPr>
        <w:t xml:space="preserve">, negros duros y bronces discretos; los </w:t>
      </w:r>
      <w:proofErr w:type="spellStart"/>
      <w:r w:rsidRPr="00B24868">
        <w:rPr>
          <w:rFonts w:ascii="Times New Roman" w:hAnsi="Times New Roman" w:cs="Times New Roman"/>
          <w:color w:val="4472C4" w:themeColor="accent1"/>
          <w:sz w:val="24"/>
          <w:szCs w:val="24"/>
        </w:rPr>
        <w:t>candalinos</w:t>
      </w:r>
      <w:proofErr w:type="spellEnd"/>
      <w:r w:rsidRPr="00B24868">
        <w:rPr>
          <w:rFonts w:ascii="Times New Roman" w:hAnsi="Times New Roman" w:cs="Times New Roman"/>
          <w:color w:val="4472C4" w:themeColor="accent1"/>
          <w:sz w:val="24"/>
          <w:szCs w:val="24"/>
        </w:rPr>
        <w:t xml:space="preserve"> incorporan colores más vivos, lo que la nobleza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juzga cercano a la insolencia.</w:t>
      </w:r>
    </w:p>
    <w:p w14:paraId="737D8AC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comida ceremonial incluye peces de cámara lenta, panes de niebla, infusiones salobres corregidas con especias menores y vinos pálidos de fermentación fría. Los funerales nobles exigen caldos transparentes y alimentos “de baja huella de barro”, según </w:t>
      </w:r>
      <w:r w:rsidRPr="00B24868">
        <w:rPr>
          <w:rFonts w:ascii="Times New Roman" w:hAnsi="Times New Roman" w:cs="Times New Roman"/>
          <w:color w:val="4472C4" w:themeColor="accent1"/>
          <w:sz w:val="24"/>
          <w:szCs w:val="24"/>
        </w:rPr>
        <w:lastRenderedPageBreak/>
        <w:t xml:space="preserve">un viejo simbolismo de pureza de devolución. En cambio,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xml:space="preserve"> es exuberante y mezclado, con cocina de tránsito, conservas importadas y mezcla de gustos.</w:t>
      </w:r>
    </w:p>
    <w:p w14:paraId="32410C72"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La sensibilidad estética de Portil privilegia el sonido contenido. Goteras medidas, vibración de cuerda sobre humedad, ecos en piedra, chapoteo ritual, campanas bajas de compuerta. Esta dimensión auditiva es importante porque hace que el mundo no sea sólo visual, sino táctil y acústico.</w:t>
      </w:r>
    </w:p>
    <w:p w14:paraId="6BD763D3" w14:textId="77777777" w:rsidR="00B24868" w:rsidRDefault="00B24868" w:rsidP="00B24868">
      <w:pPr>
        <w:jc w:val="both"/>
        <w:rPr>
          <w:rFonts w:ascii="Times New Roman" w:hAnsi="Times New Roman" w:cs="Times New Roman"/>
          <w:color w:val="4472C4" w:themeColor="accent1"/>
          <w:sz w:val="24"/>
          <w:szCs w:val="24"/>
        </w:rPr>
      </w:pPr>
    </w:p>
    <w:p w14:paraId="04872E7C" w14:textId="2724A311"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XX. El gran secreto de Portil: agua, memoria y estratos del pasado</w:t>
      </w:r>
    </w:p>
    <w:p w14:paraId="510EFFF2"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Toda expansión fuerte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necesita un secreto que no sea mero truco argumental, sino clave interpretativa. El gran secreto de Portil podría formularse así: la casa descubrió hace mucho que ciertas infraestructuras antiguas del planeta —depósitos, cámaras, sistemas de filtrado primitivos, matrices de compuerta— no eran sólo herramientas hidráulicas, sino también dispositivos de almacenamiento material de información no legible de forma inmediata, residuos de una época técnica anterior. No “máquinas pensantes” activas en sentido </w:t>
      </w:r>
      <w:proofErr w:type="spellStart"/>
      <w:r w:rsidRPr="00B24868">
        <w:rPr>
          <w:rFonts w:ascii="Times New Roman" w:hAnsi="Times New Roman" w:cs="Times New Roman"/>
          <w:color w:val="4472C4" w:themeColor="accent1"/>
          <w:sz w:val="24"/>
          <w:szCs w:val="24"/>
        </w:rPr>
        <w:t>butleriano</w:t>
      </w:r>
      <w:proofErr w:type="spellEnd"/>
      <w:r w:rsidRPr="00B24868">
        <w:rPr>
          <w:rFonts w:ascii="Times New Roman" w:hAnsi="Times New Roman" w:cs="Times New Roman"/>
          <w:color w:val="4472C4" w:themeColor="accent1"/>
          <w:sz w:val="24"/>
          <w:szCs w:val="24"/>
        </w:rPr>
        <w:t>, sino arquitecturas capaces de retener patrones, secuencias y trazas. La Casa nunca pudo reactivarlas plenamente, pero sí comprendió que el agua al pasar por ciertas cámaras y sales dejaba registros medibles y comparables.</w:t>
      </w:r>
    </w:p>
    <w:p w14:paraId="477DC9E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De ahí nació, en último término, toda la obsesión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por la relación entre agua y memoria. No porque el agua “recuerde” mágicamente en sentido banal, sino porque el paso del agua por un mundo técnico-hidráulico deja huellas, y una cultura lo bastante disciplinada puede convertir esas huellas en saber soberano. Este secreto explica por qué la religión, el archivo y la técnica se entrelazaron en Portil mucho más que en otros mundos.</w:t>
      </w:r>
    </w:p>
    <w:p w14:paraId="3FB72E02"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También explica por qué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lo observó con interés y reserva. Y explica, en época muy posterior, por qué las Honoradas </w:t>
      </w:r>
      <w:proofErr w:type="spellStart"/>
      <w:r w:rsidRPr="00B24868">
        <w:rPr>
          <w:rFonts w:ascii="Times New Roman" w:hAnsi="Times New Roman" w:cs="Times New Roman"/>
          <w:color w:val="4472C4" w:themeColor="accent1"/>
          <w:sz w:val="24"/>
          <w:szCs w:val="24"/>
        </w:rPr>
        <w:t>Matres</w:t>
      </w:r>
      <w:proofErr w:type="spellEnd"/>
      <w:r w:rsidRPr="00B24868">
        <w:rPr>
          <w:rFonts w:ascii="Times New Roman" w:hAnsi="Times New Roman" w:cs="Times New Roman"/>
          <w:color w:val="4472C4" w:themeColor="accent1"/>
          <w:sz w:val="24"/>
          <w:szCs w:val="24"/>
        </w:rPr>
        <w:t xml:space="preserve"> podrían desear capturarlo sin comprender del todo su naturaleza.</w:t>
      </w:r>
    </w:p>
    <w:p w14:paraId="1E0412B4" w14:textId="77777777" w:rsidR="00B24868" w:rsidRDefault="00B24868" w:rsidP="00B24868">
      <w:pPr>
        <w:jc w:val="both"/>
        <w:rPr>
          <w:rFonts w:ascii="Times New Roman" w:hAnsi="Times New Roman" w:cs="Times New Roman"/>
          <w:color w:val="4472C4" w:themeColor="accent1"/>
          <w:sz w:val="24"/>
          <w:szCs w:val="24"/>
        </w:rPr>
      </w:pPr>
    </w:p>
    <w:p w14:paraId="716CD811" w14:textId="613EDEE8"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XXI. Qué tipo de historias produce esta expansión</w:t>
      </w:r>
    </w:p>
    <w:p w14:paraId="77AA001B"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Ahora sí puede decirse que Portil constituye una expansión real, porque es capaz de producir múltiples ciclos narrativos autónomos dentro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w:t>
      </w:r>
    </w:p>
    <w:p w14:paraId="4FD2F66E"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Puede albergar una novela de intriga feudal </w:t>
      </w:r>
      <w:proofErr w:type="spellStart"/>
      <w:r w:rsidRPr="00B24868">
        <w:rPr>
          <w:rFonts w:ascii="Times New Roman" w:hAnsi="Times New Roman" w:cs="Times New Roman"/>
          <w:color w:val="4472C4" w:themeColor="accent1"/>
          <w:sz w:val="24"/>
          <w:szCs w:val="24"/>
        </w:rPr>
        <w:t>tardocorriniana</w:t>
      </w:r>
      <w:proofErr w:type="spellEnd"/>
      <w:r w:rsidRPr="00B24868">
        <w:rPr>
          <w:rFonts w:ascii="Times New Roman" w:hAnsi="Times New Roman" w:cs="Times New Roman"/>
          <w:color w:val="4472C4" w:themeColor="accent1"/>
          <w:sz w:val="24"/>
          <w:szCs w:val="24"/>
        </w:rPr>
        <w:t>, con casas menores, CHOAM, archivos y la sombra de Arrakis.</w:t>
      </w:r>
    </w:p>
    <w:p w14:paraId="6B44C61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Puede albergar una novela de adaptación religiosa durante la </w:t>
      </w:r>
      <w:proofErr w:type="spellStart"/>
      <w:r w:rsidRPr="00B24868">
        <w:rPr>
          <w:rFonts w:ascii="Times New Roman" w:hAnsi="Times New Roman" w:cs="Times New Roman"/>
          <w:color w:val="4472C4" w:themeColor="accent1"/>
          <w:sz w:val="24"/>
          <w:szCs w:val="24"/>
        </w:rPr>
        <w:t>Jihad</w:t>
      </w:r>
      <w:proofErr w:type="spellEnd"/>
      <w:r w:rsidRPr="00B24868">
        <w:rPr>
          <w:rFonts w:ascii="Times New Roman" w:hAnsi="Times New Roman" w:cs="Times New Roman"/>
          <w:color w:val="4472C4" w:themeColor="accent1"/>
          <w:sz w:val="24"/>
          <w:szCs w:val="24"/>
        </w:rPr>
        <w:t xml:space="preserve"> de </w:t>
      </w:r>
      <w:proofErr w:type="spellStart"/>
      <w:r w:rsidRPr="00B24868">
        <w:rPr>
          <w:rFonts w:ascii="Times New Roman" w:hAnsi="Times New Roman" w:cs="Times New Roman"/>
          <w:color w:val="4472C4" w:themeColor="accent1"/>
          <w:sz w:val="24"/>
          <w:szCs w:val="24"/>
        </w:rPr>
        <w:t>Muad’Dib</w:t>
      </w:r>
      <w:proofErr w:type="spellEnd"/>
      <w:r w:rsidRPr="00B24868">
        <w:rPr>
          <w:rFonts w:ascii="Times New Roman" w:hAnsi="Times New Roman" w:cs="Times New Roman"/>
          <w:color w:val="4472C4" w:themeColor="accent1"/>
          <w:sz w:val="24"/>
          <w:szCs w:val="24"/>
        </w:rPr>
        <w:t>, donde el problema central sea cómo sobrevive una religión doméstica a un mesianismo imperial victorioso.</w:t>
      </w:r>
    </w:p>
    <w:p w14:paraId="486FF197"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Puede albergar una novela de asfixia burocrática durante Hijos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con el archivo convertido en monstruo administrativo.</w:t>
      </w:r>
    </w:p>
    <w:p w14:paraId="0993FF4E"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Puede albergar una novela filosófica y política bajo Leto II, donde la casa descubra su afinidad aterradora con la lógica de la contención total.</w:t>
      </w:r>
    </w:p>
    <w:p w14:paraId="0DB617D3"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lastRenderedPageBreak/>
        <w:t xml:space="preserve">Puede albergar una novela </w:t>
      </w:r>
      <w:proofErr w:type="spellStart"/>
      <w:r w:rsidRPr="00B24868">
        <w:rPr>
          <w:rFonts w:ascii="Times New Roman" w:hAnsi="Times New Roman" w:cs="Times New Roman"/>
          <w:color w:val="4472C4" w:themeColor="accent1"/>
          <w:sz w:val="24"/>
          <w:szCs w:val="24"/>
        </w:rPr>
        <w:t>postletiana</w:t>
      </w:r>
      <w:proofErr w:type="spellEnd"/>
      <w:r w:rsidRPr="00B24868">
        <w:rPr>
          <w:rFonts w:ascii="Times New Roman" w:hAnsi="Times New Roman" w:cs="Times New Roman"/>
          <w:color w:val="4472C4" w:themeColor="accent1"/>
          <w:sz w:val="24"/>
          <w:szCs w:val="24"/>
        </w:rPr>
        <w:t xml:space="preserve"> de dispersión, secreto y archivo enterrado.</w:t>
      </w:r>
    </w:p>
    <w:p w14:paraId="1DBCADE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Y puede albergar incluso una historia tardía, en tiempos de Honoradas </w:t>
      </w:r>
      <w:proofErr w:type="spellStart"/>
      <w:r w:rsidRPr="00B24868">
        <w:rPr>
          <w:rFonts w:ascii="Times New Roman" w:hAnsi="Times New Roman" w:cs="Times New Roman"/>
          <w:color w:val="4472C4" w:themeColor="accent1"/>
          <w:sz w:val="24"/>
          <w:szCs w:val="24"/>
        </w:rPr>
        <w:t>Matres</w:t>
      </w:r>
      <w:proofErr w:type="spellEnd"/>
      <w:r w:rsidRPr="00B24868">
        <w:rPr>
          <w:rFonts w:ascii="Times New Roman" w:hAnsi="Times New Roman" w:cs="Times New Roman"/>
          <w:color w:val="4472C4" w:themeColor="accent1"/>
          <w:sz w:val="24"/>
          <w:szCs w:val="24"/>
        </w:rPr>
        <w:t xml:space="preserve"> y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reconfiguradas, donde Portil sea buscado como reliquia útil, santuario de memoria o planeta cuya aparente insignificancia oculta instrumentos de largo alcance.</w:t>
      </w:r>
    </w:p>
    <w:p w14:paraId="6A675B5D"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Eso es, precisamente, lo que distingue una expansión decorativa de una expansión real: que el lector perciba no sólo un fondo convincente, sino la promesa de relatos todavía no contados.</w:t>
      </w:r>
    </w:p>
    <w:p w14:paraId="76A921AD" w14:textId="77777777" w:rsidR="00B24868" w:rsidRDefault="00B24868" w:rsidP="00B24868">
      <w:pPr>
        <w:jc w:val="both"/>
        <w:rPr>
          <w:rFonts w:ascii="Times New Roman" w:hAnsi="Times New Roman" w:cs="Times New Roman"/>
          <w:color w:val="4472C4" w:themeColor="accent1"/>
          <w:sz w:val="24"/>
          <w:szCs w:val="24"/>
        </w:rPr>
      </w:pPr>
    </w:p>
    <w:p w14:paraId="1A28FBB1" w14:textId="64EDB8E3"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w:t>
      </w:r>
      <w:r w:rsidRPr="00B24868">
        <w:rPr>
          <w:rFonts w:ascii="Times New Roman" w:hAnsi="Times New Roman" w:cs="Times New Roman"/>
          <w:sz w:val="24"/>
          <w:szCs w:val="24"/>
        </w:rPr>
        <w:t xml:space="preserve"> </w:t>
      </w:r>
      <w:r w:rsidRPr="00B24868">
        <w:rPr>
          <w:rFonts w:ascii="Times New Roman" w:hAnsi="Times New Roman" w:cs="Times New Roman"/>
          <w:sz w:val="24"/>
          <w:szCs w:val="24"/>
        </w:rPr>
        <w:t xml:space="preserve">XXII. Síntesis última: por qué Portil ya no es sólo una casa, sino una región viva de </w:t>
      </w:r>
      <w:proofErr w:type="spellStart"/>
      <w:r w:rsidRPr="00B24868">
        <w:rPr>
          <w:rFonts w:ascii="Times New Roman" w:hAnsi="Times New Roman" w:cs="Times New Roman"/>
          <w:sz w:val="24"/>
          <w:szCs w:val="24"/>
        </w:rPr>
        <w:t>Dune</w:t>
      </w:r>
      <w:proofErr w:type="spellEnd"/>
    </w:p>
    <w:p w14:paraId="314C8746"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Después de esta profundización, Portil deja de ser una “casa bien hecha” y pasa a ser una región civilizatoria completa dentro del universo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Tiene ecología propia, problema político propio, historia larga, capas religiosas compatibles con la </w:t>
      </w:r>
      <w:proofErr w:type="spellStart"/>
      <w:r w:rsidRPr="00B24868">
        <w:rPr>
          <w:rFonts w:ascii="Times New Roman" w:hAnsi="Times New Roman" w:cs="Times New Roman"/>
          <w:color w:val="4472C4" w:themeColor="accent1"/>
          <w:sz w:val="24"/>
          <w:szCs w:val="24"/>
        </w:rPr>
        <w:t>Missionaria</w:t>
      </w:r>
      <w:proofErr w:type="spellEnd"/>
      <w:r w:rsidRPr="00B24868">
        <w:rPr>
          <w:rFonts w:ascii="Times New Roman" w:hAnsi="Times New Roman" w:cs="Times New Roman"/>
          <w:color w:val="4472C4" w:themeColor="accent1"/>
          <w:sz w:val="24"/>
          <w:szCs w:val="24"/>
        </w:rPr>
        <w:t xml:space="preserve"> </w:t>
      </w:r>
      <w:proofErr w:type="spellStart"/>
      <w:r w:rsidRPr="00B24868">
        <w:rPr>
          <w:rFonts w:ascii="Times New Roman" w:hAnsi="Times New Roman" w:cs="Times New Roman"/>
          <w:color w:val="4472C4" w:themeColor="accent1"/>
          <w:sz w:val="24"/>
          <w:szCs w:val="24"/>
        </w:rPr>
        <w:t>Protectiva</w:t>
      </w:r>
      <w:proofErr w:type="spellEnd"/>
      <w:r w:rsidRPr="00B24868">
        <w:rPr>
          <w:rFonts w:ascii="Times New Roman" w:hAnsi="Times New Roman" w:cs="Times New Roman"/>
          <w:color w:val="4472C4" w:themeColor="accent1"/>
          <w:sz w:val="24"/>
          <w:szCs w:val="24"/>
        </w:rPr>
        <w:t>, trayectoria diferenciada a través de las eras, estructura social interna, doctrinas militares adaptadas a su medio, relación específica con las grandes fuerzas del canon y un núcleo secreto que articula técnica, memoria y liturgia.</w:t>
      </w:r>
    </w:p>
    <w:p w14:paraId="5FEE5754" w14:textId="370AF7E4" w:rsid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Sobre todo, participa de los grandes temas de Herbert sin repetirlos servilmente. En Portil, como en Arrakis, el agua es poder; pero no por ausencia radical, sino por complejidad administrada. En Portil, como en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la religión es herramienta; pero también herencia que acaba resistiéndose a sus diseñadores. En Portil, como bajo Leto II, la contención puede convertirse en cárcel. En Portil, como en la CHOAM y el </w:t>
      </w:r>
      <w:proofErr w:type="spellStart"/>
      <w:r w:rsidRPr="00B24868">
        <w:rPr>
          <w:rFonts w:ascii="Times New Roman" w:hAnsi="Times New Roman" w:cs="Times New Roman"/>
          <w:color w:val="4472C4" w:themeColor="accent1"/>
          <w:sz w:val="24"/>
          <w:szCs w:val="24"/>
        </w:rPr>
        <w:t>Landsraad</w:t>
      </w:r>
      <w:proofErr w:type="spellEnd"/>
      <w:r w:rsidRPr="00B24868">
        <w:rPr>
          <w:rFonts w:ascii="Times New Roman" w:hAnsi="Times New Roman" w:cs="Times New Roman"/>
          <w:color w:val="4472C4" w:themeColor="accent1"/>
          <w:sz w:val="24"/>
          <w:szCs w:val="24"/>
        </w:rPr>
        <w:t xml:space="preserve">, la forma es una modalidad de la dominación. Y en Portil, como en toda gran construcción </w:t>
      </w:r>
      <w:proofErr w:type="spellStart"/>
      <w:r w:rsidRPr="00B24868">
        <w:rPr>
          <w:rFonts w:ascii="Times New Roman" w:hAnsi="Times New Roman" w:cs="Times New Roman"/>
          <w:color w:val="4472C4" w:themeColor="accent1"/>
          <w:sz w:val="24"/>
          <w:szCs w:val="24"/>
        </w:rPr>
        <w:t>herbertiana</w:t>
      </w:r>
      <w:proofErr w:type="spellEnd"/>
      <w:r w:rsidRPr="00B24868">
        <w:rPr>
          <w:rFonts w:ascii="Times New Roman" w:hAnsi="Times New Roman" w:cs="Times New Roman"/>
          <w:color w:val="4472C4" w:themeColor="accent1"/>
          <w:sz w:val="24"/>
          <w:szCs w:val="24"/>
        </w:rPr>
        <w:t>, la memoria no es pasado muerto, sino materia viva de conflicto.</w:t>
      </w:r>
    </w:p>
    <w:p w14:paraId="3AD4C570" w14:textId="77777777" w:rsidR="00B24868" w:rsidRDefault="00B24868">
      <w:pPr>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br w:type="page"/>
      </w:r>
    </w:p>
    <w:p w14:paraId="570A0913" w14:textId="073320F4" w:rsidR="00B24868" w:rsidRPr="00B16B39" w:rsidRDefault="00B24868" w:rsidP="00B24868">
      <w:pPr>
        <w:jc w:val="center"/>
        <w:rPr>
          <w:rFonts w:ascii="Times New Roman" w:hAnsi="Times New Roman" w:cs="Times New Roman"/>
          <w:sz w:val="24"/>
          <w:szCs w:val="24"/>
        </w:rPr>
      </w:pPr>
      <w:r w:rsidRPr="00B16B39">
        <w:rPr>
          <w:rFonts w:ascii="Times New Roman" w:hAnsi="Times New Roman" w:cs="Times New Roman"/>
          <w:sz w:val="24"/>
          <w:szCs w:val="24"/>
        </w:rPr>
        <w:lastRenderedPageBreak/>
        <w:t xml:space="preserve">Libro III.- </w:t>
      </w:r>
      <w:r w:rsidRPr="00B16B39">
        <w:rPr>
          <w:rFonts w:ascii="Times New Roman" w:hAnsi="Times New Roman" w:cs="Times New Roman"/>
          <w:sz w:val="24"/>
          <w:szCs w:val="24"/>
        </w:rPr>
        <w:t xml:space="preserve">Corpus </w:t>
      </w:r>
      <w:proofErr w:type="spellStart"/>
      <w:r w:rsidRPr="00B16B39">
        <w:rPr>
          <w:rFonts w:ascii="Times New Roman" w:hAnsi="Times New Roman" w:cs="Times New Roman"/>
          <w:sz w:val="24"/>
          <w:szCs w:val="24"/>
        </w:rPr>
        <w:t>Portilianum</w:t>
      </w:r>
      <w:proofErr w:type="spellEnd"/>
      <w:r w:rsidRPr="00B16B39">
        <w:rPr>
          <w:rFonts w:ascii="Times New Roman" w:hAnsi="Times New Roman" w:cs="Times New Roman"/>
          <w:sz w:val="24"/>
          <w:szCs w:val="24"/>
        </w:rPr>
        <w:t xml:space="preserve"> </w:t>
      </w:r>
      <w:proofErr w:type="spellStart"/>
      <w:r w:rsidRPr="00B16B39">
        <w:rPr>
          <w:rFonts w:ascii="Times New Roman" w:hAnsi="Times New Roman" w:cs="Times New Roman"/>
          <w:sz w:val="24"/>
          <w:szCs w:val="24"/>
        </w:rPr>
        <w:t>Maior</w:t>
      </w:r>
      <w:proofErr w:type="spellEnd"/>
    </w:p>
    <w:p w14:paraId="119F66E7" w14:textId="00C91743" w:rsidR="00B24868" w:rsidRPr="00B16B39" w:rsidRDefault="00B24868" w:rsidP="00B24868">
      <w:pPr>
        <w:jc w:val="both"/>
        <w:rPr>
          <w:rFonts w:ascii="Times New Roman" w:hAnsi="Times New Roman" w:cs="Times New Roman"/>
          <w:i/>
          <w:iCs/>
          <w:sz w:val="24"/>
          <w:szCs w:val="24"/>
        </w:rPr>
      </w:pPr>
      <w:r w:rsidRPr="00B16B39">
        <w:rPr>
          <w:rFonts w:ascii="Times New Roman" w:hAnsi="Times New Roman" w:cs="Times New Roman"/>
          <w:i/>
          <w:iCs/>
          <w:sz w:val="24"/>
          <w:szCs w:val="24"/>
        </w:rPr>
        <w:t>La tercera parte reúne el canon textual interno, la crónica dinástica por generaciones, la liturgia íntegra del Rito del Río, el mapa textual de las ciudades y regiones mayores, y el cartulario de edictos, comentarios, himnos, sentencias y fragmentos de archivo.</w:t>
      </w:r>
    </w:p>
    <w:p w14:paraId="0F0A5F39" w14:textId="77777777" w:rsidR="00B24868" w:rsidRPr="00B16B39" w:rsidRDefault="00B24868" w:rsidP="00B24868">
      <w:pPr>
        <w:jc w:val="both"/>
        <w:rPr>
          <w:rFonts w:ascii="Times New Roman" w:hAnsi="Times New Roman" w:cs="Times New Roman"/>
          <w:i/>
          <w:iCs/>
          <w:sz w:val="24"/>
          <w:szCs w:val="24"/>
        </w:rPr>
      </w:pPr>
    </w:p>
    <w:p w14:paraId="72F90637" w14:textId="0BA39763" w:rsidR="00B24868" w:rsidRPr="00B16B39" w:rsidRDefault="00B16B39" w:rsidP="00B16B39">
      <w:pPr>
        <w:jc w:val="center"/>
        <w:rPr>
          <w:rFonts w:ascii="Times New Roman" w:hAnsi="Times New Roman" w:cs="Times New Roman"/>
          <w:sz w:val="24"/>
          <w:szCs w:val="24"/>
        </w:rPr>
      </w:pPr>
      <w:r w:rsidRPr="00B16B39">
        <w:rPr>
          <w:rFonts w:ascii="Times New Roman" w:hAnsi="Times New Roman" w:cs="Times New Roman"/>
          <w:sz w:val="24"/>
          <w:szCs w:val="24"/>
        </w:rPr>
        <w:t xml:space="preserve">Corpus </w:t>
      </w:r>
      <w:proofErr w:type="spellStart"/>
      <w:r w:rsidRPr="00B16B39">
        <w:rPr>
          <w:rFonts w:ascii="Times New Roman" w:hAnsi="Times New Roman" w:cs="Times New Roman"/>
          <w:sz w:val="24"/>
          <w:szCs w:val="24"/>
        </w:rPr>
        <w:t>Portilianum</w:t>
      </w:r>
      <w:proofErr w:type="spellEnd"/>
      <w:r w:rsidRPr="00B16B39">
        <w:rPr>
          <w:rFonts w:ascii="Times New Roman" w:hAnsi="Times New Roman" w:cs="Times New Roman"/>
          <w:sz w:val="24"/>
          <w:szCs w:val="24"/>
        </w:rPr>
        <w:t xml:space="preserve"> </w:t>
      </w:r>
      <w:proofErr w:type="spellStart"/>
      <w:r w:rsidRPr="00B16B39">
        <w:rPr>
          <w:rFonts w:ascii="Times New Roman" w:hAnsi="Times New Roman" w:cs="Times New Roman"/>
          <w:sz w:val="24"/>
          <w:szCs w:val="24"/>
        </w:rPr>
        <w:t>Maior</w:t>
      </w:r>
      <w:proofErr w:type="spellEnd"/>
      <w:r w:rsidRPr="00B16B39">
        <w:rPr>
          <w:rFonts w:ascii="Times New Roman" w:hAnsi="Times New Roman" w:cs="Times New Roman"/>
          <w:sz w:val="24"/>
          <w:szCs w:val="24"/>
        </w:rPr>
        <w:t xml:space="preserve"> </w:t>
      </w:r>
      <w:r w:rsidRPr="00B16B39">
        <w:rPr>
          <w:rFonts w:ascii="Times New Roman" w:hAnsi="Times New Roman" w:cs="Times New Roman"/>
          <w:sz w:val="24"/>
          <w:szCs w:val="24"/>
        </w:rPr>
        <w:t>o Libro Mayor de la Casa Portil y del Rito del Río</w:t>
      </w:r>
    </w:p>
    <w:p w14:paraId="1FB13A15" w14:textId="77777777" w:rsidR="00B16B39" w:rsidRDefault="00B16B39" w:rsidP="00B16B39">
      <w:pPr>
        <w:jc w:val="center"/>
        <w:rPr>
          <w:rFonts w:ascii="Times New Roman" w:hAnsi="Times New Roman" w:cs="Times New Roman"/>
          <w:color w:val="4472C4" w:themeColor="accent1"/>
          <w:sz w:val="24"/>
          <w:szCs w:val="24"/>
        </w:rPr>
      </w:pPr>
    </w:p>
    <w:p w14:paraId="5998B08D" w14:textId="58903176"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Capítulo</w:t>
      </w:r>
      <w:r w:rsidRPr="00B16B39">
        <w:rPr>
          <w:rFonts w:ascii="Times New Roman" w:hAnsi="Times New Roman" w:cs="Times New Roman"/>
          <w:sz w:val="24"/>
          <w:szCs w:val="24"/>
        </w:rPr>
        <w:t xml:space="preserve"> </w:t>
      </w:r>
      <w:r w:rsidRPr="00B16B39">
        <w:rPr>
          <w:rFonts w:ascii="Times New Roman" w:hAnsi="Times New Roman" w:cs="Times New Roman"/>
          <w:sz w:val="24"/>
          <w:szCs w:val="24"/>
        </w:rPr>
        <w:t>I. Noticia del canon textual interno de Portil</w:t>
      </w:r>
    </w:p>
    <w:p w14:paraId="51BA006A"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Toda civilización compleja necesita no sólo historia, sino textos de autoridad. Portil, siendo una casa donde la legitimidad se apoya tanto en la forma como en el archivo, generó muy pronto un pequeño canon de escritos cuya autoridad no es uniforme, pero sí decisiva. El conjunto mayor, tradicionalmente llamado Corpus </w:t>
      </w:r>
      <w:proofErr w:type="spellStart"/>
      <w:r w:rsidRPr="00B16B39">
        <w:rPr>
          <w:rFonts w:ascii="Times New Roman" w:hAnsi="Times New Roman" w:cs="Times New Roman"/>
          <w:color w:val="4472C4" w:themeColor="accent1"/>
          <w:sz w:val="24"/>
          <w:szCs w:val="24"/>
        </w:rPr>
        <w:t>Portilianum</w:t>
      </w:r>
      <w:proofErr w:type="spellEnd"/>
      <w:r w:rsidRPr="00B16B39">
        <w:rPr>
          <w:rFonts w:ascii="Times New Roman" w:hAnsi="Times New Roman" w:cs="Times New Roman"/>
          <w:color w:val="4472C4" w:themeColor="accent1"/>
          <w:sz w:val="24"/>
          <w:szCs w:val="24"/>
        </w:rPr>
        <w:t>, comprende los siguientes títulos.</w:t>
      </w:r>
    </w:p>
    <w:p w14:paraId="67AED1A0"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Libro de los Tres Cauces es la base doctrinal del Rito del Río. Su redacción actual procede de una larga sedimentación de materiales litúrgicos, fórmulas de investidura, proverbios de ribera y glosas tardías de origen palacial. Establece la célebre doctrina según la cual todo flujo pertenece a tres órdenes: el oculto, el visible y el medido.</w:t>
      </w:r>
    </w:p>
    <w:p w14:paraId="38ACCF47"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El Canto de la Devuelta es un texto </w:t>
      </w:r>
      <w:proofErr w:type="spellStart"/>
      <w:r w:rsidRPr="00B16B39">
        <w:rPr>
          <w:rFonts w:ascii="Times New Roman" w:hAnsi="Times New Roman" w:cs="Times New Roman"/>
          <w:color w:val="4472C4" w:themeColor="accent1"/>
          <w:sz w:val="24"/>
          <w:szCs w:val="24"/>
        </w:rPr>
        <w:t>semilitúrgico</w:t>
      </w:r>
      <w:proofErr w:type="spellEnd"/>
      <w:r w:rsidRPr="00B16B39">
        <w:rPr>
          <w:rFonts w:ascii="Times New Roman" w:hAnsi="Times New Roman" w:cs="Times New Roman"/>
          <w:color w:val="4472C4" w:themeColor="accent1"/>
          <w:sz w:val="24"/>
          <w:szCs w:val="24"/>
        </w:rPr>
        <w:t xml:space="preserve">, </w:t>
      </w:r>
      <w:proofErr w:type="spellStart"/>
      <w:r w:rsidRPr="00B16B39">
        <w:rPr>
          <w:rFonts w:ascii="Times New Roman" w:hAnsi="Times New Roman" w:cs="Times New Roman"/>
          <w:color w:val="4472C4" w:themeColor="accent1"/>
          <w:sz w:val="24"/>
          <w:szCs w:val="24"/>
        </w:rPr>
        <w:t>semipoético</w:t>
      </w:r>
      <w:proofErr w:type="spellEnd"/>
      <w:r w:rsidRPr="00B16B39">
        <w:rPr>
          <w:rFonts w:ascii="Times New Roman" w:hAnsi="Times New Roman" w:cs="Times New Roman"/>
          <w:color w:val="4472C4" w:themeColor="accent1"/>
          <w:sz w:val="24"/>
          <w:szCs w:val="24"/>
        </w:rPr>
        <w:t>, compuesto en su forma clásica durante la consolidación del poder dinástico. Se recita en funerales nobles, ceremonias de reconciliación y grandes juramentos de vasallaje.</w:t>
      </w:r>
    </w:p>
    <w:p w14:paraId="58989CB3"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El Libro Negro de los Caudales es el gran cuerpo jurídico de la Casa. Compila decisiones, precedentes, servidumbres, fórmulas de deslinde, reglamentos de compuerta, criterios de compensación y doctrinas sobre verdad registral. Es, junto con los archivos, la espina dorsal del poder </w:t>
      </w:r>
      <w:proofErr w:type="spellStart"/>
      <w:r w:rsidRPr="00B16B39">
        <w:rPr>
          <w:rFonts w:ascii="Times New Roman" w:hAnsi="Times New Roman" w:cs="Times New Roman"/>
          <w:color w:val="4472C4" w:themeColor="accent1"/>
          <w:sz w:val="24"/>
          <w:szCs w:val="24"/>
        </w:rPr>
        <w:t>portileño</w:t>
      </w:r>
      <w:proofErr w:type="spellEnd"/>
      <w:r w:rsidRPr="00B16B39">
        <w:rPr>
          <w:rFonts w:ascii="Times New Roman" w:hAnsi="Times New Roman" w:cs="Times New Roman"/>
          <w:color w:val="4472C4" w:themeColor="accent1"/>
          <w:sz w:val="24"/>
          <w:szCs w:val="24"/>
        </w:rPr>
        <w:t>.</w:t>
      </w:r>
    </w:p>
    <w:p w14:paraId="71C06AEC"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Los Anales 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constituyen la crónica oficial del linaje soberano. Su versión más citada es la compilada en época de </w:t>
      </w:r>
      <w:proofErr w:type="spellStart"/>
      <w:r w:rsidRPr="00B16B39">
        <w:rPr>
          <w:rFonts w:ascii="Times New Roman" w:hAnsi="Times New Roman" w:cs="Times New Roman"/>
          <w:color w:val="4472C4" w:themeColor="accent1"/>
          <w:sz w:val="24"/>
          <w:szCs w:val="24"/>
        </w:rPr>
        <w:t>Cael</w:t>
      </w:r>
      <w:proofErr w:type="spellEnd"/>
      <w:r w:rsidRPr="00B16B39">
        <w:rPr>
          <w:rFonts w:ascii="Times New Roman" w:hAnsi="Times New Roman" w:cs="Times New Roman"/>
          <w:color w:val="4472C4" w:themeColor="accent1"/>
          <w:sz w:val="24"/>
          <w:szCs w:val="24"/>
        </w:rPr>
        <w:t xml:space="preserve"> Portil IX, pero contiene interpolaciones evidentes de fases </w:t>
      </w:r>
      <w:proofErr w:type="spellStart"/>
      <w:r w:rsidRPr="00B16B39">
        <w:rPr>
          <w:rFonts w:ascii="Times New Roman" w:hAnsi="Times New Roman" w:cs="Times New Roman"/>
          <w:color w:val="4472C4" w:themeColor="accent1"/>
          <w:sz w:val="24"/>
          <w:szCs w:val="24"/>
        </w:rPr>
        <w:t>muad’dibianas</w:t>
      </w:r>
      <w:proofErr w:type="spellEnd"/>
      <w:r w:rsidRPr="00B16B39">
        <w:rPr>
          <w:rFonts w:ascii="Times New Roman" w:hAnsi="Times New Roman" w:cs="Times New Roman"/>
          <w:color w:val="4472C4" w:themeColor="accent1"/>
          <w:sz w:val="24"/>
          <w:szCs w:val="24"/>
        </w:rPr>
        <w:t xml:space="preserve"> y </w:t>
      </w:r>
      <w:proofErr w:type="spellStart"/>
      <w:r w:rsidRPr="00B16B39">
        <w:rPr>
          <w:rFonts w:ascii="Times New Roman" w:hAnsi="Times New Roman" w:cs="Times New Roman"/>
          <w:color w:val="4472C4" w:themeColor="accent1"/>
          <w:sz w:val="24"/>
          <w:szCs w:val="24"/>
        </w:rPr>
        <w:t>postletianas</w:t>
      </w:r>
      <w:proofErr w:type="spellEnd"/>
      <w:r w:rsidRPr="00B16B39">
        <w:rPr>
          <w:rFonts w:ascii="Times New Roman" w:hAnsi="Times New Roman" w:cs="Times New Roman"/>
          <w:color w:val="4472C4" w:themeColor="accent1"/>
          <w:sz w:val="24"/>
          <w:szCs w:val="24"/>
        </w:rPr>
        <w:t>.</w:t>
      </w:r>
    </w:p>
    <w:p w14:paraId="7DD2CF26"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Las Lecturas de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son un conjunto de comentarios filosófico-políticos producidos en época de la larga inmovilidad </w:t>
      </w:r>
      <w:proofErr w:type="spellStart"/>
      <w:r w:rsidRPr="00B16B39">
        <w:rPr>
          <w:rFonts w:ascii="Times New Roman" w:hAnsi="Times New Roman" w:cs="Times New Roman"/>
          <w:color w:val="4472C4" w:themeColor="accent1"/>
          <w:sz w:val="24"/>
          <w:szCs w:val="24"/>
        </w:rPr>
        <w:t>letiana</w:t>
      </w:r>
      <w:proofErr w:type="spellEnd"/>
      <w:r w:rsidRPr="00B16B39">
        <w:rPr>
          <w:rFonts w:ascii="Times New Roman" w:hAnsi="Times New Roman" w:cs="Times New Roman"/>
          <w:color w:val="4472C4" w:themeColor="accent1"/>
          <w:sz w:val="24"/>
          <w:szCs w:val="24"/>
        </w:rPr>
        <w:t xml:space="preserve">. Se consideran </w:t>
      </w:r>
      <w:proofErr w:type="spellStart"/>
      <w:r w:rsidRPr="00B16B39">
        <w:rPr>
          <w:rFonts w:ascii="Times New Roman" w:hAnsi="Times New Roman" w:cs="Times New Roman"/>
          <w:color w:val="4472C4" w:themeColor="accent1"/>
          <w:sz w:val="24"/>
          <w:szCs w:val="24"/>
        </w:rPr>
        <w:t>semiheréticas</w:t>
      </w:r>
      <w:proofErr w:type="spellEnd"/>
      <w:r w:rsidRPr="00B16B39">
        <w:rPr>
          <w:rFonts w:ascii="Times New Roman" w:hAnsi="Times New Roman" w:cs="Times New Roman"/>
          <w:color w:val="4472C4" w:themeColor="accent1"/>
          <w:sz w:val="24"/>
          <w:szCs w:val="24"/>
        </w:rPr>
        <w:t xml:space="preserve"> en su origen y casi proféticas en retrospectiva.</w:t>
      </w:r>
    </w:p>
    <w:p w14:paraId="1B61E8E8"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 Relación de las Islas Cerradas es una crónica militar y mercantil de la gran guerra civil contra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muy importante para comprender la doctrina </w:t>
      </w:r>
      <w:proofErr w:type="spellStart"/>
      <w:r w:rsidRPr="00B16B39">
        <w:rPr>
          <w:rFonts w:ascii="Times New Roman" w:hAnsi="Times New Roman" w:cs="Times New Roman"/>
          <w:color w:val="4472C4" w:themeColor="accent1"/>
          <w:sz w:val="24"/>
          <w:szCs w:val="24"/>
        </w:rPr>
        <w:t>portileña</w:t>
      </w:r>
      <w:proofErr w:type="spellEnd"/>
      <w:r w:rsidRPr="00B16B39">
        <w:rPr>
          <w:rFonts w:ascii="Times New Roman" w:hAnsi="Times New Roman" w:cs="Times New Roman"/>
          <w:color w:val="4472C4" w:themeColor="accent1"/>
          <w:sz w:val="24"/>
          <w:szCs w:val="24"/>
        </w:rPr>
        <w:t xml:space="preserve"> del terreno como aliado político.</w:t>
      </w:r>
    </w:p>
    <w:p w14:paraId="1630C8C0"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Las Tablas de Marea de </w:t>
      </w:r>
      <w:proofErr w:type="spellStart"/>
      <w:r w:rsidRPr="00B16B39">
        <w:rPr>
          <w:rFonts w:ascii="Times New Roman" w:hAnsi="Times New Roman" w:cs="Times New Roman"/>
          <w:color w:val="4472C4" w:themeColor="accent1"/>
          <w:sz w:val="24"/>
          <w:szCs w:val="24"/>
        </w:rPr>
        <w:t>Merúm</w:t>
      </w:r>
      <w:proofErr w:type="spellEnd"/>
      <w:r w:rsidRPr="00B16B39">
        <w:rPr>
          <w:rFonts w:ascii="Times New Roman" w:hAnsi="Times New Roman" w:cs="Times New Roman"/>
          <w:color w:val="4472C4" w:themeColor="accent1"/>
          <w:sz w:val="24"/>
          <w:szCs w:val="24"/>
        </w:rPr>
        <w:t xml:space="preserve"> son un texto técnico, pero han adquirido autoridad casi ritual en la formación de los cuerpos de compuerta y de los oficiales de estuario.</w:t>
      </w:r>
    </w:p>
    <w:p w14:paraId="689237A1"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Silencio del Delta reúne proverbios, visiones, fórmulas funerarias arcaicas y cantos clánicos preservados en el Delta Quieto. Aunque su relación con la ortodoxia del palacio es difícil, el Rito del Río no puede entenderse sin él.</w:t>
      </w:r>
    </w:p>
    <w:p w14:paraId="4C6CF913"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Finalmente, los Cuadernos de la Puerta Última, ya de época dispersiva, pertenecen a una literatura de crisis, donde la casa empieza a pensarse a sí misma no como centro de soberanía, sino como ruina portadora de memoria.</w:t>
      </w:r>
    </w:p>
    <w:p w14:paraId="0B9C22BA"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Éste es, pues, el horizonte textual dentro del cual ha de leerse cuanto sigue.</w:t>
      </w:r>
    </w:p>
    <w:p w14:paraId="09099B7B" w14:textId="77777777" w:rsidR="00B16B39" w:rsidRDefault="00B16B39" w:rsidP="00B16B39">
      <w:pPr>
        <w:jc w:val="both"/>
        <w:rPr>
          <w:rFonts w:ascii="Times New Roman" w:hAnsi="Times New Roman" w:cs="Times New Roman"/>
          <w:color w:val="4472C4" w:themeColor="accent1"/>
          <w:sz w:val="24"/>
          <w:szCs w:val="24"/>
        </w:rPr>
      </w:pPr>
    </w:p>
    <w:p w14:paraId="7FECDE5B" w14:textId="6C5361F0"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Capítulo</w:t>
      </w:r>
      <w:r w:rsidRPr="00B16B39">
        <w:rPr>
          <w:rFonts w:ascii="Times New Roman" w:hAnsi="Times New Roman" w:cs="Times New Roman"/>
          <w:sz w:val="24"/>
          <w:szCs w:val="24"/>
        </w:rPr>
        <w:t xml:space="preserve"> </w:t>
      </w:r>
      <w:r w:rsidRPr="00B16B39">
        <w:rPr>
          <w:rFonts w:ascii="Times New Roman" w:hAnsi="Times New Roman" w:cs="Times New Roman"/>
          <w:sz w:val="24"/>
          <w:szCs w:val="24"/>
        </w:rPr>
        <w:t>II. Crónica dinástica por generaciones</w:t>
      </w:r>
    </w:p>
    <w:p w14:paraId="3D1B5061"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No presentaré esta crónica como simple sucesión de nombres, sino como cadena de transformaciones, puesto que la Casa Portil sólo adquiere densidad real cuando se advierte cómo cada generación hereda una contradicción, la reformula y la transmite bajo otra apariencia. Ése es, precisamente, el modo en que operan las grandes casas y los grandes órdenes en </w:t>
      </w:r>
      <w:proofErr w:type="spellStart"/>
      <w:r w:rsidRPr="00B16B39">
        <w:rPr>
          <w:rFonts w:ascii="Times New Roman" w:hAnsi="Times New Roman" w:cs="Times New Roman"/>
          <w:color w:val="4472C4" w:themeColor="accent1"/>
          <w:sz w:val="24"/>
          <w:szCs w:val="24"/>
        </w:rPr>
        <w:t>Dune</w:t>
      </w:r>
      <w:proofErr w:type="spellEnd"/>
      <w:r w:rsidRPr="00B16B39">
        <w:rPr>
          <w:rFonts w:ascii="Times New Roman" w:hAnsi="Times New Roman" w:cs="Times New Roman"/>
          <w:color w:val="4472C4" w:themeColor="accent1"/>
          <w:sz w:val="24"/>
          <w:szCs w:val="24"/>
        </w:rPr>
        <w:t>: no por inmovilidad, sino por continuidad conflictiva.</w:t>
      </w:r>
    </w:p>
    <w:p w14:paraId="5BE774E0"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Primera generación: </w:t>
      </w:r>
      <w:proofErr w:type="spellStart"/>
      <w:r w:rsidRPr="00B16B39">
        <w:rPr>
          <w:rFonts w:ascii="Times New Roman" w:hAnsi="Times New Roman" w:cs="Times New Roman"/>
          <w:sz w:val="24"/>
          <w:szCs w:val="24"/>
        </w:rPr>
        <w:t>Auren</w:t>
      </w:r>
      <w:proofErr w:type="spellEnd"/>
      <w:r w:rsidRPr="00B16B39">
        <w:rPr>
          <w:rFonts w:ascii="Times New Roman" w:hAnsi="Times New Roman" w:cs="Times New Roman"/>
          <w:sz w:val="24"/>
          <w:szCs w:val="24"/>
        </w:rPr>
        <w:t xml:space="preserve"> Portil I, llamado el Primer Medidor</w:t>
      </w:r>
    </w:p>
    <w:p w14:paraId="597B94D5"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 memoria </w:t>
      </w:r>
      <w:proofErr w:type="spellStart"/>
      <w:r w:rsidRPr="00B16B39">
        <w:rPr>
          <w:rFonts w:ascii="Times New Roman" w:hAnsi="Times New Roman" w:cs="Times New Roman"/>
          <w:color w:val="4472C4" w:themeColor="accent1"/>
          <w:sz w:val="24"/>
          <w:szCs w:val="24"/>
        </w:rPr>
        <w:t>portileña</w:t>
      </w:r>
      <w:proofErr w:type="spellEnd"/>
      <w:r w:rsidRPr="00B16B39">
        <w:rPr>
          <w:rFonts w:ascii="Times New Roman" w:hAnsi="Times New Roman" w:cs="Times New Roman"/>
          <w:color w:val="4472C4" w:themeColor="accent1"/>
          <w:sz w:val="24"/>
          <w:szCs w:val="24"/>
        </w:rPr>
        <w:t xml:space="preserve"> sitúa en </w:t>
      </w:r>
      <w:proofErr w:type="spellStart"/>
      <w:r w:rsidRPr="00B16B39">
        <w:rPr>
          <w:rFonts w:ascii="Times New Roman" w:hAnsi="Times New Roman" w:cs="Times New Roman"/>
          <w:color w:val="4472C4" w:themeColor="accent1"/>
          <w:sz w:val="24"/>
          <w:szCs w:val="24"/>
        </w:rPr>
        <w:t>Auren</w:t>
      </w:r>
      <w:proofErr w:type="spellEnd"/>
      <w:r w:rsidRPr="00B16B39">
        <w:rPr>
          <w:rFonts w:ascii="Times New Roman" w:hAnsi="Times New Roman" w:cs="Times New Roman"/>
          <w:color w:val="4472C4" w:themeColor="accent1"/>
          <w:sz w:val="24"/>
          <w:szCs w:val="24"/>
        </w:rPr>
        <w:t xml:space="preserve"> Portil I el tránsito decisivo entre concesión técnica y soberanía feudal. No fue un conquistador, ni un cortesano de brillo excepcional, ni un general de renombre; fue, en cambio, un hombre cuya capacidad para leer caudales, servidumbres y derechos de paso lo volvió indispensable al aparato </w:t>
      </w:r>
      <w:proofErr w:type="spellStart"/>
      <w:r w:rsidRPr="00B16B39">
        <w:rPr>
          <w:rFonts w:ascii="Times New Roman" w:hAnsi="Times New Roman" w:cs="Times New Roman"/>
          <w:color w:val="4472C4" w:themeColor="accent1"/>
          <w:sz w:val="24"/>
          <w:szCs w:val="24"/>
        </w:rPr>
        <w:t>corriniano</w:t>
      </w:r>
      <w:proofErr w:type="spellEnd"/>
      <w:r w:rsidRPr="00B16B39">
        <w:rPr>
          <w:rFonts w:ascii="Times New Roman" w:hAnsi="Times New Roman" w:cs="Times New Roman"/>
          <w:color w:val="4472C4" w:themeColor="accent1"/>
          <w:sz w:val="24"/>
          <w:szCs w:val="24"/>
        </w:rPr>
        <w:t xml:space="preserve"> en un momento en que Portil aún era un mundo mal estabilizado, repleto de infraestructuras antiguas a medio comprender, de clanes ribereños recelosos y de poblaciones mixtas nacidas del viejo régimen técnico anterior a la plena cristalización del orden </w:t>
      </w:r>
      <w:proofErr w:type="spellStart"/>
      <w:r w:rsidRPr="00B16B39">
        <w:rPr>
          <w:rFonts w:ascii="Times New Roman" w:hAnsi="Times New Roman" w:cs="Times New Roman"/>
          <w:color w:val="4472C4" w:themeColor="accent1"/>
          <w:sz w:val="24"/>
          <w:szCs w:val="24"/>
        </w:rPr>
        <w:t>butleriano</w:t>
      </w:r>
      <w:proofErr w:type="spellEnd"/>
      <w:r w:rsidRPr="00B16B39">
        <w:rPr>
          <w:rFonts w:ascii="Times New Roman" w:hAnsi="Times New Roman" w:cs="Times New Roman"/>
          <w:color w:val="4472C4" w:themeColor="accent1"/>
          <w:sz w:val="24"/>
          <w:szCs w:val="24"/>
        </w:rPr>
        <w:t>.</w:t>
      </w:r>
    </w:p>
    <w:p w14:paraId="750998F3"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Auren</w:t>
      </w:r>
      <w:proofErr w:type="spellEnd"/>
      <w:r w:rsidRPr="00B16B39">
        <w:rPr>
          <w:rFonts w:ascii="Times New Roman" w:hAnsi="Times New Roman" w:cs="Times New Roman"/>
          <w:color w:val="4472C4" w:themeColor="accent1"/>
          <w:sz w:val="24"/>
          <w:szCs w:val="24"/>
        </w:rPr>
        <w:t xml:space="preserve"> comprendió antes que otros que el verdadero dominio del planeta no consistía en tomar cada ribera por la fuerza, sino en establecer qué parte del agua era jurídicamente visible y qué parte quedaba fuera del mundo de los títulos. De él proceden los primeros anillos de aforo, las primeras delimitaciones de compuerta y el principio que luego se volverá dogma político de la Casa: “quien mide, hereda”.</w:t>
      </w:r>
    </w:p>
    <w:p w14:paraId="0C3D9FDC"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Su figura fue tempranamente absorbida por la liturgia. Los textos más antiguos lo presentan casi como un “restaurador del cauce recto”, fórmula que delata la probable interacción temprana entre propaganda dinástica y sustratos bene </w:t>
      </w:r>
      <w:proofErr w:type="spellStart"/>
      <w:r w:rsidRPr="00B16B39">
        <w:rPr>
          <w:rFonts w:ascii="Times New Roman" w:hAnsi="Times New Roman" w:cs="Times New Roman"/>
          <w:color w:val="4472C4" w:themeColor="accent1"/>
          <w:sz w:val="24"/>
          <w:szCs w:val="24"/>
        </w:rPr>
        <w:t>gesserit</w:t>
      </w:r>
      <w:proofErr w:type="spellEnd"/>
      <w:r w:rsidRPr="00B16B39">
        <w:rPr>
          <w:rFonts w:ascii="Times New Roman" w:hAnsi="Times New Roman" w:cs="Times New Roman"/>
          <w:color w:val="4472C4" w:themeColor="accent1"/>
          <w:sz w:val="24"/>
          <w:szCs w:val="24"/>
        </w:rPr>
        <w:t xml:space="preserve"> de tipo </w:t>
      </w:r>
      <w:proofErr w:type="spellStart"/>
      <w:r w:rsidRPr="00B16B39">
        <w:rPr>
          <w:rFonts w:ascii="Times New Roman" w:hAnsi="Times New Roman" w:cs="Times New Roman"/>
          <w:color w:val="4472C4" w:themeColor="accent1"/>
          <w:sz w:val="24"/>
          <w:szCs w:val="24"/>
        </w:rPr>
        <w:t>missionaria</w:t>
      </w:r>
      <w:proofErr w:type="spellEnd"/>
      <w:r w:rsidRPr="00B16B39">
        <w:rPr>
          <w:rFonts w:ascii="Times New Roman" w:hAnsi="Times New Roman" w:cs="Times New Roman"/>
          <w:color w:val="4472C4" w:themeColor="accent1"/>
          <w:sz w:val="24"/>
          <w:szCs w:val="24"/>
        </w:rPr>
        <w:t>. No es imposible que su ascenso fuera facilitado por una ecología profética ya preparada para reconocerlo.</w:t>
      </w:r>
    </w:p>
    <w:p w14:paraId="332A7EE2"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Segunda generación: </w:t>
      </w:r>
      <w:proofErr w:type="spellStart"/>
      <w:r w:rsidRPr="00B16B39">
        <w:rPr>
          <w:rFonts w:ascii="Times New Roman" w:hAnsi="Times New Roman" w:cs="Times New Roman"/>
          <w:sz w:val="24"/>
          <w:szCs w:val="24"/>
        </w:rPr>
        <w:t>Maresca</w:t>
      </w:r>
      <w:proofErr w:type="spellEnd"/>
      <w:r w:rsidRPr="00B16B39">
        <w:rPr>
          <w:rFonts w:ascii="Times New Roman" w:hAnsi="Times New Roman" w:cs="Times New Roman"/>
          <w:sz w:val="24"/>
          <w:szCs w:val="24"/>
        </w:rPr>
        <w:t xml:space="preserve"> Portil, Señora de los Bajos</w:t>
      </w:r>
    </w:p>
    <w:p w14:paraId="00527447"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Maresca</w:t>
      </w:r>
      <w:proofErr w:type="spellEnd"/>
      <w:r w:rsidRPr="00B16B39">
        <w:rPr>
          <w:rFonts w:ascii="Times New Roman" w:hAnsi="Times New Roman" w:cs="Times New Roman"/>
          <w:color w:val="4472C4" w:themeColor="accent1"/>
          <w:sz w:val="24"/>
          <w:szCs w:val="24"/>
        </w:rPr>
        <w:t xml:space="preserve">, hija de </w:t>
      </w:r>
      <w:proofErr w:type="spellStart"/>
      <w:r w:rsidRPr="00B16B39">
        <w:rPr>
          <w:rFonts w:ascii="Times New Roman" w:hAnsi="Times New Roman" w:cs="Times New Roman"/>
          <w:color w:val="4472C4" w:themeColor="accent1"/>
          <w:sz w:val="24"/>
          <w:szCs w:val="24"/>
        </w:rPr>
        <w:t>Auren</w:t>
      </w:r>
      <w:proofErr w:type="spellEnd"/>
      <w:r w:rsidRPr="00B16B39">
        <w:rPr>
          <w:rFonts w:ascii="Times New Roman" w:hAnsi="Times New Roman" w:cs="Times New Roman"/>
          <w:color w:val="4472C4" w:themeColor="accent1"/>
          <w:sz w:val="24"/>
          <w:szCs w:val="24"/>
        </w:rPr>
        <w:t xml:space="preserve"> y consolidada como señora en medio de violentas disputas de ribera, realizó la primera gran operación de integración de los Bajos de </w:t>
      </w:r>
      <w:proofErr w:type="spellStart"/>
      <w:r w:rsidRPr="00B16B39">
        <w:rPr>
          <w:rFonts w:ascii="Times New Roman" w:hAnsi="Times New Roman" w:cs="Times New Roman"/>
          <w:color w:val="4472C4" w:themeColor="accent1"/>
          <w:sz w:val="24"/>
          <w:szCs w:val="24"/>
        </w:rPr>
        <w:t>Merúm</w:t>
      </w:r>
      <w:proofErr w:type="spellEnd"/>
      <w:r w:rsidRPr="00B16B39">
        <w:rPr>
          <w:rFonts w:ascii="Times New Roman" w:hAnsi="Times New Roman" w:cs="Times New Roman"/>
          <w:color w:val="4472C4" w:themeColor="accent1"/>
          <w:sz w:val="24"/>
          <w:szCs w:val="24"/>
        </w:rPr>
        <w:t xml:space="preserve">. Bajo su mando se erigieron las primeras compuertas mayores con guardia permanente, y el aparato de mantenimiento fue separado del simple trabajo servil para adquirir rango de servicio estratégico. </w:t>
      </w:r>
      <w:proofErr w:type="spellStart"/>
      <w:r w:rsidRPr="00B16B39">
        <w:rPr>
          <w:rFonts w:ascii="Times New Roman" w:hAnsi="Times New Roman" w:cs="Times New Roman"/>
          <w:color w:val="4472C4" w:themeColor="accent1"/>
          <w:sz w:val="24"/>
          <w:szCs w:val="24"/>
        </w:rPr>
        <w:t>Maresca</w:t>
      </w:r>
      <w:proofErr w:type="spellEnd"/>
      <w:r w:rsidRPr="00B16B39">
        <w:rPr>
          <w:rFonts w:ascii="Times New Roman" w:hAnsi="Times New Roman" w:cs="Times New Roman"/>
          <w:color w:val="4472C4" w:themeColor="accent1"/>
          <w:sz w:val="24"/>
          <w:szCs w:val="24"/>
        </w:rPr>
        <w:t xml:space="preserve"> fue quien entendió que ninguna soberanía hidráulica dura sin una aristocracia del mantenimiento.</w:t>
      </w:r>
    </w:p>
    <w:p w14:paraId="764388E7"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A ella se debe también la primera liturgia formal de la Investidura del Aforo, por la cual el señor no sólo heredaba el palacio, sino el derecho a tocar el anillo mayor de medida ante la Prelada o su equivalente ritual temprano. Bajo </w:t>
      </w:r>
      <w:proofErr w:type="spellStart"/>
      <w:r w:rsidRPr="00B16B39">
        <w:rPr>
          <w:rFonts w:ascii="Times New Roman" w:hAnsi="Times New Roman" w:cs="Times New Roman"/>
          <w:color w:val="4472C4" w:themeColor="accent1"/>
          <w:sz w:val="24"/>
          <w:szCs w:val="24"/>
        </w:rPr>
        <w:t>Maresca</w:t>
      </w:r>
      <w:proofErr w:type="spellEnd"/>
      <w:r w:rsidRPr="00B16B39">
        <w:rPr>
          <w:rFonts w:ascii="Times New Roman" w:hAnsi="Times New Roman" w:cs="Times New Roman"/>
          <w:color w:val="4472C4" w:themeColor="accent1"/>
          <w:sz w:val="24"/>
          <w:szCs w:val="24"/>
        </w:rPr>
        <w:t>, la custodia del flujo dejó de ser simple administración y se convirtió en una forma de sacralidad política.</w:t>
      </w:r>
    </w:p>
    <w:p w14:paraId="17E80035"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lastRenderedPageBreak/>
        <w:t xml:space="preserve">Tercera generación: </w:t>
      </w:r>
      <w:proofErr w:type="spellStart"/>
      <w:r w:rsidRPr="00B16B39">
        <w:rPr>
          <w:rFonts w:ascii="Times New Roman" w:hAnsi="Times New Roman" w:cs="Times New Roman"/>
          <w:sz w:val="24"/>
          <w:szCs w:val="24"/>
        </w:rPr>
        <w:t>Odren</w:t>
      </w:r>
      <w:proofErr w:type="spellEnd"/>
      <w:r w:rsidRPr="00B16B39">
        <w:rPr>
          <w:rFonts w:ascii="Times New Roman" w:hAnsi="Times New Roman" w:cs="Times New Roman"/>
          <w:sz w:val="24"/>
          <w:szCs w:val="24"/>
        </w:rPr>
        <w:t xml:space="preserve"> Portil, el </w:t>
      </w:r>
      <w:proofErr w:type="spellStart"/>
      <w:r w:rsidRPr="00B16B39">
        <w:rPr>
          <w:rFonts w:ascii="Times New Roman" w:hAnsi="Times New Roman" w:cs="Times New Roman"/>
          <w:sz w:val="24"/>
          <w:szCs w:val="24"/>
        </w:rPr>
        <w:t>Recontador</w:t>
      </w:r>
      <w:proofErr w:type="spellEnd"/>
    </w:p>
    <w:p w14:paraId="3A5C9D8A"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Odren</w:t>
      </w:r>
      <w:proofErr w:type="spellEnd"/>
      <w:r w:rsidRPr="00B16B39">
        <w:rPr>
          <w:rFonts w:ascii="Times New Roman" w:hAnsi="Times New Roman" w:cs="Times New Roman"/>
          <w:color w:val="4472C4" w:themeColor="accent1"/>
          <w:sz w:val="24"/>
          <w:szCs w:val="24"/>
        </w:rPr>
        <w:t xml:space="preserve"> fue una figura menos brillante, pero más decisiva de lo que permite ver la crónica oficial. Su reinado estuvo dominado por la necesidad de recontar: tierras, salinas, brazos muertos, canales secundarios, deudas antiguas y obligaciones hereditarias. El resultado fue el primer gran cuerpo de registro continuo del planeta, precursor remoto del Archivo Vivo.</w:t>
      </w:r>
    </w:p>
    <w:p w14:paraId="0E147806"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 historiografía tardía de Portil lo acusa de dureza fiscal y de haber reducido a muchos clanes de ribera a servidumbre contractual. Tal juicio no es infundado. Bajo </w:t>
      </w:r>
      <w:proofErr w:type="spellStart"/>
      <w:r w:rsidRPr="00B16B39">
        <w:rPr>
          <w:rFonts w:ascii="Times New Roman" w:hAnsi="Times New Roman" w:cs="Times New Roman"/>
          <w:color w:val="4472C4" w:themeColor="accent1"/>
          <w:sz w:val="24"/>
          <w:szCs w:val="24"/>
        </w:rPr>
        <w:t>Odren</w:t>
      </w:r>
      <w:proofErr w:type="spellEnd"/>
      <w:r w:rsidRPr="00B16B39">
        <w:rPr>
          <w:rFonts w:ascii="Times New Roman" w:hAnsi="Times New Roman" w:cs="Times New Roman"/>
          <w:color w:val="4472C4" w:themeColor="accent1"/>
          <w:sz w:val="24"/>
          <w:szCs w:val="24"/>
        </w:rPr>
        <w:t xml:space="preserve"> se estableció la norma de que toda comunidad no inscrita en el libro de aguas carecía de personalidad plena frente a la Casa. Fue un paso jurídicamente brillante y moralmente sombrío. Herbert nunca rehúye mostrar que la formalización del poder suele ocultar violencia sedimentada; Portil, aquí, entra plenamente en esa lógica.</w:t>
      </w:r>
    </w:p>
    <w:p w14:paraId="424D3D32"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Cuarta generación: </w:t>
      </w:r>
      <w:proofErr w:type="spellStart"/>
      <w:r w:rsidRPr="00B16B39">
        <w:rPr>
          <w:rFonts w:ascii="Times New Roman" w:hAnsi="Times New Roman" w:cs="Times New Roman"/>
          <w:sz w:val="24"/>
          <w:szCs w:val="24"/>
        </w:rPr>
        <w:t>Seridia</w:t>
      </w:r>
      <w:proofErr w:type="spellEnd"/>
      <w:r w:rsidRPr="00B16B39">
        <w:rPr>
          <w:rFonts w:ascii="Times New Roman" w:hAnsi="Times New Roman" w:cs="Times New Roman"/>
          <w:sz w:val="24"/>
          <w:szCs w:val="24"/>
        </w:rPr>
        <w:t xml:space="preserve"> Portil, la de las Nieblas</w:t>
      </w:r>
    </w:p>
    <w:p w14:paraId="283177CA"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Seridia</w:t>
      </w:r>
      <w:proofErr w:type="spellEnd"/>
      <w:r w:rsidRPr="00B16B39">
        <w:rPr>
          <w:rFonts w:ascii="Times New Roman" w:hAnsi="Times New Roman" w:cs="Times New Roman"/>
          <w:color w:val="4472C4" w:themeColor="accent1"/>
          <w:sz w:val="24"/>
          <w:szCs w:val="24"/>
        </w:rPr>
        <w:t xml:space="preserve"> es recordada por dos razones. La primera, porque reorganizó las Mesetas de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como centro de observación, filtrado y retiro técnico. La segunda, porque bajo su patronazgo se produjo la gran compilación temprana de proverbios, cantos y glosas que más tarde formarán el núcleo del Libro de los Tres Cauces.</w:t>
      </w:r>
    </w:p>
    <w:p w14:paraId="0CCD44F2"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Los textos hagiográficos afirman que </w:t>
      </w:r>
      <w:proofErr w:type="spellStart"/>
      <w:r w:rsidRPr="00B16B39">
        <w:rPr>
          <w:rFonts w:ascii="Times New Roman" w:hAnsi="Times New Roman" w:cs="Times New Roman"/>
          <w:color w:val="4472C4" w:themeColor="accent1"/>
          <w:sz w:val="24"/>
          <w:szCs w:val="24"/>
        </w:rPr>
        <w:t>Seridia</w:t>
      </w:r>
      <w:proofErr w:type="spellEnd"/>
      <w:r w:rsidRPr="00B16B39">
        <w:rPr>
          <w:rFonts w:ascii="Times New Roman" w:hAnsi="Times New Roman" w:cs="Times New Roman"/>
          <w:color w:val="4472C4" w:themeColor="accent1"/>
          <w:sz w:val="24"/>
          <w:szCs w:val="24"/>
        </w:rPr>
        <w:t xml:space="preserve"> pasaba días enteros entre nieblas minerales, escuchando “cómo el agua sin voz prepara la palabra del poder”. Esa frase, probablemente tardía, resume sin embargo bien la sensibilidad de su época: Portil empezaba a convencerse de que el mundo sólo era gobernable si podía ser traducido a niveles sucesivos de legibilidad. </w:t>
      </w:r>
      <w:proofErr w:type="spellStart"/>
      <w:r w:rsidRPr="00B16B39">
        <w:rPr>
          <w:rFonts w:ascii="Times New Roman" w:hAnsi="Times New Roman" w:cs="Times New Roman"/>
          <w:color w:val="4472C4" w:themeColor="accent1"/>
          <w:sz w:val="24"/>
          <w:szCs w:val="24"/>
        </w:rPr>
        <w:t>Seridia</w:t>
      </w:r>
      <w:proofErr w:type="spellEnd"/>
      <w:r w:rsidRPr="00B16B39">
        <w:rPr>
          <w:rFonts w:ascii="Times New Roman" w:hAnsi="Times New Roman" w:cs="Times New Roman"/>
          <w:color w:val="4472C4" w:themeColor="accent1"/>
          <w:sz w:val="24"/>
          <w:szCs w:val="24"/>
        </w:rPr>
        <w:t xml:space="preserve"> llevó esa intuición del terreno a la liturgia.</w:t>
      </w:r>
    </w:p>
    <w:p w14:paraId="39DAB31C"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Quinta generación: </w:t>
      </w:r>
      <w:proofErr w:type="spellStart"/>
      <w:r w:rsidRPr="00B16B39">
        <w:rPr>
          <w:rFonts w:ascii="Times New Roman" w:hAnsi="Times New Roman" w:cs="Times New Roman"/>
          <w:sz w:val="24"/>
          <w:szCs w:val="24"/>
        </w:rPr>
        <w:t>Caelor</w:t>
      </w:r>
      <w:proofErr w:type="spellEnd"/>
      <w:r w:rsidRPr="00B16B39">
        <w:rPr>
          <w:rFonts w:ascii="Times New Roman" w:hAnsi="Times New Roman" w:cs="Times New Roman"/>
          <w:sz w:val="24"/>
          <w:szCs w:val="24"/>
        </w:rPr>
        <w:t xml:space="preserve"> Portil, el de la Puerta Doble</w:t>
      </w:r>
    </w:p>
    <w:p w14:paraId="1615FFAF"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Caelor</w:t>
      </w:r>
      <w:proofErr w:type="spellEnd"/>
      <w:r w:rsidRPr="00B16B39">
        <w:rPr>
          <w:rFonts w:ascii="Times New Roman" w:hAnsi="Times New Roman" w:cs="Times New Roman"/>
          <w:color w:val="4472C4" w:themeColor="accent1"/>
          <w:sz w:val="24"/>
          <w:szCs w:val="24"/>
        </w:rPr>
        <w:t xml:space="preserve"> fue el primer gran constructor dinástico. Bajo su gobierno se levantó el primer trazado monumental del Palacio de las Compuertas, entendido no ya como residencia fortificada, sino como centro de convergencia de soberanía, archivo y control material del flujo. A </w:t>
      </w:r>
      <w:proofErr w:type="spellStart"/>
      <w:r w:rsidRPr="00B16B39">
        <w:rPr>
          <w:rFonts w:ascii="Times New Roman" w:hAnsi="Times New Roman" w:cs="Times New Roman"/>
          <w:color w:val="4472C4" w:themeColor="accent1"/>
          <w:sz w:val="24"/>
          <w:szCs w:val="24"/>
        </w:rPr>
        <w:t>Caelor</w:t>
      </w:r>
      <w:proofErr w:type="spellEnd"/>
      <w:r w:rsidRPr="00B16B39">
        <w:rPr>
          <w:rFonts w:ascii="Times New Roman" w:hAnsi="Times New Roman" w:cs="Times New Roman"/>
          <w:color w:val="4472C4" w:themeColor="accent1"/>
          <w:sz w:val="24"/>
          <w:szCs w:val="24"/>
        </w:rPr>
        <w:t xml:space="preserve"> se atribuye la célebre fórmula: “un trono seco es un trono ciego”. En consecuencia, ordenó que toda sala de audiencia mayor tuviera presencia visible o audible de agua, pero nunca en forma exuberante; siempre contenida, medida, retenida.</w:t>
      </w:r>
    </w:p>
    <w:p w14:paraId="64FE8D20"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Fue también durante su reinado cuando se fijó la gran división de la ciudad 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entre barrios de archivo, barrios de armadores y barrios de compuerta, división que todavía estructurará la vida política siglos después.</w:t>
      </w:r>
    </w:p>
    <w:p w14:paraId="1478F971"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Sexta generación: Ildara Portil, Prelada y Señora</w:t>
      </w:r>
    </w:p>
    <w:p w14:paraId="00061E59"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 crónica entra aquí en una fase de excepcional complejidad. Ildara accedió al poder tras una sucesión alterada y reunió en su persona, durante algunos años, la jefatura dinástica y la prelacía del rito. La ortodoxia posterior considerará peligrosa esta acumulación, pero en su momento resultó eficaz. Ildara fijó la forma canónica del Canto de la Devuelta, reorganizó el sacerdocio en torno a custodios de marea, cantores de niebla y diáconos de compuerta, y emitió el primer gran cuerpo de prohibiciones rituales contra </w:t>
      </w:r>
      <w:r w:rsidRPr="00B16B39">
        <w:rPr>
          <w:rFonts w:ascii="Times New Roman" w:hAnsi="Times New Roman" w:cs="Times New Roman"/>
          <w:color w:val="4472C4" w:themeColor="accent1"/>
          <w:sz w:val="24"/>
          <w:szCs w:val="24"/>
        </w:rPr>
        <w:lastRenderedPageBreak/>
        <w:t>la “medición impura”, esto es, toda alteración fraudulenta de niveles, caudales o registros con fines privados.</w:t>
      </w:r>
    </w:p>
    <w:p w14:paraId="05C6FBF3"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Su gobierno, sin embargo, dejó una herida duradera: al fusionar demasiado estrechamente trono y altar, despertó una resistencia persistente tanto en sectores del Delta Quieto como entre ciertas familias de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De ella nació la primera forma reconocible de la futura herejía de la Devuelta Absoluta.</w:t>
      </w:r>
    </w:p>
    <w:p w14:paraId="3DBC54EC"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Séptima generación: </w:t>
      </w:r>
      <w:proofErr w:type="spellStart"/>
      <w:r w:rsidRPr="00B16B39">
        <w:rPr>
          <w:rFonts w:ascii="Times New Roman" w:hAnsi="Times New Roman" w:cs="Times New Roman"/>
          <w:sz w:val="24"/>
          <w:szCs w:val="24"/>
        </w:rPr>
        <w:t>Veyr</w:t>
      </w:r>
      <w:proofErr w:type="spellEnd"/>
      <w:r w:rsidRPr="00B16B39">
        <w:rPr>
          <w:rFonts w:ascii="Times New Roman" w:hAnsi="Times New Roman" w:cs="Times New Roman"/>
          <w:sz w:val="24"/>
          <w:szCs w:val="24"/>
        </w:rPr>
        <w:t xml:space="preserve"> Portil, señor de las Islas</w:t>
      </w:r>
    </w:p>
    <w:p w14:paraId="7D12B957"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Veyr</w:t>
      </w:r>
      <w:proofErr w:type="spellEnd"/>
      <w:r w:rsidRPr="00B16B39">
        <w:rPr>
          <w:rFonts w:ascii="Times New Roman" w:hAnsi="Times New Roman" w:cs="Times New Roman"/>
          <w:color w:val="4472C4" w:themeColor="accent1"/>
          <w:sz w:val="24"/>
          <w:szCs w:val="24"/>
        </w:rPr>
        <w:t xml:space="preserve"> fue el primer soberano que entendió el peso real de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dentro del sistema planetario. Hasta entonces, el archipiélago había sido tolerado y explotado, pero no verdaderamente incorporado. </w:t>
      </w:r>
      <w:proofErr w:type="spellStart"/>
      <w:r w:rsidRPr="00B16B39">
        <w:rPr>
          <w:rFonts w:ascii="Times New Roman" w:hAnsi="Times New Roman" w:cs="Times New Roman"/>
          <w:color w:val="4472C4" w:themeColor="accent1"/>
          <w:sz w:val="24"/>
          <w:szCs w:val="24"/>
        </w:rPr>
        <w:t>Veyr</w:t>
      </w:r>
      <w:proofErr w:type="spellEnd"/>
      <w:r w:rsidRPr="00B16B39">
        <w:rPr>
          <w:rFonts w:ascii="Times New Roman" w:hAnsi="Times New Roman" w:cs="Times New Roman"/>
          <w:color w:val="4472C4" w:themeColor="accent1"/>
          <w:sz w:val="24"/>
          <w:szCs w:val="24"/>
        </w:rPr>
        <w:t xml:space="preserve"> intentó someterlo mediante una combinación de concesiones comerciales, matrimonios dinásticos laterales y construcción de puertos de tasa. El resultado fue ambiguo: enriqueció a la Casa, pero otorgó a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una capacidad de negociación que luego se volverá peligrosa.</w:t>
      </w:r>
    </w:p>
    <w:p w14:paraId="525D43E7"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De </w:t>
      </w:r>
      <w:proofErr w:type="spellStart"/>
      <w:r w:rsidRPr="00B16B39">
        <w:rPr>
          <w:rFonts w:ascii="Times New Roman" w:hAnsi="Times New Roman" w:cs="Times New Roman"/>
          <w:color w:val="4472C4" w:themeColor="accent1"/>
          <w:sz w:val="24"/>
          <w:szCs w:val="24"/>
        </w:rPr>
        <w:t>Veyr</w:t>
      </w:r>
      <w:proofErr w:type="spellEnd"/>
      <w:r w:rsidRPr="00B16B39">
        <w:rPr>
          <w:rFonts w:ascii="Times New Roman" w:hAnsi="Times New Roman" w:cs="Times New Roman"/>
          <w:color w:val="4472C4" w:themeColor="accent1"/>
          <w:sz w:val="24"/>
          <w:szCs w:val="24"/>
        </w:rPr>
        <w:t xml:space="preserve"> data el viejo proverbio </w:t>
      </w:r>
      <w:proofErr w:type="spellStart"/>
      <w:r w:rsidRPr="00B16B39">
        <w:rPr>
          <w:rFonts w:ascii="Times New Roman" w:hAnsi="Times New Roman" w:cs="Times New Roman"/>
          <w:color w:val="4472C4" w:themeColor="accent1"/>
          <w:sz w:val="24"/>
          <w:szCs w:val="24"/>
        </w:rPr>
        <w:t>candalino</w:t>
      </w:r>
      <w:proofErr w:type="spellEnd"/>
      <w:r w:rsidRPr="00B16B39">
        <w:rPr>
          <w:rFonts w:ascii="Times New Roman" w:hAnsi="Times New Roman" w:cs="Times New Roman"/>
          <w:color w:val="4472C4" w:themeColor="accent1"/>
          <w:sz w:val="24"/>
          <w:szCs w:val="24"/>
        </w:rPr>
        <w:t>: “la Casa nos midió para no entendernos”. Se trata de una frase tardía, pero fiel al clima de la época. Portil ampliaba su poder a costa de crear zonas de obediencia imperfecta.</w:t>
      </w:r>
    </w:p>
    <w:p w14:paraId="5F02D426"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Octava generación: Oren Portil II, el de las Islas Cerradas</w:t>
      </w:r>
    </w:p>
    <w:p w14:paraId="0A91B0D7"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Con Oren II estalló la primera gran guerra civil del planeta: la Guerra de las Islas Cerradas.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apoyada por armadores, clanes de paso y ciertas familias endeudadas del Delta, desafió el control de tasas, rutas y archivos de la Casa. Oren respondió no con una invasión frontal, sino con la doctrina que se volverá marca militar </w:t>
      </w:r>
      <w:proofErr w:type="spellStart"/>
      <w:r w:rsidRPr="00B16B39">
        <w:rPr>
          <w:rFonts w:ascii="Times New Roman" w:hAnsi="Times New Roman" w:cs="Times New Roman"/>
          <w:color w:val="4472C4" w:themeColor="accent1"/>
          <w:sz w:val="24"/>
          <w:szCs w:val="24"/>
        </w:rPr>
        <w:t>portileña</w:t>
      </w:r>
      <w:proofErr w:type="spellEnd"/>
      <w:r w:rsidRPr="00B16B39">
        <w:rPr>
          <w:rFonts w:ascii="Times New Roman" w:hAnsi="Times New Roman" w:cs="Times New Roman"/>
          <w:color w:val="4472C4" w:themeColor="accent1"/>
          <w:sz w:val="24"/>
          <w:szCs w:val="24"/>
        </w:rPr>
        <w:t>: cierre de pasos profundos, bloqueo de compuertas, manipulación de calados y transformación del paisaje en aliado.</w:t>
      </w:r>
    </w:p>
    <w:p w14:paraId="1239E553"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 guerra concluyó con la llamada Paz de las Siete Compuertas, que subordinó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sin aplastarla del todo. El mundo </w:t>
      </w:r>
      <w:proofErr w:type="spellStart"/>
      <w:r w:rsidRPr="00B16B39">
        <w:rPr>
          <w:rFonts w:ascii="Times New Roman" w:hAnsi="Times New Roman" w:cs="Times New Roman"/>
          <w:color w:val="4472C4" w:themeColor="accent1"/>
          <w:sz w:val="24"/>
          <w:szCs w:val="24"/>
        </w:rPr>
        <w:t>portileño</w:t>
      </w:r>
      <w:proofErr w:type="spellEnd"/>
      <w:r w:rsidRPr="00B16B39">
        <w:rPr>
          <w:rFonts w:ascii="Times New Roman" w:hAnsi="Times New Roman" w:cs="Times New Roman"/>
          <w:color w:val="4472C4" w:themeColor="accent1"/>
          <w:sz w:val="24"/>
          <w:szCs w:val="24"/>
        </w:rPr>
        <w:t xml:space="preserve"> salió de ella más rico, más centralizado y más desconfiado. El gran legado de Oren II fue comprender que el terreno no sólo debía ser administrado, sino politizado como instrumento permanente de obediencia.</w:t>
      </w:r>
    </w:p>
    <w:p w14:paraId="521F63FD"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Novena generación: </w:t>
      </w:r>
      <w:proofErr w:type="spellStart"/>
      <w:r w:rsidRPr="00B16B39">
        <w:rPr>
          <w:rFonts w:ascii="Times New Roman" w:hAnsi="Times New Roman" w:cs="Times New Roman"/>
          <w:sz w:val="24"/>
          <w:szCs w:val="24"/>
        </w:rPr>
        <w:t>Alis</w:t>
      </w:r>
      <w:proofErr w:type="spellEnd"/>
      <w:r w:rsidRPr="00B16B39">
        <w:rPr>
          <w:rFonts w:ascii="Times New Roman" w:hAnsi="Times New Roman" w:cs="Times New Roman"/>
          <w:sz w:val="24"/>
          <w:szCs w:val="24"/>
        </w:rPr>
        <w:t xml:space="preserve"> Portil, la del Libro Negro</w:t>
      </w:r>
    </w:p>
    <w:p w14:paraId="194BBBA7"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Alis</w:t>
      </w:r>
      <w:proofErr w:type="spellEnd"/>
      <w:r w:rsidRPr="00B16B39">
        <w:rPr>
          <w:rFonts w:ascii="Times New Roman" w:hAnsi="Times New Roman" w:cs="Times New Roman"/>
          <w:color w:val="4472C4" w:themeColor="accent1"/>
          <w:sz w:val="24"/>
          <w:szCs w:val="24"/>
        </w:rPr>
        <w:t xml:space="preserve"> presidió una época de fijación jurídica. Bajo su patrocinio se compiló el primer núcleo reconocible del Libro Negro de los Caudales, donde fueron reunidas sentencias, precedentes de guerra, servidumbres, fórmulas de compensación y la célebre doctrina según la cual “lo no aforado existe ante Dios, pero no ante la Casa”. Ninguna frase resume mejor la brutal elegancia del poder </w:t>
      </w:r>
      <w:proofErr w:type="spellStart"/>
      <w:r w:rsidRPr="00B16B39">
        <w:rPr>
          <w:rFonts w:ascii="Times New Roman" w:hAnsi="Times New Roman" w:cs="Times New Roman"/>
          <w:color w:val="4472C4" w:themeColor="accent1"/>
          <w:sz w:val="24"/>
          <w:szCs w:val="24"/>
        </w:rPr>
        <w:t>portileño</w:t>
      </w:r>
      <w:proofErr w:type="spellEnd"/>
      <w:r w:rsidRPr="00B16B39">
        <w:rPr>
          <w:rFonts w:ascii="Times New Roman" w:hAnsi="Times New Roman" w:cs="Times New Roman"/>
          <w:color w:val="4472C4" w:themeColor="accent1"/>
          <w:sz w:val="24"/>
          <w:szCs w:val="24"/>
        </w:rPr>
        <w:t>.</w:t>
      </w:r>
    </w:p>
    <w:p w14:paraId="096AA7E0"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Alis</w:t>
      </w:r>
      <w:proofErr w:type="spellEnd"/>
      <w:r w:rsidRPr="00B16B39">
        <w:rPr>
          <w:rFonts w:ascii="Times New Roman" w:hAnsi="Times New Roman" w:cs="Times New Roman"/>
          <w:color w:val="4472C4" w:themeColor="accent1"/>
          <w:sz w:val="24"/>
          <w:szCs w:val="24"/>
        </w:rPr>
        <w:t xml:space="preserve"> no expandió territorio ni aumentó espectacularmente las rentas, pero transformó el ejercicio del mando. Tras ella, la soberanía de Portil ya no dependía principalmente de la voluntad del señor vivo, sino del espesor acumulado de decisiones registradas. Fue, en sentido estricto, la gran fundadora del Estado archivístico feudal de Portil.</w:t>
      </w:r>
    </w:p>
    <w:p w14:paraId="2CAC0EAC" w14:textId="77777777" w:rsidR="00B16B39" w:rsidRDefault="00B16B39">
      <w:pPr>
        <w:rPr>
          <w:rFonts w:ascii="Times New Roman" w:hAnsi="Times New Roman" w:cs="Times New Roman"/>
          <w:sz w:val="24"/>
          <w:szCs w:val="24"/>
        </w:rPr>
      </w:pPr>
      <w:r>
        <w:rPr>
          <w:rFonts w:ascii="Times New Roman" w:hAnsi="Times New Roman" w:cs="Times New Roman"/>
          <w:sz w:val="24"/>
          <w:szCs w:val="24"/>
        </w:rPr>
        <w:br w:type="page"/>
      </w:r>
    </w:p>
    <w:p w14:paraId="5BB6E44F" w14:textId="47EEBBEB"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lastRenderedPageBreak/>
        <w:t xml:space="preserve">Décima generación: </w:t>
      </w:r>
      <w:proofErr w:type="spellStart"/>
      <w:r w:rsidRPr="00B16B39">
        <w:rPr>
          <w:rFonts w:ascii="Times New Roman" w:hAnsi="Times New Roman" w:cs="Times New Roman"/>
          <w:sz w:val="24"/>
          <w:szCs w:val="24"/>
        </w:rPr>
        <w:t>Cael</w:t>
      </w:r>
      <w:proofErr w:type="spellEnd"/>
      <w:r w:rsidRPr="00B16B39">
        <w:rPr>
          <w:rFonts w:ascii="Times New Roman" w:hAnsi="Times New Roman" w:cs="Times New Roman"/>
          <w:sz w:val="24"/>
          <w:szCs w:val="24"/>
        </w:rPr>
        <w:t xml:space="preserve"> Portil III, el Factor</w:t>
      </w:r>
    </w:p>
    <w:p w14:paraId="1261A3C9"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Cael</w:t>
      </w:r>
      <w:proofErr w:type="spellEnd"/>
      <w:r w:rsidRPr="00B16B39">
        <w:rPr>
          <w:rFonts w:ascii="Times New Roman" w:hAnsi="Times New Roman" w:cs="Times New Roman"/>
          <w:color w:val="4472C4" w:themeColor="accent1"/>
          <w:sz w:val="24"/>
          <w:szCs w:val="24"/>
        </w:rPr>
        <w:t xml:space="preserve"> III operó en un momento de creciente articulación imperial de la CHOAM. Comprendió que la utilidad técnica de Portil podía traducirse en participaciones, mediaciones y acceso a litigios lucrativos entre casas menores. Bajo su reinado, la Casa no se hizo grande, pero se hizo necesaria. Ésta será siempre la forma más inteligente del ascenso </w:t>
      </w:r>
      <w:proofErr w:type="spellStart"/>
      <w:r w:rsidRPr="00B16B39">
        <w:rPr>
          <w:rFonts w:ascii="Times New Roman" w:hAnsi="Times New Roman" w:cs="Times New Roman"/>
          <w:color w:val="4472C4" w:themeColor="accent1"/>
          <w:sz w:val="24"/>
          <w:szCs w:val="24"/>
        </w:rPr>
        <w:t>portileño</w:t>
      </w:r>
      <w:proofErr w:type="spellEnd"/>
      <w:r w:rsidRPr="00B16B39">
        <w:rPr>
          <w:rFonts w:ascii="Times New Roman" w:hAnsi="Times New Roman" w:cs="Times New Roman"/>
          <w:color w:val="4472C4" w:themeColor="accent1"/>
          <w:sz w:val="24"/>
          <w:szCs w:val="24"/>
        </w:rPr>
        <w:t>.</w:t>
      </w:r>
    </w:p>
    <w:p w14:paraId="46D51DE0"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Su correspondencia mercantil —fragmentaria y muy citada— muestra una mentalidad de largo alcance. Para él, la riqueza no consistía en dominar el tráfico, sino en “cobrar por el momento en que el tráfico necesita certidumbre”. Este principio seguirá informando la política exterior de la Casa hasta la crisis </w:t>
      </w:r>
      <w:proofErr w:type="spellStart"/>
      <w:r w:rsidRPr="00B16B39">
        <w:rPr>
          <w:rFonts w:ascii="Times New Roman" w:hAnsi="Times New Roman" w:cs="Times New Roman"/>
          <w:color w:val="4472C4" w:themeColor="accent1"/>
          <w:sz w:val="24"/>
          <w:szCs w:val="24"/>
        </w:rPr>
        <w:t>arrakena</w:t>
      </w:r>
      <w:proofErr w:type="spellEnd"/>
      <w:r w:rsidRPr="00B16B39">
        <w:rPr>
          <w:rFonts w:ascii="Times New Roman" w:hAnsi="Times New Roman" w:cs="Times New Roman"/>
          <w:color w:val="4472C4" w:themeColor="accent1"/>
          <w:sz w:val="24"/>
          <w:szCs w:val="24"/>
        </w:rPr>
        <w:t>.</w:t>
      </w:r>
    </w:p>
    <w:p w14:paraId="78E7FBA1"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Undécima generación: Seris Portil, la de la Serena</w:t>
      </w:r>
    </w:p>
    <w:p w14:paraId="76AD46D9"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Durante el reinado de Seris se produjo una reactivación doctrinal del Rito del Río. No porque la religión perdiera centralidad antes, sino porque Seris decidió reordenar el mito de origen. Bajo su patrocinio se redactaron varias versiones de la llegada de la Serena de la Profundidad, todas ellas ambiguas, todas ellas compatibles con la autoridad dinástica, ninguna enteramente transparente. La Bene </w:t>
      </w:r>
      <w:proofErr w:type="spellStart"/>
      <w:r w:rsidRPr="00B16B39">
        <w:rPr>
          <w:rFonts w:ascii="Times New Roman" w:hAnsi="Times New Roman" w:cs="Times New Roman"/>
          <w:color w:val="4472C4" w:themeColor="accent1"/>
          <w:sz w:val="24"/>
          <w:szCs w:val="24"/>
        </w:rPr>
        <w:t>Gesserit</w:t>
      </w:r>
      <w:proofErr w:type="spellEnd"/>
      <w:r w:rsidRPr="00B16B39">
        <w:rPr>
          <w:rFonts w:ascii="Times New Roman" w:hAnsi="Times New Roman" w:cs="Times New Roman"/>
          <w:color w:val="4472C4" w:themeColor="accent1"/>
          <w:sz w:val="24"/>
          <w:szCs w:val="24"/>
        </w:rPr>
        <w:t>, si observó de cerca este proceso, debió reconocer en él un eco antiguo de sus propias siembras doctrinales.</w:t>
      </w:r>
    </w:p>
    <w:p w14:paraId="7083DA4E"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Seris fijó además la separación definitiva entre señor de la Casa y Prelada del Río, prohibiendo su reunión en una sola persona. Fue una restauración del equilibrio tras el precedente de Ildara.</w:t>
      </w:r>
    </w:p>
    <w:p w14:paraId="0D5ADCB2"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Duodécima generación: </w:t>
      </w:r>
      <w:proofErr w:type="spellStart"/>
      <w:r w:rsidRPr="00B16B39">
        <w:rPr>
          <w:rFonts w:ascii="Times New Roman" w:hAnsi="Times New Roman" w:cs="Times New Roman"/>
          <w:sz w:val="24"/>
          <w:szCs w:val="24"/>
        </w:rPr>
        <w:t>Mavren</w:t>
      </w:r>
      <w:proofErr w:type="spellEnd"/>
      <w:r w:rsidRPr="00B16B39">
        <w:rPr>
          <w:rFonts w:ascii="Times New Roman" w:hAnsi="Times New Roman" w:cs="Times New Roman"/>
          <w:sz w:val="24"/>
          <w:szCs w:val="24"/>
        </w:rPr>
        <w:t xml:space="preserve"> Portil, el Salino</w:t>
      </w:r>
    </w:p>
    <w:p w14:paraId="71D163F7"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Mavren</w:t>
      </w:r>
      <w:proofErr w:type="spellEnd"/>
      <w:r w:rsidRPr="00B16B39">
        <w:rPr>
          <w:rFonts w:ascii="Times New Roman" w:hAnsi="Times New Roman" w:cs="Times New Roman"/>
          <w:color w:val="4472C4" w:themeColor="accent1"/>
          <w:sz w:val="24"/>
          <w:szCs w:val="24"/>
        </w:rPr>
        <w:t xml:space="preserve"> gobernó en tiempos de crisis ecológica parcial: corrosiones en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contaminación mineral de filtros, alteraciones de salmuera y descenso de rendimientos químicos. Su respuesta fue brutal y eficaz: endeudamiento controlado, venta selectiva de servicios de archivo y reforma de los talleres de </w:t>
      </w:r>
      <w:proofErr w:type="spellStart"/>
      <w:r w:rsidRPr="00B16B39">
        <w:rPr>
          <w:rFonts w:ascii="Times New Roman" w:hAnsi="Times New Roman" w:cs="Times New Roman"/>
          <w:color w:val="4472C4" w:themeColor="accent1"/>
          <w:sz w:val="24"/>
          <w:szCs w:val="24"/>
        </w:rPr>
        <w:t>Merúm</w:t>
      </w:r>
      <w:proofErr w:type="spellEnd"/>
      <w:r w:rsidRPr="00B16B39">
        <w:rPr>
          <w:rFonts w:ascii="Times New Roman" w:hAnsi="Times New Roman" w:cs="Times New Roman"/>
          <w:color w:val="4472C4" w:themeColor="accent1"/>
          <w:sz w:val="24"/>
          <w:szCs w:val="24"/>
        </w:rPr>
        <w:t xml:space="preserve">. Fue bajo </w:t>
      </w:r>
      <w:proofErr w:type="spellStart"/>
      <w:r w:rsidRPr="00B16B39">
        <w:rPr>
          <w:rFonts w:ascii="Times New Roman" w:hAnsi="Times New Roman" w:cs="Times New Roman"/>
          <w:color w:val="4472C4" w:themeColor="accent1"/>
          <w:sz w:val="24"/>
          <w:szCs w:val="24"/>
        </w:rPr>
        <w:t>Mavren</w:t>
      </w:r>
      <w:proofErr w:type="spellEnd"/>
      <w:r w:rsidRPr="00B16B39">
        <w:rPr>
          <w:rFonts w:ascii="Times New Roman" w:hAnsi="Times New Roman" w:cs="Times New Roman"/>
          <w:color w:val="4472C4" w:themeColor="accent1"/>
          <w:sz w:val="24"/>
          <w:szCs w:val="24"/>
        </w:rPr>
        <w:t xml:space="preserve"> cuando la Casa aprendió a diversificar para sobrevivir. Dejó también una lección amarga: que toda soberanía basada en el flujo puede verse humillada por la química.</w:t>
      </w:r>
    </w:p>
    <w:p w14:paraId="08F4E9A1"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Decimotercera generación: </w:t>
      </w:r>
      <w:proofErr w:type="spellStart"/>
      <w:r w:rsidRPr="00B16B39">
        <w:rPr>
          <w:rFonts w:ascii="Times New Roman" w:hAnsi="Times New Roman" w:cs="Times New Roman"/>
          <w:sz w:val="24"/>
          <w:szCs w:val="24"/>
        </w:rPr>
        <w:t>Odria</w:t>
      </w:r>
      <w:proofErr w:type="spellEnd"/>
      <w:r w:rsidRPr="00B16B39">
        <w:rPr>
          <w:rFonts w:ascii="Times New Roman" w:hAnsi="Times New Roman" w:cs="Times New Roman"/>
          <w:sz w:val="24"/>
          <w:szCs w:val="24"/>
        </w:rPr>
        <w:t xml:space="preserve"> Portil, la Mediadora</w:t>
      </w:r>
    </w:p>
    <w:p w14:paraId="36B3725F"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Odria</w:t>
      </w:r>
      <w:proofErr w:type="spellEnd"/>
      <w:r w:rsidRPr="00B16B39">
        <w:rPr>
          <w:rFonts w:ascii="Times New Roman" w:hAnsi="Times New Roman" w:cs="Times New Roman"/>
          <w:color w:val="4472C4" w:themeColor="accent1"/>
          <w:sz w:val="24"/>
          <w:szCs w:val="24"/>
        </w:rPr>
        <w:t xml:space="preserve"> representa la edad de la máxima habilidad diplomática. Durante su largo gobierno, Portil actuó como casa bisagra en numerosas disputas menores del </w:t>
      </w:r>
      <w:proofErr w:type="spellStart"/>
      <w:r w:rsidRPr="00B16B39">
        <w:rPr>
          <w:rFonts w:ascii="Times New Roman" w:hAnsi="Times New Roman" w:cs="Times New Roman"/>
          <w:color w:val="4472C4" w:themeColor="accent1"/>
          <w:sz w:val="24"/>
          <w:szCs w:val="24"/>
        </w:rPr>
        <w:t>Landsraad</w:t>
      </w:r>
      <w:proofErr w:type="spellEnd"/>
      <w:r w:rsidRPr="00B16B39">
        <w:rPr>
          <w:rFonts w:ascii="Times New Roman" w:hAnsi="Times New Roman" w:cs="Times New Roman"/>
          <w:color w:val="4472C4" w:themeColor="accent1"/>
          <w:sz w:val="24"/>
          <w:szCs w:val="24"/>
        </w:rPr>
        <w:t>. Ella consolidó la reputación de la Casa como árbitro de estuario, de archivo y de recursos húmedos. Sus contemporáneos la juzgaron fría; sus sucesores la recordaron como “la que hizo pesar el nombre de Portil sin alzar la voz”.</w:t>
      </w:r>
    </w:p>
    <w:p w14:paraId="1D3778C9"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 ella se debe la ampliación de la Galería de Cartas y la primera sistematización de los archivos exteriores vinculados a rutas y litigios regionales.</w:t>
      </w:r>
    </w:p>
    <w:p w14:paraId="74217B6D"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Decimocuarta generación: </w:t>
      </w:r>
      <w:proofErr w:type="spellStart"/>
      <w:r w:rsidRPr="00B16B39">
        <w:rPr>
          <w:rFonts w:ascii="Times New Roman" w:hAnsi="Times New Roman" w:cs="Times New Roman"/>
          <w:sz w:val="24"/>
          <w:szCs w:val="24"/>
        </w:rPr>
        <w:t>Cael</w:t>
      </w:r>
      <w:proofErr w:type="spellEnd"/>
      <w:r w:rsidRPr="00B16B39">
        <w:rPr>
          <w:rFonts w:ascii="Times New Roman" w:hAnsi="Times New Roman" w:cs="Times New Roman"/>
          <w:sz w:val="24"/>
          <w:szCs w:val="24"/>
        </w:rPr>
        <w:t xml:space="preserve"> Portil VII, señor del Delta</w:t>
      </w:r>
    </w:p>
    <w:p w14:paraId="4388FE95"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Cael</w:t>
      </w:r>
      <w:proofErr w:type="spellEnd"/>
      <w:r w:rsidRPr="00B16B39">
        <w:rPr>
          <w:rFonts w:ascii="Times New Roman" w:hAnsi="Times New Roman" w:cs="Times New Roman"/>
          <w:color w:val="4472C4" w:themeColor="accent1"/>
          <w:sz w:val="24"/>
          <w:szCs w:val="24"/>
        </w:rPr>
        <w:t xml:space="preserve"> VII intentó someter con más fuerza el Delta Quieto. Lo hizo movido por una razón doble: económica </w:t>
      </w:r>
      <w:proofErr w:type="spellStart"/>
      <w:r w:rsidRPr="00B16B39">
        <w:rPr>
          <w:rFonts w:ascii="Times New Roman" w:hAnsi="Times New Roman" w:cs="Times New Roman"/>
          <w:color w:val="4472C4" w:themeColor="accent1"/>
          <w:sz w:val="24"/>
          <w:szCs w:val="24"/>
        </w:rPr>
        <w:t>y</w:t>
      </w:r>
      <w:proofErr w:type="spellEnd"/>
      <w:r w:rsidRPr="00B16B39">
        <w:rPr>
          <w:rFonts w:ascii="Times New Roman" w:hAnsi="Times New Roman" w:cs="Times New Roman"/>
          <w:color w:val="4472C4" w:themeColor="accent1"/>
          <w:sz w:val="24"/>
          <w:szCs w:val="24"/>
        </w:rPr>
        <w:t xml:space="preserve"> ideológica. El delta, con sus clanes arcaicos y sus liturgias </w:t>
      </w:r>
      <w:proofErr w:type="spellStart"/>
      <w:r w:rsidRPr="00B16B39">
        <w:rPr>
          <w:rFonts w:ascii="Times New Roman" w:hAnsi="Times New Roman" w:cs="Times New Roman"/>
          <w:color w:val="4472C4" w:themeColor="accent1"/>
          <w:sz w:val="24"/>
          <w:szCs w:val="24"/>
        </w:rPr>
        <w:t>previndeirianas</w:t>
      </w:r>
      <w:proofErr w:type="spellEnd"/>
      <w:r w:rsidRPr="00B16B39">
        <w:rPr>
          <w:rFonts w:ascii="Times New Roman" w:hAnsi="Times New Roman" w:cs="Times New Roman"/>
          <w:color w:val="4472C4" w:themeColor="accent1"/>
          <w:sz w:val="24"/>
          <w:szCs w:val="24"/>
        </w:rPr>
        <w:t xml:space="preserve">, resultaba incómodo para la visión de un planeta plenamente aforado y administrado. La campaña no fracasó del todo, pero produjo un efecto inesperado: reforzó </w:t>
      </w:r>
      <w:r w:rsidRPr="00B16B39">
        <w:rPr>
          <w:rFonts w:ascii="Times New Roman" w:hAnsi="Times New Roman" w:cs="Times New Roman"/>
          <w:color w:val="4472C4" w:themeColor="accent1"/>
          <w:sz w:val="24"/>
          <w:szCs w:val="24"/>
        </w:rPr>
        <w:lastRenderedPageBreak/>
        <w:t>la identidad de ribera y dio nueva vida a materiales rituales antiguos que luego alimentarían el Silencio del Delta. El resultado fue que la Casa logró más presencia, pero menos obediencia interior.</w:t>
      </w:r>
    </w:p>
    <w:p w14:paraId="799B68E0"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Decimoquinta generación: Oren Portil VIII, el de la Devuelta Mayor</w:t>
      </w:r>
    </w:p>
    <w:p w14:paraId="5A1355E8"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muerte de Oren VIII y su fastuoso funeral generaron un antes y un después en la liturgia. Fue entonces cuando la Devuelta Mayor se transformó en ceremonia planetaria, con delegaciones de casas rivales y la presencia visible del agua dinástica vertida en el depósito común. El ritual, inmensamente teatral y contenido al mismo tiempo, consolidó la imagen de Portil como casa capaz de convertir la muerte en archivo del linaje.</w:t>
      </w:r>
    </w:p>
    <w:p w14:paraId="32D37AED"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Decimosexta generación: </w:t>
      </w:r>
      <w:proofErr w:type="spellStart"/>
      <w:r w:rsidRPr="00B16B39">
        <w:rPr>
          <w:rFonts w:ascii="Times New Roman" w:hAnsi="Times New Roman" w:cs="Times New Roman"/>
          <w:sz w:val="24"/>
          <w:szCs w:val="24"/>
        </w:rPr>
        <w:t>Cael</w:t>
      </w:r>
      <w:proofErr w:type="spellEnd"/>
      <w:r w:rsidRPr="00B16B39">
        <w:rPr>
          <w:rFonts w:ascii="Times New Roman" w:hAnsi="Times New Roman" w:cs="Times New Roman"/>
          <w:sz w:val="24"/>
          <w:szCs w:val="24"/>
        </w:rPr>
        <w:t xml:space="preserve"> Portil IX, el último gran señor clásico</w:t>
      </w:r>
    </w:p>
    <w:p w14:paraId="761FA12C"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Cael</w:t>
      </w:r>
      <w:proofErr w:type="spellEnd"/>
      <w:r w:rsidRPr="00B16B39">
        <w:rPr>
          <w:rFonts w:ascii="Times New Roman" w:hAnsi="Times New Roman" w:cs="Times New Roman"/>
          <w:color w:val="4472C4" w:themeColor="accent1"/>
          <w:sz w:val="24"/>
          <w:szCs w:val="24"/>
        </w:rPr>
        <w:t xml:space="preserve"> IX es la figura central de la fase </w:t>
      </w:r>
      <w:proofErr w:type="spellStart"/>
      <w:r w:rsidRPr="00B16B39">
        <w:rPr>
          <w:rFonts w:ascii="Times New Roman" w:hAnsi="Times New Roman" w:cs="Times New Roman"/>
          <w:color w:val="4472C4" w:themeColor="accent1"/>
          <w:sz w:val="24"/>
          <w:szCs w:val="24"/>
        </w:rPr>
        <w:t>tardocorriniana</w:t>
      </w:r>
      <w:proofErr w:type="spellEnd"/>
      <w:r w:rsidRPr="00B16B39">
        <w:rPr>
          <w:rFonts w:ascii="Times New Roman" w:hAnsi="Times New Roman" w:cs="Times New Roman"/>
          <w:color w:val="4472C4" w:themeColor="accent1"/>
          <w:sz w:val="24"/>
          <w:szCs w:val="24"/>
        </w:rPr>
        <w:t xml:space="preserve"> y, por ello, una de las más importantes para insertar Portil en el entorno de </w:t>
      </w:r>
      <w:proofErr w:type="spellStart"/>
      <w:r w:rsidRPr="00B16B39">
        <w:rPr>
          <w:rFonts w:ascii="Times New Roman" w:hAnsi="Times New Roman" w:cs="Times New Roman"/>
          <w:color w:val="4472C4" w:themeColor="accent1"/>
          <w:sz w:val="24"/>
          <w:szCs w:val="24"/>
        </w:rPr>
        <w:t>Dune</w:t>
      </w:r>
      <w:proofErr w:type="spellEnd"/>
      <w:r w:rsidRPr="00B16B39">
        <w:rPr>
          <w:rFonts w:ascii="Times New Roman" w:hAnsi="Times New Roman" w:cs="Times New Roman"/>
          <w:color w:val="4472C4" w:themeColor="accent1"/>
          <w:sz w:val="24"/>
          <w:szCs w:val="24"/>
        </w:rPr>
        <w:t xml:space="preserve">. Bajo su mando, la Casa alcanzó el equilibrio más perfecto entre riqueza moderada, prestigio técnico, densidad ritual y prudencia política. Comprendió, mejor que la mayoría, que la transferencia de Arrakis a los </w:t>
      </w:r>
      <w:proofErr w:type="spellStart"/>
      <w:r w:rsidRPr="00B16B39">
        <w:rPr>
          <w:rFonts w:ascii="Times New Roman" w:hAnsi="Times New Roman" w:cs="Times New Roman"/>
          <w:color w:val="4472C4" w:themeColor="accent1"/>
          <w:sz w:val="24"/>
          <w:szCs w:val="24"/>
        </w:rPr>
        <w:t>Atreides</w:t>
      </w:r>
      <w:proofErr w:type="spellEnd"/>
      <w:r w:rsidRPr="00B16B39">
        <w:rPr>
          <w:rFonts w:ascii="Times New Roman" w:hAnsi="Times New Roman" w:cs="Times New Roman"/>
          <w:color w:val="4472C4" w:themeColor="accent1"/>
          <w:sz w:val="24"/>
          <w:szCs w:val="24"/>
        </w:rPr>
        <w:t xml:space="preserve"> alteraba no sólo un feudo, sino la arquitectura entera del poder imperial. Sin intervenir de modo visible, ordenó recopilar precedentes, seguir primas de riesgo, observar movimientos de la CHOAM y registrar discretamente rumores </w:t>
      </w:r>
      <w:proofErr w:type="spellStart"/>
      <w:r w:rsidRPr="00B16B39">
        <w:rPr>
          <w:rFonts w:ascii="Times New Roman" w:hAnsi="Times New Roman" w:cs="Times New Roman"/>
          <w:color w:val="4472C4" w:themeColor="accent1"/>
          <w:sz w:val="24"/>
          <w:szCs w:val="24"/>
        </w:rPr>
        <w:t>fremen</w:t>
      </w:r>
      <w:proofErr w:type="spellEnd"/>
      <w:r w:rsidRPr="00B16B39">
        <w:rPr>
          <w:rFonts w:ascii="Times New Roman" w:hAnsi="Times New Roman" w:cs="Times New Roman"/>
          <w:color w:val="4472C4" w:themeColor="accent1"/>
          <w:sz w:val="24"/>
          <w:szCs w:val="24"/>
        </w:rPr>
        <w:t>.</w:t>
      </w:r>
    </w:p>
    <w:p w14:paraId="36771556"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Su genio fue la anticipación sin protagonismo. Su defecto, quizá, la convicción de que toda crisis podía terminar traducida a forma. La irrupción de </w:t>
      </w:r>
      <w:proofErr w:type="spellStart"/>
      <w:r w:rsidRPr="00B16B39">
        <w:rPr>
          <w:rFonts w:ascii="Times New Roman" w:hAnsi="Times New Roman" w:cs="Times New Roman"/>
          <w:color w:val="4472C4" w:themeColor="accent1"/>
          <w:sz w:val="24"/>
          <w:szCs w:val="24"/>
        </w:rPr>
        <w:t>Muad’Dib</w:t>
      </w:r>
      <w:proofErr w:type="spellEnd"/>
      <w:r w:rsidRPr="00B16B39">
        <w:rPr>
          <w:rFonts w:ascii="Times New Roman" w:hAnsi="Times New Roman" w:cs="Times New Roman"/>
          <w:color w:val="4472C4" w:themeColor="accent1"/>
          <w:sz w:val="24"/>
          <w:szCs w:val="24"/>
        </w:rPr>
        <w:t xml:space="preserve"> demostraría que esa confianza tenía límites.</w:t>
      </w:r>
    </w:p>
    <w:p w14:paraId="117A63EE"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Decimoséptima generación: </w:t>
      </w:r>
      <w:proofErr w:type="spellStart"/>
      <w:r w:rsidRPr="00B16B39">
        <w:rPr>
          <w:rFonts w:ascii="Times New Roman" w:hAnsi="Times New Roman" w:cs="Times New Roman"/>
          <w:sz w:val="24"/>
          <w:szCs w:val="24"/>
        </w:rPr>
        <w:t>Alenna</w:t>
      </w:r>
      <w:proofErr w:type="spellEnd"/>
      <w:r w:rsidRPr="00B16B39">
        <w:rPr>
          <w:rFonts w:ascii="Times New Roman" w:hAnsi="Times New Roman" w:cs="Times New Roman"/>
          <w:sz w:val="24"/>
          <w:szCs w:val="24"/>
        </w:rPr>
        <w:t xml:space="preserve"> Portil, la de la Doble Lengua</w:t>
      </w:r>
    </w:p>
    <w:p w14:paraId="1F585337"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Heredera de </w:t>
      </w:r>
      <w:proofErr w:type="spellStart"/>
      <w:r w:rsidRPr="00B16B39">
        <w:rPr>
          <w:rFonts w:ascii="Times New Roman" w:hAnsi="Times New Roman" w:cs="Times New Roman"/>
          <w:color w:val="4472C4" w:themeColor="accent1"/>
          <w:sz w:val="24"/>
          <w:szCs w:val="24"/>
        </w:rPr>
        <w:t>Cael</w:t>
      </w:r>
      <w:proofErr w:type="spellEnd"/>
      <w:r w:rsidRPr="00B16B39">
        <w:rPr>
          <w:rFonts w:ascii="Times New Roman" w:hAnsi="Times New Roman" w:cs="Times New Roman"/>
          <w:color w:val="4472C4" w:themeColor="accent1"/>
          <w:sz w:val="24"/>
          <w:szCs w:val="24"/>
        </w:rPr>
        <w:t xml:space="preserve"> IX, </w:t>
      </w:r>
      <w:proofErr w:type="spellStart"/>
      <w:r w:rsidRPr="00B16B39">
        <w:rPr>
          <w:rFonts w:ascii="Times New Roman" w:hAnsi="Times New Roman" w:cs="Times New Roman"/>
          <w:color w:val="4472C4" w:themeColor="accent1"/>
          <w:sz w:val="24"/>
          <w:szCs w:val="24"/>
        </w:rPr>
        <w:t>Alenna</w:t>
      </w:r>
      <w:proofErr w:type="spellEnd"/>
      <w:r w:rsidRPr="00B16B39">
        <w:rPr>
          <w:rFonts w:ascii="Times New Roman" w:hAnsi="Times New Roman" w:cs="Times New Roman"/>
          <w:color w:val="4472C4" w:themeColor="accent1"/>
          <w:sz w:val="24"/>
          <w:szCs w:val="24"/>
        </w:rPr>
        <w:t xml:space="preserve"> se vio obligada a gobernar ya en el nuevo paisaje del triunfo </w:t>
      </w:r>
      <w:proofErr w:type="spellStart"/>
      <w:r w:rsidRPr="00B16B39">
        <w:rPr>
          <w:rFonts w:ascii="Times New Roman" w:hAnsi="Times New Roman" w:cs="Times New Roman"/>
          <w:color w:val="4472C4" w:themeColor="accent1"/>
          <w:sz w:val="24"/>
          <w:szCs w:val="24"/>
        </w:rPr>
        <w:t>muad’dibiano</w:t>
      </w:r>
      <w:proofErr w:type="spellEnd"/>
      <w:r w:rsidRPr="00B16B39">
        <w:rPr>
          <w:rFonts w:ascii="Times New Roman" w:hAnsi="Times New Roman" w:cs="Times New Roman"/>
          <w:color w:val="4472C4" w:themeColor="accent1"/>
          <w:sz w:val="24"/>
          <w:szCs w:val="24"/>
        </w:rPr>
        <w:t xml:space="preserve">. Su tarea fue casi imposible: adaptar la Casa y el Rito del Río al lenguaje imperial de la yihad sin destruir la legitimidad local. Lo logró mediante una labor exegética de altísima sofisticación. Reinterpretó el caudal universal en términos compatibles con el imperio de </w:t>
      </w:r>
      <w:proofErr w:type="spellStart"/>
      <w:r w:rsidRPr="00B16B39">
        <w:rPr>
          <w:rFonts w:ascii="Times New Roman" w:hAnsi="Times New Roman" w:cs="Times New Roman"/>
          <w:color w:val="4472C4" w:themeColor="accent1"/>
          <w:sz w:val="24"/>
          <w:szCs w:val="24"/>
        </w:rPr>
        <w:t>Muad’Dib</w:t>
      </w:r>
      <w:proofErr w:type="spellEnd"/>
      <w:r w:rsidRPr="00B16B39">
        <w:rPr>
          <w:rFonts w:ascii="Times New Roman" w:hAnsi="Times New Roman" w:cs="Times New Roman"/>
          <w:color w:val="4472C4" w:themeColor="accent1"/>
          <w:sz w:val="24"/>
          <w:szCs w:val="24"/>
        </w:rPr>
        <w:t>, introdujo fórmulas alusivas en la liturgia y ofreció los servicios archivísticos de la Casa a la creciente burocracia imperial.</w:t>
      </w:r>
    </w:p>
    <w:p w14:paraId="1A7D2FD6"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Se la llamó la de la Doble Lengua no en sentido peyorativo, sino admirativo: supo hablar a la vez el idioma del palacio 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y el del nuevo orden religioso. A ella se debe la supervivencia de la Casa en el primer gran terremoto profético del universo.</w:t>
      </w:r>
    </w:p>
    <w:p w14:paraId="4FA0E9D3"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Decimoctava generación: </w:t>
      </w:r>
      <w:proofErr w:type="spellStart"/>
      <w:r w:rsidRPr="00B16B39">
        <w:rPr>
          <w:rFonts w:ascii="Times New Roman" w:hAnsi="Times New Roman" w:cs="Times New Roman"/>
          <w:sz w:val="24"/>
          <w:szCs w:val="24"/>
        </w:rPr>
        <w:t>Hespar</w:t>
      </w:r>
      <w:proofErr w:type="spellEnd"/>
      <w:r w:rsidRPr="00B16B39">
        <w:rPr>
          <w:rFonts w:ascii="Times New Roman" w:hAnsi="Times New Roman" w:cs="Times New Roman"/>
          <w:sz w:val="24"/>
          <w:szCs w:val="24"/>
        </w:rPr>
        <w:t xml:space="preserve"> Portil, señor de la Forma Serena</w:t>
      </w:r>
    </w:p>
    <w:p w14:paraId="6B372F9F"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Hespar</w:t>
      </w:r>
      <w:proofErr w:type="spellEnd"/>
      <w:r w:rsidRPr="00B16B39">
        <w:rPr>
          <w:rFonts w:ascii="Times New Roman" w:hAnsi="Times New Roman" w:cs="Times New Roman"/>
          <w:color w:val="4472C4" w:themeColor="accent1"/>
          <w:sz w:val="24"/>
          <w:szCs w:val="24"/>
        </w:rPr>
        <w:t xml:space="preserve"> gobernó durante la fase de burocratización creciente del imperio </w:t>
      </w:r>
      <w:proofErr w:type="spellStart"/>
      <w:r w:rsidRPr="00B16B39">
        <w:rPr>
          <w:rFonts w:ascii="Times New Roman" w:hAnsi="Times New Roman" w:cs="Times New Roman"/>
          <w:color w:val="4472C4" w:themeColor="accent1"/>
          <w:sz w:val="24"/>
          <w:szCs w:val="24"/>
        </w:rPr>
        <w:t>posmuad’dibiano</w:t>
      </w:r>
      <w:proofErr w:type="spellEnd"/>
      <w:r w:rsidRPr="00B16B39">
        <w:rPr>
          <w:rFonts w:ascii="Times New Roman" w:hAnsi="Times New Roman" w:cs="Times New Roman"/>
          <w:color w:val="4472C4" w:themeColor="accent1"/>
          <w:sz w:val="24"/>
          <w:szCs w:val="24"/>
        </w:rPr>
        <w:t xml:space="preserve">. Bajo él, los archivos de Portil crecieron de modo casi patológico, y la Casa corrió el riesgo de asfixiarse en su propio espesor documental. </w:t>
      </w:r>
      <w:proofErr w:type="spellStart"/>
      <w:r w:rsidRPr="00B16B39">
        <w:rPr>
          <w:rFonts w:ascii="Times New Roman" w:hAnsi="Times New Roman" w:cs="Times New Roman"/>
          <w:color w:val="4472C4" w:themeColor="accent1"/>
          <w:sz w:val="24"/>
          <w:szCs w:val="24"/>
        </w:rPr>
        <w:t>Hespar</w:t>
      </w:r>
      <w:proofErr w:type="spellEnd"/>
      <w:r w:rsidRPr="00B16B39">
        <w:rPr>
          <w:rFonts w:ascii="Times New Roman" w:hAnsi="Times New Roman" w:cs="Times New Roman"/>
          <w:color w:val="4472C4" w:themeColor="accent1"/>
          <w:sz w:val="24"/>
          <w:szCs w:val="24"/>
        </w:rPr>
        <w:t xml:space="preserve"> respondió con la creación de nuevas cámaras, índices y categorías, lo que sólo agravó parcialmente el problema. Fue una figura representativa del gran vicio </w:t>
      </w:r>
      <w:proofErr w:type="spellStart"/>
      <w:r w:rsidRPr="00B16B39">
        <w:rPr>
          <w:rFonts w:ascii="Times New Roman" w:hAnsi="Times New Roman" w:cs="Times New Roman"/>
          <w:color w:val="4472C4" w:themeColor="accent1"/>
          <w:sz w:val="24"/>
          <w:szCs w:val="24"/>
        </w:rPr>
        <w:t>portileño</w:t>
      </w:r>
      <w:proofErr w:type="spellEnd"/>
      <w:r w:rsidRPr="00B16B39">
        <w:rPr>
          <w:rFonts w:ascii="Times New Roman" w:hAnsi="Times New Roman" w:cs="Times New Roman"/>
          <w:color w:val="4472C4" w:themeColor="accent1"/>
          <w:sz w:val="24"/>
          <w:szCs w:val="24"/>
        </w:rPr>
        <w:t>: creer que toda complejidad puede ser vencida añadiendo otra capa de forma.</w:t>
      </w:r>
    </w:p>
    <w:p w14:paraId="4BC055C1" w14:textId="77777777" w:rsidR="00B37AFB" w:rsidRDefault="00B37AFB">
      <w:pPr>
        <w:rPr>
          <w:rFonts w:ascii="Times New Roman" w:hAnsi="Times New Roman" w:cs="Times New Roman"/>
          <w:sz w:val="24"/>
          <w:szCs w:val="24"/>
        </w:rPr>
      </w:pPr>
      <w:r>
        <w:rPr>
          <w:rFonts w:ascii="Times New Roman" w:hAnsi="Times New Roman" w:cs="Times New Roman"/>
          <w:sz w:val="24"/>
          <w:szCs w:val="24"/>
        </w:rPr>
        <w:br w:type="page"/>
      </w:r>
    </w:p>
    <w:p w14:paraId="3F2ADD26" w14:textId="36F0B79A"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lastRenderedPageBreak/>
        <w:t xml:space="preserve">Decimonovena generación: Sor </w:t>
      </w:r>
      <w:proofErr w:type="spellStart"/>
      <w:r w:rsidRPr="00B16B39">
        <w:rPr>
          <w:rFonts w:ascii="Times New Roman" w:hAnsi="Times New Roman" w:cs="Times New Roman"/>
          <w:sz w:val="24"/>
          <w:szCs w:val="24"/>
        </w:rPr>
        <w:t>Valea</w:t>
      </w:r>
      <w:proofErr w:type="spellEnd"/>
      <w:r w:rsidRPr="00B16B39">
        <w:rPr>
          <w:rFonts w:ascii="Times New Roman" w:hAnsi="Times New Roman" w:cs="Times New Roman"/>
          <w:sz w:val="24"/>
          <w:szCs w:val="24"/>
        </w:rPr>
        <w:t xml:space="preserve"> de </w:t>
      </w:r>
      <w:proofErr w:type="spellStart"/>
      <w:r w:rsidRPr="00B16B39">
        <w:rPr>
          <w:rFonts w:ascii="Times New Roman" w:hAnsi="Times New Roman" w:cs="Times New Roman"/>
          <w:sz w:val="24"/>
          <w:szCs w:val="24"/>
        </w:rPr>
        <w:t>Nacar</w:t>
      </w:r>
      <w:proofErr w:type="spellEnd"/>
      <w:r w:rsidRPr="00B16B39">
        <w:rPr>
          <w:rFonts w:ascii="Times New Roman" w:hAnsi="Times New Roman" w:cs="Times New Roman"/>
          <w:sz w:val="24"/>
          <w:szCs w:val="24"/>
        </w:rPr>
        <w:t xml:space="preserve"> y el tiempo de las Lecturas</w:t>
      </w:r>
    </w:p>
    <w:p w14:paraId="6A72D457"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Aquí la crónica oficial se vuelve ambigua, porque el peso político del linaje empieza a disminuir frente a estructuras imperiales mayores y, luego, </w:t>
      </w:r>
      <w:proofErr w:type="spellStart"/>
      <w:r w:rsidRPr="00B16B39">
        <w:rPr>
          <w:rFonts w:ascii="Times New Roman" w:hAnsi="Times New Roman" w:cs="Times New Roman"/>
          <w:color w:val="4472C4" w:themeColor="accent1"/>
          <w:sz w:val="24"/>
          <w:szCs w:val="24"/>
        </w:rPr>
        <w:t>letianas</w:t>
      </w:r>
      <w:proofErr w:type="spellEnd"/>
      <w:r w:rsidRPr="00B16B39">
        <w:rPr>
          <w:rFonts w:ascii="Times New Roman" w:hAnsi="Times New Roman" w:cs="Times New Roman"/>
          <w:color w:val="4472C4" w:themeColor="accent1"/>
          <w:sz w:val="24"/>
          <w:szCs w:val="24"/>
        </w:rPr>
        <w:t xml:space="preserve">. Sin embargo, la importancia cultural de Portil no se extingue. Sor </w:t>
      </w:r>
      <w:proofErr w:type="spellStart"/>
      <w:r w:rsidRPr="00B16B39">
        <w:rPr>
          <w:rFonts w:ascii="Times New Roman" w:hAnsi="Times New Roman" w:cs="Times New Roman"/>
          <w:color w:val="4472C4" w:themeColor="accent1"/>
          <w:sz w:val="24"/>
          <w:szCs w:val="24"/>
        </w:rPr>
        <w:t>Valea</w:t>
      </w:r>
      <w:proofErr w:type="spellEnd"/>
      <w:r w:rsidRPr="00B16B39">
        <w:rPr>
          <w:rFonts w:ascii="Times New Roman" w:hAnsi="Times New Roman" w:cs="Times New Roman"/>
          <w:color w:val="4472C4" w:themeColor="accent1"/>
          <w:sz w:val="24"/>
          <w:szCs w:val="24"/>
        </w:rPr>
        <w:t xml:space="preserve"> de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no como señora soberana plena sino como figura tutelar e intelectual de la generación </w:t>
      </w:r>
      <w:proofErr w:type="spellStart"/>
      <w:r w:rsidRPr="00B16B39">
        <w:rPr>
          <w:rFonts w:ascii="Times New Roman" w:hAnsi="Times New Roman" w:cs="Times New Roman"/>
          <w:color w:val="4472C4" w:themeColor="accent1"/>
          <w:sz w:val="24"/>
          <w:szCs w:val="24"/>
        </w:rPr>
        <w:t>letiana</w:t>
      </w:r>
      <w:proofErr w:type="spellEnd"/>
      <w:r w:rsidRPr="00B16B39">
        <w:rPr>
          <w:rFonts w:ascii="Times New Roman" w:hAnsi="Times New Roman" w:cs="Times New Roman"/>
          <w:color w:val="4472C4" w:themeColor="accent1"/>
          <w:sz w:val="24"/>
          <w:szCs w:val="24"/>
        </w:rPr>
        <w:t xml:space="preserve">, releyó toda la tradición </w:t>
      </w:r>
      <w:proofErr w:type="spellStart"/>
      <w:r w:rsidRPr="00B16B39">
        <w:rPr>
          <w:rFonts w:ascii="Times New Roman" w:hAnsi="Times New Roman" w:cs="Times New Roman"/>
          <w:color w:val="4472C4" w:themeColor="accent1"/>
          <w:sz w:val="24"/>
          <w:szCs w:val="24"/>
        </w:rPr>
        <w:t>portileña</w:t>
      </w:r>
      <w:proofErr w:type="spellEnd"/>
      <w:r w:rsidRPr="00B16B39">
        <w:rPr>
          <w:rFonts w:ascii="Times New Roman" w:hAnsi="Times New Roman" w:cs="Times New Roman"/>
          <w:color w:val="4472C4" w:themeColor="accent1"/>
          <w:sz w:val="24"/>
          <w:szCs w:val="24"/>
        </w:rPr>
        <w:t xml:space="preserve"> a la luz de una intuición terrible: la custodia del flujo podía degenerar en inmovilización absoluta. Sus Lecturas de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son la gran autocrítica de la casa. Conviene precisarlo: su centralidad debe leerse menos como soberanía dinástica plena que como magistratura cultural de facto en una fase en que la autoridad clásica del linaje ya ha sido erosionada por estructuras imperiales superiores.</w:t>
      </w:r>
    </w:p>
    <w:p w14:paraId="52491021"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Vigésima generación y ulteriores: la Casa dispersa</w:t>
      </w:r>
    </w:p>
    <w:p w14:paraId="57FCABDC"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Tras la muerte del Tirano y durante la Dispersión, el linaje soberano continuó, pero su centralidad se fragmentó. Algunas ramas partieron hacia mundos menores de agua, otras permanecieron en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y replegaron la casa sobre el archivo estratificado, la liturgia y la memoria. Desde entonces, hablar de “Casa Portil” exige distinguir entre el linaje 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las Diásporas de Compuerta y los custodios de la tradición deltaica. La unidad ya no reside sólo en la sangre, sino en la persistencia de ciertas fórmulas, ciertos ritos y cierto modo de entender que toda soberanía es, en último término, una lucha por decidir qué flujo se considera real.</w:t>
      </w:r>
    </w:p>
    <w:p w14:paraId="3BF9EE32" w14:textId="77777777" w:rsidR="00B16B39" w:rsidRDefault="00B16B39" w:rsidP="00B16B39">
      <w:pPr>
        <w:jc w:val="both"/>
        <w:rPr>
          <w:rFonts w:ascii="Times New Roman" w:hAnsi="Times New Roman" w:cs="Times New Roman"/>
          <w:color w:val="4472C4" w:themeColor="accent1"/>
          <w:sz w:val="24"/>
          <w:szCs w:val="24"/>
        </w:rPr>
      </w:pPr>
    </w:p>
    <w:p w14:paraId="135A0A04" w14:textId="2425318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Capítulo</w:t>
      </w:r>
      <w:r w:rsidRPr="00B16B39">
        <w:rPr>
          <w:rFonts w:ascii="Times New Roman" w:hAnsi="Times New Roman" w:cs="Times New Roman"/>
          <w:sz w:val="24"/>
          <w:szCs w:val="24"/>
        </w:rPr>
        <w:t xml:space="preserve"> </w:t>
      </w:r>
      <w:r w:rsidRPr="00B16B39">
        <w:rPr>
          <w:rFonts w:ascii="Times New Roman" w:hAnsi="Times New Roman" w:cs="Times New Roman"/>
          <w:sz w:val="24"/>
          <w:szCs w:val="24"/>
        </w:rPr>
        <w:t>III. Liturgia íntegra del Rito del Río</w:t>
      </w:r>
    </w:p>
    <w:p w14:paraId="003EEEEF"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El Rito del Río no es una religión universal, sino una teología doméstica de custodia, enriquecida por siglos de sedimentación ritual, reapropiación dinástica y restos oscuros de antigua siembra </w:t>
      </w:r>
      <w:proofErr w:type="spellStart"/>
      <w:r w:rsidRPr="00B16B39">
        <w:rPr>
          <w:rFonts w:ascii="Times New Roman" w:hAnsi="Times New Roman" w:cs="Times New Roman"/>
          <w:color w:val="4472C4" w:themeColor="accent1"/>
          <w:sz w:val="24"/>
          <w:szCs w:val="24"/>
        </w:rPr>
        <w:t>missionaria</w:t>
      </w:r>
      <w:proofErr w:type="spellEnd"/>
      <w:r w:rsidRPr="00B16B39">
        <w:rPr>
          <w:rFonts w:ascii="Times New Roman" w:hAnsi="Times New Roman" w:cs="Times New Roman"/>
          <w:color w:val="4472C4" w:themeColor="accent1"/>
          <w:sz w:val="24"/>
          <w:szCs w:val="24"/>
        </w:rPr>
        <w:t xml:space="preserve">. Su fuerza no reside tanto en el dogma especulativo como en la capacidad de articular agua, linaje, memoria, título, culpa y devolución. Como todas las religiones verdaderamente poderosas del universo </w:t>
      </w:r>
      <w:proofErr w:type="spellStart"/>
      <w:r w:rsidRPr="00B16B39">
        <w:rPr>
          <w:rFonts w:ascii="Times New Roman" w:hAnsi="Times New Roman" w:cs="Times New Roman"/>
          <w:color w:val="4472C4" w:themeColor="accent1"/>
          <w:sz w:val="24"/>
          <w:szCs w:val="24"/>
        </w:rPr>
        <w:t>herbertiano</w:t>
      </w:r>
      <w:proofErr w:type="spellEnd"/>
      <w:r w:rsidRPr="00B16B39">
        <w:rPr>
          <w:rFonts w:ascii="Times New Roman" w:hAnsi="Times New Roman" w:cs="Times New Roman"/>
          <w:color w:val="4472C4" w:themeColor="accent1"/>
          <w:sz w:val="24"/>
          <w:szCs w:val="24"/>
        </w:rPr>
        <w:t>, es a la vez instrumento de cohesión, archivo de pasado y depósito de futuras herejías.</w:t>
      </w:r>
    </w:p>
    <w:p w14:paraId="0960F223"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1. Doctrina general</w:t>
      </w:r>
    </w:p>
    <w:p w14:paraId="6735DBBE"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La doctrina clásica del Rito del Río afirma que el agua existe en tres órdenes:</w:t>
      </w:r>
    </w:p>
    <w:p w14:paraId="183BE4A1" w14:textId="77777777" w:rsidR="00B16B39" w:rsidRPr="00B16B39" w:rsidRDefault="00B16B39" w:rsidP="00B16B39">
      <w:pPr>
        <w:pStyle w:val="Prrafodelista"/>
        <w:numPr>
          <w:ilvl w:val="0"/>
          <w:numId w:val="12"/>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Cauce Oculto, que no pertenece a la medida humana y se relaciona con la voluntad trascendente, el tiempo profundo y la memoria que precede a la palabra.</w:t>
      </w:r>
    </w:p>
    <w:p w14:paraId="4CBEAC29" w14:textId="77777777" w:rsidR="00B16B39" w:rsidRPr="00B16B39" w:rsidRDefault="00B16B39" w:rsidP="00B16B39">
      <w:pPr>
        <w:pStyle w:val="Prrafodelista"/>
        <w:numPr>
          <w:ilvl w:val="0"/>
          <w:numId w:val="12"/>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Cauce Visible, que es el agua tal como aparece en el mundo: lluvia, niebla, río, humedad, salmuera, barro, filtración y depósito.</w:t>
      </w:r>
    </w:p>
    <w:p w14:paraId="49DF7929" w14:textId="77777777" w:rsidR="00B16B39" w:rsidRPr="00B16B39" w:rsidRDefault="00B16B39" w:rsidP="00B16B39">
      <w:pPr>
        <w:pStyle w:val="Prrafodelista"/>
        <w:numPr>
          <w:ilvl w:val="0"/>
          <w:numId w:val="12"/>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Cauce Medido, que es el agua trasladada al orden de la custodia, del título, del deber y del retorno. Nada es plenamente gobernable hasta entrar en este tercer orden.</w:t>
      </w:r>
    </w:p>
    <w:p w14:paraId="1D37F2B0"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antropología del rito es sencilla y severa. El ser humano no posee agua por derecho natural; la recibe bajo custodia. Pecar contra el agua no equivale sólo a contaminarla o desperdiciarla, sino también a medirla falsamente, a ocultar su paso, a retenerla sin derecho, a alterar un aforo o a negar la devolución debida.</w:t>
      </w:r>
    </w:p>
    <w:p w14:paraId="066606C8"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La escatología del rito no es exuberante. No promete paraísos de abundancia, sino un estado final llamado La Gran Devuelta, donde toda agua, todo nombre y toda deuda son restituidos a su cauce verdadero. Esta sobriedad la vuelve especialmente compatible con la sensibilidad política de la Casa.</w:t>
      </w:r>
    </w:p>
    <w:p w14:paraId="131EED04"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2. Textos sagrados</w:t>
      </w:r>
    </w:p>
    <w:p w14:paraId="24777B6F"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texto principal es el Libro de los Tres Cauces, dividido en siete secciones: De la Fuente No Vista; Del Paso de la Niebla; De la Medida Justa; De los Señores Custodios; De la Devuelta; Del Barro y la Confusión; y De la Puerta Última.</w:t>
      </w:r>
    </w:p>
    <w:p w14:paraId="16C72805"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Le sigue el Canto de la Devuelta, de uso más litúrgico que doctrinal, y el Silencio del Delta, aceptado sólo parcialmente como escritura legítima, pero muy influyente en las prácticas funerarias y penitenciales.</w:t>
      </w:r>
    </w:p>
    <w:p w14:paraId="7157015C"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Las lecturas solemnes en días mayores se toman también de los Comentarios de Serena, colección de glosas atribuidas a la mítica fundadora o transmisora del rito, cuya autenticidad nadie puede probar y cuya autoridad nadie osa negar del todo.</w:t>
      </w:r>
    </w:p>
    <w:p w14:paraId="31DC1372"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3. Jerarquía sacerdotal</w:t>
      </w:r>
    </w:p>
    <w:p w14:paraId="62E2BAFA"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cabeza visible del culto es la Prelada del Río, elegida entre linajes de alto crédito y consagrada mediante inmersión parcial, silencio ritual y contacto con el Anillo Mayor de Aforo. Debe ser capaz de memorizar largas fórmulas, interpretar compatibilidades entre liturgia y poder doméstico, y reconocer desviaciones heréticas.</w:t>
      </w:r>
    </w:p>
    <w:p w14:paraId="2F2BFC5C"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Bajo ella se encuentran los Custodios de Marea, responsables de los grandes templos, depósitos ceremoniales y casas de devuelta.</w:t>
      </w:r>
    </w:p>
    <w:p w14:paraId="457D32B5"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Les siguen los Cantores de Niebla, especializados en himnos, oficios de alba y ritos de paso.</w:t>
      </w:r>
    </w:p>
    <w:p w14:paraId="6F0F290F"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Los Diáconos de Compuerta supervisan juramentos, sellados y ceremonias de investidura secundaria.</w:t>
      </w:r>
    </w:p>
    <w:p w14:paraId="33A72673"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En el Delta Quieto sobreviven además las llamadas Viudas del Limo, mujeres de función </w:t>
      </w:r>
      <w:proofErr w:type="spellStart"/>
      <w:r w:rsidRPr="00B16B39">
        <w:rPr>
          <w:rFonts w:ascii="Times New Roman" w:hAnsi="Times New Roman" w:cs="Times New Roman"/>
          <w:color w:val="4472C4" w:themeColor="accent1"/>
          <w:sz w:val="24"/>
          <w:szCs w:val="24"/>
        </w:rPr>
        <w:t>semirritual</w:t>
      </w:r>
      <w:proofErr w:type="spellEnd"/>
      <w:r w:rsidRPr="00B16B39">
        <w:rPr>
          <w:rFonts w:ascii="Times New Roman" w:hAnsi="Times New Roman" w:cs="Times New Roman"/>
          <w:color w:val="4472C4" w:themeColor="accent1"/>
          <w:sz w:val="24"/>
          <w:szCs w:val="24"/>
        </w:rPr>
        <w:t xml:space="preserve"> y </w:t>
      </w:r>
      <w:proofErr w:type="spellStart"/>
      <w:r w:rsidRPr="00B16B39">
        <w:rPr>
          <w:rFonts w:ascii="Times New Roman" w:hAnsi="Times New Roman" w:cs="Times New Roman"/>
          <w:color w:val="4472C4" w:themeColor="accent1"/>
          <w:sz w:val="24"/>
          <w:szCs w:val="24"/>
        </w:rPr>
        <w:t>semimemorial</w:t>
      </w:r>
      <w:proofErr w:type="spellEnd"/>
      <w:r w:rsidRPr="00B16B39">
        <w:rPr>
          <w:rFonts w:ascii="Times New Roman" w:hAnsi="Times New Roman" w:cs="Times New Roman"/>
          <w:color w:val="4472C4" w:themeColor="accent1"/>
          <w:sz w:val="24"/>
          <w:szCs w:val="24"/>
        </w:rPr>
        <w:t>, poco integradas en la ortodoxia palacial, pero decisivas para conservar los sustratos más antiguos del culto.</w:t>
      </w:r>
    </w:p>
    <w:p w14:paraId="2E7AE950"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4. Calendario litúrgico</w:t>
      </w:r>
    </w:p>
    <w:p w14:paraId="3C556C3E" w14:textId="6A46027B"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El calendario del rito se articula en torno a ocho solemnidades mayores</w:t>
      </w:r>
      <w:r w:rsidRPr="00B16B39">
        <w:rPr>
          <w:rFonts w:ascii="Times New Roman" w:hAnsi="Times New Roman" w:cs="Times New Roman"/>
          <w:sz w:val="24"/>
          <w:szCs w:val="24"/>
        </w:rPr>
        <w:t>:</w:t>
      </w:r>
    </w:p>
    <w:p w14:paraId="3426599F"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Apertura Primera celebra el primer aumento de caudal útil tras la estación de aguas confusas. Se bendicen compuertas, anillos y libros de tasa.</w:t>
      </w:r>
    </w:p>
    <w:p w14:paraId="3E48ED19"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Noche de la Niebla Firme es vigilia de silencio, observación y lectura de proverbios.</w:t>
      </w:r>
    </w:p>
    <w:p w14:paraId="0EBCA4BD"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Día del Aforo Justo conmemora la recta medida y es la gran fiesta de archivistas, técnicos y jueces del agua.</w:t>
      </w:r>
    </w:p>
    <w:p w14:paraId="7608932A"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Semana de Cierres recuerda la necesidad de contención y disciplina. Sus tonos son severos y penitenciales.</w:t>
      </w:r>
    </w:p>
    <w:p w14:paraId="4202AE6A"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La Vigilia de la Serena mantiene el recuerdo ambiguo de la mujer que enseñó a leer el agua.</w:t>
      </w:r>
    </w:p>
    <w:p w14:paraId="7BE9F198"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Fiesta de las Siete Compuertas celebra la paz civil y la obediencia restaurada.</w:t>
      </w:r>
    </w:p>
    <w:p w14:paraId="58E6534C"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Devuelta Mayor es la solemnidad funeraria de los grandes linajes y, en forma menor, de todas las comunidades.</w:t>
      </w:r>
    </w:p>
    <w:p w14:paraId="171666D9"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Puerta Última, celebrada con mucha más reserva, es jornada de meditación sobre la muerte de señores, ciudades y épocas.</w:t>
      </w:r>
    </w:p>
    <w:p w14:paraId="51745D4F"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5. Oficio cotidiano</w:t>
      </w:r>
    </w:p>
    <w:p w14:paraId="782C8EAA" w14:textId="78F29070"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El día litúrgico tradicional se divide en cinco momentos</w:t>
      </w:r>
      <w:r w:rsidRPr="00B16B39">
        <w:rPr>
          <w:rFonts w:ascii="Times New Roman" w:hAnsi="Times New Roman" w:cs="Times New Roman"/>
          <w:sz w:val="24"/>
          <w:szCs w:val="24"/>
        </w:rPr>
        <w:t>:</w:t>
      </w:r>
    </w:p>
    <w:p w14:paraId="606A1055" w14:textId="77777777" w:rsidR="00B16B39" w:rsidRPr="00B16B39" w:rsidRDefault="00B16B39" w:rsidP="00B16B39">
      <w:pPr>
        <w:pStyle w:val="Prrafodelista"/>
        <w:numPr>
          <w:ilvl w:val="0"/>
          <w:numId w:val="14"/>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Oficio de la Primera Humedad al alba. Se recitan fórmulas breves sobre el Cauce Oculto y se bendicen los instrumentos de medida.</w:t>
      </w:r>
    </w:p>
    <w:p w14:paraId="60018164" w14:textId="77777777" w:rsidR="00B16B39" w:rsidRPr="00B16B39" w:rsidRDefault="00B16B39" w:rsidP="00B16B39">
      <w:pPr>
        <w:pStyle w:val="Prrafodelista"/>
        <w:numPr>
          <w:ilvl w:val="0"/>
          <w:numId w:val="14"/>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Oficio de la Marea Alta a media mañana. Se leen pasajes sobre custodia y deber.</w:t>
      </w:r>
    </w:p>
    <w:p w14:paraId="34CDC47A" w14:textId="77777777" w:rsidR="00B16B39" w:rsidRPr="00B16B39" w:rsidRDefault="00B16B39" w:rsidP="00B16B39">
      <w:pPr>
        <w:pStyle w:val="Prrafodelista"/>
        <w:numPr>
          <w:ilvl w:val="0"/>
          <w:numId w:val="14"/>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Oficio de la Quietud al mediodía. Es corto, casi silencioso, reservado en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a casas altas y archivos mayores.</w:t>
      </w:r>
    </w:p>
    <w:p w14:paraId="54F74C6B" w14:textId="77777777" w:rsidR="00B16B39" w:rsidRPr="00B16B39" w:rsidRDefault="00B16B39" w:rsidP="00B16B39">
      <w:pPr>
        <w:pStyle w:val="Prrafodelista"/>
        <w:numPr>
          <w:ilvl w:val="0"/>
          <w:numId w:val="14"/>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Oficio de la Compuerta al anochecer. Es el más público: incluye himnos, memoria de nombres y proclamación de niveles.</w:t>
      </w:r>
    </w:p>
    <w:p w14:paraId="2E3B8561" w14:textId="77777777" w:rsidR="00B16B39" w:rsidRPr="00B16B39" w:rsidRDefault="00B16B39" w:rsidP="00B16B39">
      <w:pPr>
        <w:pStyle w:val="Prrafodelista"/>
        <w:numPr>
          <w:ilvl w:val="0"/>
          <w:numId w:val="14"/>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Oficio de la Niebla Nocturna, reservado a clérigos, custodios y, en ciertas festividades, a todo el pueblo.</w:t>
      </w:r>
    </w:p>
    <w:p w14:paraId="3C78B248"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6. Sacramentos y ritos mayores</w:t>
      </w:r>
    </w:p>
    <w:p w14:paraId="7D5C380A"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a) Bautismo de Bruma</w:t>
      </w:r>
    </w:p>
    <w:p w14:paraId="55DEC733"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se llama así en todos los distritos, pero es el rito de entrada del recién nacido en la comunidad. El infante no es sumergido; apenas se humedece su frente con agua condensada de niebla o, en tiempos de escasez ritual, con agua de archivo conservada para tales fines. La fórmula principal dice:</w:t>
      </w:r>
    </w:p>
    <w:p w14:paraId="5E8CDB33"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“Te nombro bajo el paso leve. No poseerás el agua; la custodiarás. No negarás el cauce; lo reconocerás. No confundirás tu nombre con el caudal, ni el caudal con tu nombre.”</w:t>
      </w:r>
    </w:p>
    <w:p w14:paraId="5CC20E0A"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b) Prueba de Nivel</w:t>
      </w:r>
    </w:p>
    <w:p w14:paraId="1BA17FA9"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Rito de adolescencia y acceso a responsabilidad. El iniciado debe caminar entre marcas de agua históricas y responder preguntas acerca de deber, pérdida, verdad de registro y devolución. En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incorpora además ejercicios de cálculo; en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de pilotaje; en </w:t>
      </w:r>
      <w:proofErr w:type="spellStart"/>
      <w:r w:rsidRPr="00B16B39">
        <w:rPr>
          <w:rFonts w:ascii="Times New Roman" w:hAnsi="Times New Roman" w:cs="Times New Roman"/>
          <w:color w:val="4472C4" w:themeColor="accent1"/>
          <w:sz w:val="24"/>
          <w:szCs w:val="24"/>
        </w:rPr>
        <w:t>Merúm</w:t>
      </w:r>
      <w:proofErr w:type="spellEnd"/>
      <w:r w:rsidRPr="00B16B39">
        <w:rPr>
          <w:rFonts w:ascii="Times New Roman" w:hAnsi="Times New Roman" w:cs="Times New Roman"/>
          <w:color w:val="4472C4" w:themeColor="accent1"/>
          <w:sz w:val="24"/>
          <w:szCs w:val="24"/>
        </w:rPr>
        <w:t>, de compuerta.</w:t>
      </w:r>
    </w:p>
    <w:p w14:paraId="1DAB2AB2"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c) Investidura del Aforo</w:t>
      </w:r>
    </w:p>
    <w:p w14:paraId="4A91C043"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Rito central de investidura señorial. Tiene tres momentos: silencio en la cámara húmeda, lectura de precedentes y toque del anillo mayor. La Prelada pregunta: “¿Custodiarás lo medido sin llamarlo tuyo?” El señor responde: “Lo custodiaré como deuda visible.” Luego toca el anillo y se abren brevemente compuertas ceremoniales bajo el palacio.</w:t>
      </w:r>
    </w:p>
    <w:p w14:paraId="476C196C" w14:textId="77777777" w:rsidR="00B16B39" w:rsidRDefault="00B16B39">
      <w:pPr>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br w:type="page"/>
      </w:r>
    </w:p>
    <w:p w14:paraId="54899CC3" w14:textId="26CAA6C2"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lastRenderedPageBreak/>
        <w:t>d) Compuerta de Esponsales</w:t>
      </w:r>
    </w:p>
    <w:p w14:paraId="3E4FB730"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Matrimonio noble o alto. Los contrayentes atraviesan un corredor donde el agua asciende gradualmente hasta los tobillos, las pantorrillas y, al final, se retira. Simboliza la unión de caudales sin pérdida de nombre. Las parejas de estratos bajos realizan versiones simplificadas, a veces sólo ante cubetas rituales.</w:t>
      </w:r>
    </w:p>
    <w:p w14:paraId="133377D2"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e) Penitencia de Barro</w:t>
      </w:r>
    </w:p>
    <w:p w14:paraId="38885C6D"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Rito grave para quienes alteraron registros, ocultaron caudales o quebrantaron juramentos de custodia. El penitente permanece arrodillado en barro frío mientras escucha lecturas del Libro Negro de los Caudales y del Libro de los Tres Cauces. La herejía mayor no se expía con este rito; se juzga aparte.</w:t>
      </w:r>
    </w:p>
    <w:p w14:paraId="624E90B8"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f) Devuelta</w:t>
      </w:r>
    </w:p>
    <w:p w14:paraId="7B12DBDA"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Funeral ordinario y extraordinario. Toda persona recibe alguna forma de devuelta; pero la nobleza y el linaje soberano celebran la Devuelta Mayor, con depósito de agua doméstica, lectura de nombres y fórmula de restitución: “Lo que custodió retorna. Lo que midió será medido. Lo que ocultó, será aclarado.”</w:t>
      </w:r>
    </w:p>
    <w:p w14:paraId="1D892173"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7. Liturgia completa del Oficio de la Primera Humedad</w:t>
      </w:r>
    </w:p>
    <w:p w14:paraId="30D4F7F1"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A continuación, la forma clásica de alba en </w:t>
      </w:r>
      <w:proofErr w:type="spellStart"/>
      <w:r w:rsidRPr="00B16B39">
        <w:rPr>
          <w:rFonts w:ascii="Times New Roman" w:hAnsi="Times New Roman" w:cs="Times New Roman"/>
          <w:sz w:val="24"/>
          <w:szCs w:val="24"/>
        </w:rPr>
        <w:t>Vindeiro</w:t>
      </w:r>
      <w:proofErr w:type="spellEnd"/>
      <w:r w:rsidRPr="00B16B39">
        <w:rPr>
          <w:rFonts w:ascii="Times New Roman" w:hAnsi="Times New Roman" w:cs="Times New Roman"/>
          <w:sz w:val="24"/>
          <w:szCs w:val="24"/>
        </w:rPr>
        <w:t>:</w:t>
      </w:r>
    </w:p>
    <w:p w14:paraId="7538B71B"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sz w:val="24"/>
          <w:szCs w:val="24"/>
        </w:rPr>
        <w:t xml:space="preserve">El cantor: </w:t>
      </w:r>
      <w:r w:rsidRPr="00B16B39">
        <w:rPr>
          <w:rFonts w:ascii="Times New Roman" w:hAnsi="Times New Roman" w:cs="Times New Roman"/>
          <w:color w:val="4472C4" w:themeColor="accent1"/>
          <w:sz w:val="24"/>
          <w:szCs w:val="24"/>
        </w:rPr>
        <w:t>“Antes de ser río, fuiste niebla.”</w:t>
      </w:r>
    </w:p>
    <w:p w14:paraId="1BD58FDB"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sz w:val="24"/>
          <w:szCs w:val="24"/>
        </w:rPr>
        <w:t xml:space="preserve">La comunidad: </w:t>
      </w:r>
      <w:r w:rsidRPr="00B16B39">
        <w:rPr>
          <w:rFonts w:ascii="Times New Roman" w:hAnsi="Times New Roman" w:cs="Times New Roman"/>
          <w:color w:val="4472C4" w:themeColor="accent1"/>
          <w:sz w:val="24"/>
          <w:szCs w:val="24"/>
        </w:rPr>
        <w:t>“Antes de ser nombre, fuimos paso.”</w:t>
      </w:r>
    </w:p>
    <w:p w14:paraId="6AFC8093"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sz w:val="24"/>
          <w:szCs w:val="24"/>
        </w:rPr>
        <w:t xml:space="preserve">El cantor: </w:t>
      </w:r>
      <w:r w:rsidRPr="00B16B39">
        <w:rPr>
          <w:rFonts w:ascii="Times New Roman" w:hAnsi="Times New Roman" w:cs="Times New Roman"/>
          <w:color w:val="4472C4" w:themeColor="accent1"/>
          <w:sz w:val="24"/>
          <w:szCs w:val="24"/>
        </w:rPr>
        <w:t>“Lo oculto precede.”</w:t>
      </w:r>
    </w:p>
    <w:p w14:paraId="73DD7432"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sz w:val="24"/>
          <w:szCs w:val="24"/>
        </w:rPr>
        <w:t xml:space="preserve">La comunidad: </w:t>
      </w:r>
      <w:r w:rsidRPr="00B16B39">
        <w:rPr>
          <w:rFonts w:ascii="Times New Roman" w:hAnsi="Times New Roman" w:cs="Times New Roman"/>
          <w:color w:val="4472C4" w:themeColor="accent1"/>
          <w:sz w:val="24"/>
          <w:szCs w:val="24"/>
        </w:rPr>
        <w:t>“Lo visible responde.”</w:t>
      </w:r>
    </w:p>
    <w:p w14:paraId="11BF987B"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sz w:val="24"/>
          <w:szCs w:val="24"/>
        </w:rPr>
        <w:t xml:space="preserve">El cantor: </w:t>
      </w:r>
      <w:r w:rsidRPr="00B16B39">
        <w:rPr>
          <w:rFonts w:ascii="Times New Roman" w:hAnsi="Times New Roman" w:cs="Times New Roman"/>
          <w:color w:val="4472C4" w:themeColor="accent1"/>
          <w:sz w:val="24"/>
          <w:szCs w:val="24"/>
        </w:rPr>
        <w:t>“Lo medido obliga.”</w:t>
      </w:r>
    </w:p>
    <w:p w14:paraId="7E4952F6"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sz w:val="24"/>
          <w:szCs w:val="24"/>
        </w:rPr>
        <w:t xml:space="preserve">La comunidad: </w:t>
      </w:r>
      <w:r w:rsidRPr="00B16B39">
        <w:rPr>
          <w:rFonts w:ascii="Times New Roman" w:hAnsi="Times New Roman" w:cs="Times New Roman"/>
          <w:color w:val="4472C4" w:themeColor="accent1"/>
          <w:sz w:val="24"/>
          <w:szCs w:val="24"/>
        </w:rPr>
        <w:t>“Lo custodiado deberá volver.”</w:t>
      </w:r>
    </w:p>
    <w:p w14:paraId="5E00B4FB" w14:textId="77777777" w:rsidR="00B16B39" w:rsidRPr="00B16B39" w:rsidRDefault="00B16B39" w:rsidP="00B16B39">
      <w:pPr>
        <w:jc w:val="center"/>
        <w:rPr>
          <w:rFonts w:ascii="Times New Roman" w:hAnsi="Times New Roman" w:cs="Times New Roman"/>
          <w:sz w:val="24"/>
          <w:szCs w:val="24"/>
        </w:rPr>
      </w:pPr>
      <w:r w:rsidRPr="00B16B39">
        <w:rPr>
          <w:rFonts w:ascii="Times New Roman" w:hAnsi="Times New Roman" w:cs="Times New Roman"/>
          <w:sz w:val="24"/>
          <w:szCs w:val="24"/>
        </w:rPr>
        <w:t>Lectura breve del Libro de los Tres Cauces:</w:t>
      </w:r>
    </w:p>
    <w:p w14:paraId="5C2BE6B6"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“Maldito no es quien ignora la fuente, sino quien la llama suya antes de verla. Porque la medida precipitada no es custodia, sino apetito.”</w:t>
      </w:r>
    </w:p>
    <w:p w14:paraId="1B3EB2AE" w14:textId="77777777" w:rsidR="00B16B39" w:rsidRPr="00B16B39" w:rsidRDefault="00B16B39" w:rsidP="00B16B39">
      <w:pPr>
        <w:jc w:val="center"/>
        <w:rPr>
          <w:rFonts w:ascii="Times New Roman" w:hAnsi="Times New Roman" w:cs="Times New Roman"/>
          <w:sz w:val="24"/>
          <w:szCs w:val="24"/>
        </w:rPr>
      </w:pPr>
      <w:r w:rsidRPr="00B16B39">
        <w:rPr>
          <w:rFonts w:ascii="Times New Roman" w:hAnsi="Times New Roman" w:cs="Times New Roman"/>
          <w:sz w:val="24"/>
          <w:szCs w:val="24"/>
        </w:rPr>
        <w:t>Respuesta:</w:t>
      </w:r>
    </w:p>
    <w:p w14:paraId="4F597987"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precipites el anillo sobre el agua. Deja primero que el agua pase ante tu conciencia.”</w:t>
      </w:r>
    </w:p>
    <w:p w14:paraId="3698125A" w14:textId="77777777" w:rsidR="00B16B39" w:rsidRPr="00B16B39" w:rsidRDefault="00B16B39" w:rsidP="00B16B39">
      <w:pPr>
        <w:jc w:val="center"/>
        <w:rPr>
          <w:rFonts w:ascii="Times New Roman" w:hAnsi="Times New Roman" w:cs="Times New Roman"/>
          <w:sz w:val="24"/>
          <w:szCs w:val="24"/>
        </w:rPr>
      </w:pPr>
      <w:r w:rsidRPr="00B16B39">
        <w:rPr>
          <w:rFonts w:ascii="Times New Roman" w:hAnsi="Times New Roman" w:cs="Times New Roman"/>
          <w:sz w:val="24"/>
          <w:szCs w:val="24"/>
        </w:rPr>
        <w:t>Bendición de instrumentos:</w:t>
      </w:r>
    </w:p>
    <w:p w14:paraId="0304C62A" w14:textId="4D8B8D78"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“Sea recta la vara, puro el nivel, fiel la señal, sobrio el escriba, vigilante </w:t>
      </w:r>
      <w:proofErr w:type="gramStart"/>
      <w:r w:rsidRPr="00B16B39">
        <w:rPr>
          <w:rFonts w:ascii="Times New Roman" w:hAnsi="Times New Roman" w:cs="Times New Roman"/>
          <w:color w:val="4472C4" w:themeColor="accent1"/>
          <w:sz w:val="24"/>
          <w:szCs w:val="24"/>
        </w:rPr>
        <w:t>el</w:t>
      </w:r>
      <w:r>
        <w:rPr>
          <w:rFonts w:ascii="Times New Roman" w:hAnsi="Times New Roman" w:cs="Times New Roman"/>
          <w:color w:val="4472C4" w:themeColor="accent1"/>
          <w:sz w:val="24"/>
          <w:szCs w:val="24"/>
        </w:rPr>
        <w:t xml:space="preserve"> </w:t>
      </w:r>
      <w:r w:rsidRPr="00B16B39">
        <w:rPr>
          <w:rFonts w:ascii="Times New Roman" w:hAnsi="Times New Roman" w:cs="Times New Roman"/>
          <w:color w:val="4472C4" w:themeColor="accent1"/>
          <w:sz w:val="24"/>
          <w:szCs w:val="24"/>
        </w:rPr>
        <w:t>guardapuerta</w:t>
      </w:r>
      <w:proofErr w:type="gramEnd"/>
      <w:r w:rsidRPr="00B16B39">
        <w:rPr>
          <w:rFonts w:ascii="Times New Roman" w:hAnsi="Times New Roman" w:cs="Times New Roman"/>
          <w:color w:val="4472C4" w:themeColor="accent1"/>
          <w:sz w:val="24"/>
          <w:szCs w:val="24"/>
        </w:rPr>
        <w:t>.”</w:t>
      </w:r>
    </w:p>
    <w:p w14:paraId="6932E6F6"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Silencio de tres pulsos.</w:t>
      </w:r>
    </w:p>
    <w:p w14:paraId="60D363ED" w14:textId="77777777" w:rsidR="00B16B39" w:rsidRPr="00B16B39" w:rsidRDefault="00B16B39" w:rsidP="00B16B39">
      <w:pPr>
        <w:jc w:val="center"/>
        <w:rPr>
          <w:rFonts w:ascii="Times New Roman" w:hAnsi="Times New Roman" w:cs="Times New Roman"/>
          <w:sz w:val="24"/>
          <w:szCs w:val="24"/>
        </w:rPr>
      </w:pPr>
      <w:r w:rsidRPr="00B16B39">
        <w:rPr>
          <w:rFonts w:ascii="Times New Roman" w:hAnsi="Times New Roman" w:cs="Times New Roman"/>
          <w:sz w:val="24"/>
          <w:szCs w:val="24"/>
        </w:rPr>
        <w:t>Despedida:</w:t>
      </w:r>
    </w:p>
    <w:p w14:paraId="28AD75E8"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“Ve al trabajo de tu cuenca. No llames abundancia a lo confuso, ni escasez a lo no medido.”</w:t>
      </w:r>
    </w:p>
    <w:p w14:paraId="219113F5"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8. Liturgia completa de la Investidura del Aforo</w:t>
      </w:r>
    </w:p>
    <w:p w14:paraId="55B76D34" w14:textId="77777777" w:rsidR="00B16B39" w:rsidRPr="00B16B39" w:rsidRDefault="00B16B39" w:rsidP="00F84F05">
      <w:pPr>
        <w:ind w:firstLine="708"/>
        <w:jc w:val="both"/>
        <w:rPr>
          <w:rFonts w:ascii="Times New Roman" w:hAnsi="Times New Roman" w:cs="Times New Roman"/>
          <w:sz w:val="24"/>
          <w:szCs w:val="24"/>
        </w:rPr>
      </w:pPr>
      <w:r w:rsidRPr="00B16B39">
        <w:rPr>
          <w:rFonts w:ascii="Times New Roman" w:hAnsi="Times New Roman" w:cs="Times New Roman"/>
          <w:sz w:val="24"/>
          <w:szCs w:val="24"/>
        </w:rPr>
        <w:t>La investidura señorial se celebra en la Sala de las Compuertas Mayores, bajo el palacio.</w:t>
      </w:r>
    </w:p>
    <w:p w14:paraId="78E53D80"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Se abre con lectura del linaje:</w:t>
      </w:r>
    </w:p>
    <w:p w14:paraId="0D7560FF"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“Del Primero que midió, de la que cerró los Bajos, del que recontó, de la de las Nieblas, del que dobló la Puerta, de la que cantó la Devuelta, desciende el que hoy toca el anillo.”</w:t>
      </w:r>
    </w:p>
    <w:p w14:paraId="6B16D619" w14:textId="77777777" w:rsidR="00B16B39" w:rsidRPr="00F84F05" w:rsidRDefault="00B16B39" w:rsidP="00B16B39">
      <w:pPr>
        <w:jc w:val="center"/>
        <w:rPr>
          <w:rFonts w:ascii="Times New Roman" w:hAnsi="Times New Roman" w:cs="Times New Roman"/>
          <w:sz w:val="24"/>
          <w:szCs w:val="24"/>
        </w:rPr>
      </w:pPr>
      <w:r w:rsidRPr="00F84F05">
        <w:rPr>
          <w:rFonts w:ascii="Times New Roman" w:hAnsi="Times New Roman" w:cs="Times New Roman"/>
          <w:sz w:val="24"/>
          <w:szCs w:val="24"/>
        </w:rPr>
        <w:t>Luego la Prelada pregunta:</w:t>
      </w:r>
    </w:p>
    <w:p w14:paraId="66207783"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“¿Vienes a poseer?”</w:t>
      </w:r>
    </w:p>
    <w:p w14:paraId="0695D54E" w14:textId="77777777" w:rsidR="00B16B39" w:rsidRPr="00F84F05" w:rsidRDefault="00B16B39" w:rsidP="00B16B39">
      <w:pPr>
        <w:jc w:val="center"/>
        <w:rPr>
          <w:rFonts w:ascii="Times New Roman" w:hAnsi="Times New Roman" w:cs="Times New Roman"/>
          <w:sz w:val="24"/>
          <w:szCs w:val="24"/>
        </w:rPr>
      </w:pPr>
      <w:r w:rsidRPr="00F84F05">
        <w:rPr>
          <w:rFonts w:ascii="Times New Roman" w:hAnsi="Times New Roman" w:cs="Times New Roman"/>
          <w:sz w:val="24"/>
          <w:szCs w:val="24"/>
        </w:rPr>
        <w:t>Y el heredero responde:</w:t>
      </w:r>
    </w:p>
    <w:p w14:paraId="3D24B65A"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vengo a poseer.”</w:t>
      </w:r>
    </w:p>
    <w:p w14:paraId="44746A32"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“¿Vienes a custodiar?”</w:t>
      </w:r>
    </w:p>
    <w:p w14:paraId="411ACF4A"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“Vengo a custodiar lo que no es mío y a responder por ello.”</w:t>
      </w:r>
    </w:p>
    <w:p w14:paraId="3C8F1C87"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“¿Llamarás tuya al agua?”</w:t>
      </w:r>
    </w:p>
    <w:p w14:paraId="59464E4B"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llamaré deuda y guarda.”</w:t>
      </w:r>
    </w:p>
    <w:p w14:paraId="7936789F"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“¿Alterarás medida por apetito?”</w:t>
      </w:r>
    </w:p>
    <w:p w14:paraId="39BE62C0"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“Que el barro me cubra y el nombre me abandone si así lo hiciera.”</w:t>
      </w:r>
    </w:p>
    <w:p w14:paraId="57DF244F" w14:textId="77777777" w:rsidR="00B16B39" w:rsidRPr="00F84F05" w:rsidRDefault="00B16B39" w:rsidP="00B16B39">
      <w:pPr>
        <w:jc w:val="center"/>
        <w:rPr>
          <w:rFonts w:ascii="Times New Roman" w:hAnsi="Times New Roman" w:cs="Times New Roman"/>
          <w:sz w:val="24"/>
          <w:szCs w:val="24"/>
        </w:rPr>
      </w:pPr>
      <w:r w:rsidRPr="00F84F05">
        <w:rPr>
          <w:rFonts w:ascii="Times New Roman" w:hAnsi="Times New Roman" w:cs="Times New Roman"/>
          <w:sz w:val="24"/>
          <w:szCs w:val="24"/>
        </w:rPr>
        <w:t>En ese momento se presenta el Anillo Mayor, conservado en cofre húmedo. El heredero lo toca con la mano derecha, mientras la izquierda se mantiene sobre el Libro Negro de los Caudales.</w:t>
      </w:r>
    </w:p>
    <w:p w14:paraId="2680CC42" w14:textId="77777777" w:rsidR="00B16B39" w:rsidRPr="00F84F05" w:rsidRDefault="00B16B39" w:rsidP="00B16B39">
      <w:pPr>
        <w:jc w:val="center"/>
        <w:rPr>
          <w:rFonts w:ascii="Times New Roman" w:hAnsi="Times New Roman" w:cs="Times New Roman"/>
          <w:sz w:val="24"/>
          <w:szCs w:val="24"/>
        </w:rPr>
      </w:pPr>
      <w:r w:rsidRPr="00F84F05">
        <w:rPr>
          <w:rFonts w:ascii="Times New Roman" w:hAnsi="Times New Roman" w:cs="Times New Roman"/>
          <w:sz w:val="24"/>
          <w:szCs w:val="24"/>
        </w:rPr>
        <w:t>Entonces se abren las compuertas inferiores durante tres respiraciones, de modo que el rumor del agua atraviese toda la cámara. La Prelada proclama:</w:t>
      </w:r>
    </w:p>
    <w:p w14:paraId="3628C67C"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“Que el Cauce Oculto juzgue. Que el Visible atestigüe. Que el Medido obligue.”</w:t>
      </w:r>
    </w:p>
    <w:p w14:paraId="555359F6" w14:textId="77777777" w:rsidR="00B16B39" w:rsidRPr="00F84F05" w:rsidRDefault="00B16B39" w:rsidP="00B16B39">
      <w:pPr>
        <w:jc w:val="center"/>
        <w:rPr>
          <w:rFonts w:ascii="Times New Roman" w:hAnsi="Times New Roman" w:cs="Times New Roman"/>
          <w:sz w:val="24"/>
          <w:szCs w:val="24"/>
        </w:rPr>
      </w:pPr>
      <w:r w:rsidRPr="00F84F05">
        <w:rPr>
          <w:rFonts w:ascii="Times New Roman" w:hAnsi="Times New Roman" w:cs="Times New Roman"/>
          <w:sz w:val="24"/>
          <w:szCs w:val="24"/>
        </w:rPr>
        <w:t>La comunidad responde:</w:t>
      </w:r>
    </w:p>
    <w:p w14:paraId="79AF272D"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“Lo que hoy se toca no se posee: se hereda para devolverlo.”</w:t>
      </w:r>
    </w:p>
    <w:p w14:paraId="4F7EF05E" w14:textId="77777777" w:rsidR="00B16B39" w:rsidRPr="00F84F05" w:rsidRDefault="00B16B39" w:rsidP="00B16B39">
      <w:pPr>
        <w:jc w:val="both"/>
        <w:rPr>
          <w:rFonts w:ascii="Times New Roman" w:hAnsi="Times New Roman" w:cs="Times New Roman"/>
          <w:sz w:val="24"/>
          <w:szCs w:val="24"/>
        </w:rPr>
      </w:pPr>
      <w:r w:rsidRPr="00F84F05">
        <w:rPr>
          <w:rFonts w:ascii="Times New Roman" w:hAnsi="Times New Roman" w:cs="Times New Roman"/>
          <w:sz w:val="24"/>
          <w:szCs w:val="24"/>
        </w:rPr>
        <w:t>9. Liturgia completa de la Devuelta Mayor</w:t>
      </w:r>
    </w:p>
    <w:p w14:paraId="53D82C46" w14:textId="77777777" w:rsidR="00B16B39" w:rsidRPr="00B16B39" w:rsidRDefault="00B16B39" w:rsidP="00F84F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En los funerales señoriales, el cuerpo del difunto permanece velado en piedra fría, rodeado por recipientes de agua doméstica procedente de sus habitaciones, sus baños rituales, sus depósitos de mesa y, en casos antiguos, de las primeras compuertas que inauguró en vida.</w:t>
      </w:r>
    </w:p>
    <w:p w14:paraId="27276960" w14:textId="77777777" w:rsidR="00B16B39" w:rsidRPr="00F84F05" w:rsidRDefault="00B16B39" w:rsidP="00B16B39">
      <w:pPr>
        <w:jc w:val="both"/>
        <w:rPr>
          <w:rFonts w:ascii="Times New Roman" w:hAnsi="Times New Roman" w:cs="Times New Roman"/>
          <w:sz w:val="24"/>
          <w:szCs w:val="24"/>
        </w:rPr>
      </w:pPr>
      <w:r w:rsidRPr="00F84F05">
        <w:rPr>
          <w:rFonts w:ascii="Times New Roman" w:hAnsi="Times New Roman" w:cs="Times New Roman"/>
          <w:sz w:val="24"/>
          <w:szCs w:val="24"/>
        </w:rPr>
        <w:t>La procesión avanza sin cantos hasta el Patio de la Devuelta. Sólo allí comienza el himno.</w:t>
      </w:r>
    </w:p>
    <w:p w14:paraId="2E024997" w14:textId="77777777" w:rsidR="00B16B39" w:rsidRPr="00F84F05" w:rsidRDefault="00B16B39" w:rsidP="00F84F05">
      <w:pPr>
        <w:jc w:val="center"/>
        <w:rPr>
          <w:rFonts w:ascii="Times New Roman" w:hAnsi="Times New Roman" w:cs="Times New Roman"/>
          <w:sz w:val="24"/>
          <w:szCs w:val="24"/>
        </w:rPr>
      </w:pPr>
      <w:r w:rsidRPr="00F84F05">
        <w:rPr>
          <w:rFonts w:ascii="Times New Roman" w:hAnsi="Times New Roman" w:cs="Times New Roman"/>
          <w:sz w:val="24"/>
          <w:szCs w:val="24"/>
        </w:rPr>
        <w:t>Cantor:</w:t>
      </w:r>
    </w:p>
    <w:p w14:paraId="28CDE4CC" w14:textId="77777777" w:rsidR="00B16B39" w:rsidRPr="00B16B39" w:rsidRDefault="00B16B39" w:rsidP="00F84F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“Lo que detuviste, te abandona.”</w:t>
      </w:r>
    </w:p>
    <w:p w14:paraId="7DCF2FC3" w14:textId="77777777" w:rsidR="00B16B39" w:rsidRPr="00F84F05" w:rsidRDefault="00B16B39" w:rsidP="00F84F05">
      <w:pPr>
        <w:jc w:val="center"/>
        <w:rPr>
          <w:rFonts w:ascii="Times New Roman" w:hAnsi="Times New Roman" w:cs="Times New Roman"/>
          <w:sz w:val="24"/>
          <w:szCs w:val="24"/>
        </w:rPr>
      </w:pPr>
      <w:r w:rsidRPr="00F84F05">
        <w:rPr>
          <w:rFonts w:ascii="Times New Roman" w:hAnsi="Times New Roman" w:cs="Times New Roman"/>
          <w:sz w:val="24"/>
          <w:szCs w:val="24"/>
        </w:rPr>
        <w:t>Coro:</w:t>
      </w:r>
    </w:p>
    <w:p w14:paraId="10683AE3" w14:textId="77777777" w:rsidR="00B16B39" w:rsidRPr="00B16B39" w:rsidRDefault="00B16B39" w:rsidP="00F84F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por pérdida, sino por restitución.”</w:t>
      </w:r>
    </w:p>
    <w:p w14:paraId="09A7D170" w14:textId="77777777" w:rsidR="00B16B39" w:rsidRPr="00F84F05" w:rsidRDefault="00B16B39" w:rsidP="00F84F05">
      <w:pPr>
        <w:jc w:val="center"/>
        <w:rPr>
          <w:rFonts w:ascii="Times New Roman" w:hAnsi="Times New Roman" w:cs="Times New Roman"/>
          <w:sz w:val="24"/>
          <w:szCs w:val="24"/>
        </w:rPr>
      </w:pPr>
      <w:r w:rsidRPr="00F84F05">
        <w:rPr>
          <w:rFonts w:ascii="Times New Roman" w:hAnsi="Times New Roman" w:cs="Times New Roman"/>
          <w:sz w:val="24"/>
          <w:szCs w:val="24"/>
        </w:rPr>
        <w:t>Cantor:</w:t>
      </w:r>
    </w:p>
    <w:p w14:paraId="061A674B" w14:textId="77777777" w:rsidR="00B16B39" w:rsidRPr="00B16B39" w:rsidRDefault="00B16B39" w:rsidP="00F84F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“Lo que nombraste, ya no te obedece.”</w:t>
      </w:r>
    </w:p>
    <w:p w14:paraId="3DF9652A" w14:textId="77777777" w:rsidR="00B16B39" w:rsidRPr="00F84F05" w:rsidRDefault="00B16B39" w:rsidP="00F84F05">
      <w:pPr>
        <w:jc w:val="center"/>
        <w:rPr>
          <w:rFonts w:ascii="Times New Roman" w:hAnsi="Times New Roman" w:cs="Times New Roman"/>
          <w:sz w:val="24"/>
          <w:szCs w:val="24"/>
        </w:rPr>
      </w:pPr>
      <w:r w:rsidRPr="00F84F05">
        <w:rPr>
          <w:rFonts w:ascii="Times New Roman" w:hAnsi="Times New Roman" w:cs="Times New Roman"/>
          <w:sz w:val="24"/>
          <w:szCs w:val="24"/>
        </w:rPr>
        <w:t>Coro:</w:t>
      </w:r>
    </w:p>
    <w:p w14:paraId="23AAC996" w14:textId="77777777" w:rsidR="00B16B39" w:rsidRPr="00B16B39" w:rsidRDefault="00B16B39" w:rsidP="00F84F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por castigo, sino por retorno.”</w:t>
      </w:r>
    </w:p>
    <w:p w14:paraId="6A044459" w14:textId="77777777" w:rsidR="00B16B39" w:rsidRPr="00F84F05" w:rsidRDefault="00B16B39" w:rsidP="00F84F05">
      <w:pPr>
        <w:jc w:val="center"/>
        <w:rPr>
          <w:rFonts w:ascii="Times New Roman" w:hAnsi="Times New Roman" w:cs="Times New Roman"/>
          <w:sz w:val="24"/>
          <w:szCs w:val="24"/>
        </w:rPr>
      </w:pPr>
      <w:r w:rsidRPr="00F84F05">
        <w:rPr>
          <w:rFonts w:ascii="Times New Roman" w:hAnsi="Times New Roman" w:cs="Times New Roman"/>
          <w:sz w:val="24"/>
          <w:szCs w:val="24"/>
        </w:rPr>
        <w:t>Luego se derrama una parte del agua en el depósito común del linaje. Otra parte se reserva para ser mezclada con agua de compuerta en la siguiente investidura, signo de continuidad y carga. Finalmente se pronuncia la fórmula mayor:</w:t>
      </w:r>
    </w:p>
    <w:p w14:paraId="40BF07C3" w14:textId="77777777" w:rsidR="00B16B39" w:rsidRPr="00B16B39" w:rsidRDefault="00B16B39" w:rsidP="00F84F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“Éste custodió. Erró en la medida, como todos los señores. Retuvo demasiado, como todos los linajes. Devolvió, sin embargo, nombre, caudal y memoria en medida suficiente para no ser borrado. Que lo juzgue el cauce verdadero.”</w:t>
      </w:r>
    </w:p>
    <w:p w14:paraId="43EA7404" w14:textId="77777777" w:rsidR="00B16B39" w:rsidRDefault="00B16B39" w:rsidP="00B16B39">
      <w:pPr>
        <w:jc w:val="both"/>
        <w:rPr>
          <w:rFonts w:ascii="Times New Roman" w:hAnsi="Times New Roman" w:cs="Times New Roman"/>
          <w:color w:val="4472C4" w:themeColor="accent1"/>
          <w:sz w:val="24"/>
          <w:szCs w:val="24"/>
        </w:rPr>
      </w:pPr>
    </w:p>
    <w:p w14:paraId="7B99A039" w14:textId="64CBA9A8" w:rsidR="00B16B39" w:rsidRPr="00F84F05" w:rsidRDefault="00B16B39" w:rsidP="00B16B39">
      <w:pPr>
        <w:jc w:val="both"/>
        <w:rPr>
          <w:rFonts w:ascii="Times New Roman" w:hAnsi="Times New Roman" w:cs="Times New Roman"/>
          <w:sz w:val="24"/>
          <w:szCs w:val="24"/>
        </w:rPr>
      </w:pPr>
      <w:r w:rsidRPr="00F84F05">
        <w:rPr>
          <w:rFonts w:ascii="Times New Roman" w:hAnsi="Times New Roman" w:cs="Times New Roman"/>
          <w:sz w:val="24"/>
          <w:szCs w:val="24"/>
        </w:rPr>
        <w:t>Capítulo</w:t>
      </w:r>
      <w:r w:rsidRPr="00F84F05">
        <w:rPr>
          <w:rFonts w:ascii="Times New Roman" w:hAnsi="Times New Roman" w:cs="Times New Roman"/>
          <w:sz w:val="24"/>
          <w:szCs w:val="24"/>
        </w:rPr>
        <w:t xml:space="preserve"> </w:t>
      </w:r>
      <w:r w:rsidRPr="00F84F05">
        <w:rPr>
          <w:rFonts w:ascii="Times New Roman" w:hAnsi="Times New Roman" w:cs="Times New Roman"/>
          <w:sz w:val="24"/>
          <w:szCs w:val="24"/>
        </w:rPr>
        <w:t>IV. Mapa textual de las ciudades y regiones mayores</w:t>
      </w:r>
    </w:p>
    <w:p w14:paraId="4FA4A97C"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Portil no debe representarse mediante simple lista de topónimos, sino como espacio narrativo y político. Cada ciudad tiene función, estilo, olor, ruido, tensión interna y valor simbólico.</w:t>
      </w:r>
    </w:p>
    <w:p w14:paraId="7B06E0C5" w14:textId="77777777" w:rsidR="00B16B39" w:rsidRPr="00FB714F" w:rsidRDefault="00B16B39" w:rsidP="00B16B39">
      <w:pPr>
        <w:jc w:val="both"/>
        <w:rPr>
          <w:rFonts w:ascii="Times New Roman" w:hAnsi="Times New Roman" w:cs="Times New Roman"/>
          <w:sz w:val="24"/>
          <w:szCs w:val="24"/>
        </w:rPr>
      </w:pPr>
      <w:r w:rsidRPr="00FB714F">
        <w:rPr>
          <w:rFonts w:ascii="Times New Roman" w:hAnsi="Times New Roman" w:cs="Times New Roman"/>
          <w:sz w:val="24"/>
          <w:szCs w:val="24"/>
        </w:rPr>
        <w:t xml:space="preserve">1. Río de </w:t>
      </w:r>
      <w:proofErr w:type="spellStart"/>
      <w:r w:rsidRPr="00FB714F">
        <w:rPr>
          <w:rFonts w:ascii="Times New Roman" w:hAnsi="Times New Roman" w:cs="Times New Roman"/>
          <w:sz w:val="24"/>
          <w:szCs w:val="24"/>
        </w:rPr>
        <w:t>Vindeiro</w:t>
      </w:r>
      <w:proofErr w:type="spellEnd"/>
    </w:p>
    <w:p w14:paraId="51E9E6E4"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Río 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es la capital del planeta, el punto donde la Casa se vuelve piedra, agua, archivo y ceremonia. La ciudad no se expande sobre una llanura seca, sino a ambos lados de un amplio brazo estuarino regulado por diques, esclusas y niveles de marea. Desde el aire,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parece una superposición de terrazas oscuras, puentes cubiertos, patios de agua quieta, torres de señal y techos de pizarra húmeda.</w:t>
      </w:r>
    </w:p>
    <w:p w14:paraId="154BA673"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Su centro absoluto es el Palacio de las Compuertas, complejo escalonado donde residen el señor, la cámara mayor, los archivos antiguos y las compuertas profundas. Debajo del palacio discurre una red de cámaras, túneles y depósitos cuyas aguas tienen no sólo función hidráulica, sino legitimadora.</w:t>
      </w:r>
    </w:p>
    <w:p w14:paraId="123D59A7"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Al sur del palacio se encuentra el Barrio de los Aforos, donde residen notarios del agua, archivistas, juristas y familias de vieja confianza dinástica. Sus calles son estrechas, con puentes bajos y patios interiores silenciosos. Los visitantes lo describen como barrio de voces bajas y memoria larga.</w:t>
      </w:r>
    </w:p>
    <w:p w14:paraId="56A52745"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Hacia el este se extienden los Muelles Altos, zona de comercio formal, aduanas, factorías de certificación y oficinas vinculadas a la CHOAM. No es el distrito más bullicioso, pero sí el más vigilado.</w:t>
      </w:r>
    </w:p>
    <w:p w14:paraId="18E06679"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Al oeste se alza la Isla de los Notarios, separada por canales de control. Allí se conservan índices secundarios, copias de archivo, anillos sellados y registros de servidumbre. La entrada requiere múltiples autorizaciones.</w:t>
      </w:r>
    </w:p>
    <w:p w14:paraId="73C7F2B7"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Patio de la Devuelta, al norte, es espacio de funeral, proclamación y, en tiempos de crisis, mediación solemne entre facciones.</w:t>
      </w:r>
    </w:p>
    <w:p w14:paraId="58B7509D"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Más abajo, en dirección a las zonas populares, aparece el Barrio del Vapor, donde viven cargadores, tejedores de cámara húmeda, pequeños comerciantes y técnicos de nivel menor. Su atmósfera es más viva, más mezclada y menos ceremoniosa.</w:t>
      </w:r>
    </w:p>
    <w:p w14:paraId="0B9C73E0"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Finalmente, en la ribera exterior se encuentra la Puerta Lunar, gran complejo de tránsito hacia el </w:t>
      </w:r>
      <w:proofErr w:type="spellStart"/>
      <w:r w:rsidRPr="00B16B39">
        <w:rPr>
          <w:rFonts w:ascii="Times New Roman" w:hAnsi="Times New Roman" w:cs="Times New Roman"/>
          <w:color w:val="4472C4" w:themeColor="accent1"/>
          <w:sz w:val="24"/>
          <w:szCs w:val="24"/>
        </w:rPr>
        <w:t>espaciopuerto</w:t>
      </w:r>
      <w:proofErr w:type="spellEnd"/>
      <w:r w:rsidRPr="00B16B39">
        <w:rPr>
          <w:rFonts w:ascii="Times New Roman" w:hAnsi="Times New Roman" w:cs="Times New Roman"/>
          <w:color w:val="4472C4" w:themeColor="accent1"/>
          <w:sz w:val="24"/>
          <w:szCs w:val="24"/>
        </w:rPr>
        <w:t xml:space="preserve"> alto y hacia las embarcaciones profundas. Allí confluyen viajeros, factores y observadores imperiales.</w:t>
      </w:r>
    </w:p>
    <w:p w14:paraId="0C160DE1" w14:textId="77777777" w:rsidR="00B16B39" w:rsidRPr="00FB714F" w:rsidRDefault="00B16B39" w:rsidP="00B16B39">
      <w:pPr>
        <w:jc w:val="both"/>
        <w:rPr>
          <w:rFonts w:ascii="Times New Roman" w:hAnsi="Times New Roman" w:cs="Times New Roman"/>
          <w:sz w:val="24"/>
          <w:szCs w:val="24"/>
        </w:rPr>
      </w:pPr>
      <w:r w:rsidRPr="00FB714F">
        <w:rPr>
          <w:rFonts w:ascii="Times New Roman" w:hAnsi="Times New Roman" w:cs="Times New Roman"/>
          <w:sz w:val="24"/>
          <w:szCs w:val="24"/>
        </w:rPr>
        <w:t xml:space="preserve">2. </w:t>
      </w:r>
      <w:proofErr w:type="spellStart"/>
      <w:r w:rsidRPr="00FB714F">
        <w:rPr>
          <w:rFonts w:ascii="Times New Roman" w:hAnsi="Times New Roman" w:cs="Times New Roman"/>
          <w:sz w:val="24"/>
          <w:szCs w:val="24"/>
        </w:rPr>
        <w:t>Candal</w:t>
      </w:r>
      <w:proofErr w:type="spellEnd"/>
      <w:r w:rsidRPr="00FB714F">
        <w:rPr>
          <w:rFonts w:ascii="Times New Roman" w:hAnsi="Times New Roman" w:cs="Times New Roman"/>
          <w:sz w:val="24"/>
          <w:szCs w:val="24"/>
        </w:rPr>
        <w:t xml:space="preserve"> </w:t>
      </w:r>
      <w:proofErr w:type="spellStart"/>
      <w:r w:rsidRPr="00FB714F">
        <w:rPr>
          <w:rFonts w:ascii="Times New Roman" w:hAnsi="Times New Roman" w:cs="Times New Roman"/>
          <w:sz w:val="24"/>
          <w:szCs w:val="24"/>
        </w:rPr>
        <w:t>Baixo</w:t>
      </w:r>
      <w:proofErr w:type="spellEnd"/>
    </w:p>
    <w:p w14:paraId="451F1860" w14:textId="77777777" w:rsidR="00B16B39" w:rsidRPr="00B16B39" w:rsidRDefault="00B16B39" w:rsidP="00FB714F">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w:t>
      </w:r>
      <w:proofErr w:type="spellStart"/>
      <w:r w:rsidRPr="00B16B39">
        <w:rPr>
          <w:rFonts w:ascii="Times New Roman" w:hAnsi="Times New Roman" w:cs="Times New Roman"/>
          <w:color w:val="4472C4" w:themeColor="accent1"/>
          <w:sz w:val="24"/>
          <w:szCs w:val="24"/>
        </w:rPr>
        <w:t>Baixo</w:t>
      </w:r>
      <w:proofErr w:type="spellEnd"/>
      <w:r w:rsidRPr="00B16B39">
        <w:rPr>
          <w:rFonts w:ascii="Times New Roman" w:hAnsi="Times New Roman" w:cs="Times New Roman"/>
          <w:color w:val="4472C4" w:themeColor="accent1"/>
          <w:sz w:val="24"/>
          <w:szCs w:val="24"/>
        </w:rPr>
        <w:t xml:space="preserve"> no es una sola ciudad, sino un sistema urbano de islas unidas por puentes ligeros, canales de paso, muelles de marejada y plazas de mercado flotante. Si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es piedra contenida,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es movilidad disciplinada con dificultad. Su vida gira en torno a los armadores, los pilotos, las casas de carga, los cambistas, los capitanes de marea y los corredores de riesgo.</w:t>
      </w:r>
    </w:p>
    <w:p w14:paraId="54F6F816"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corazón de la ciudad es el Mercado de las Doce Marcas, donde se fijan precios, se negocian seguros, se esconden mercancías menores y se cruzan rumores que a veces valen más que la carga misma. Muy cerca está la Calle del Contrapeso, zona de casas comerciales antiguas, cada una con su pequeño patio húmedo y su archivo privado.</w:t>
      </w:r>
    </w:p>
    <w:p w14:paraId="21983C56"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El Arsenal Ligero ocupa una isla entera: talleres de casco, velámenes sellados, reparaciones rápidas de patrullero y mantenimiento de </w:t>
      </w:r>
      <w:proofErr w:type="spellStart"/>
      <w:r w:rsidRPr="00B16B39">
        <w:rPr>
          <w:rFonts w:ascii="Times New Roman" w:hAnsi="Times New Roman" w:cs="Times New Roman"/>
          <w:color w:val="4472C4" w:themeColor="accent1"/>
          <w:sz w:val="24"/>
          <w:szCs w:val="24"/>
        </w:rPr>
        <w:t>tópteros</w:t>
      </w:r>
      <w:proofErr w:type="spellEnd"/>
      <w:r w:rsidRPr="00B16B39">
        <w:rPr>
          <w:rFonts w:ascii="Times New Roman" w:hAnsi="Times New Roman" w:cs="Times New Roman"/>
          <w:color w:val="4472C4" w:themeColor="accent1"/>
          <w:sz w:val="24"/>
          <w:szCs w:val="24"/>
        </w:rPr>
        <w:t xml:space="preserve"> costeros. No es oficialmente gran centro militar, pero sería un error subestimarlo.</w:t>
      </w:r>
    </w:p>
    <w:p w14:paraId="684F68A3"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Al norte se encuentra el Barrio de los Sin-Anillo, llamado así incluso por quienes rechazan esa designación. Es zona de comerciantes independientes, pilotos endeudados y viejas hermandades marítimas; foco histórico de tensiones con el palacio.</w:t>
      </w:r>
    </w:p>
    <w:p w14:paraId="496E144C" w14:textId="77777777" w:rsidR="00B16B39" w:rsidRPr="00B16B39" w:rsidRDefault="00B16B39" w:rsidP="00FB714F">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huele a aceite de cuerda, sal, lodo removido y metal caliente. Donde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piensa en siglos,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piensa en la próxima marea.</w:t>
      </w:r>
    </w:p>
    <w:p w14:paraId="1F0D94B5" w14:textId="77777777" w:rsidR="00B16B39" w:rsidRPr="00FB714F" w:rsidRDefault="00B16B39" w:rsidP="00B16B39">
      <w:pPr>
        <w:jc w:val="both"/>
        <w:rPr>
          <w:rFonts w:ascii="Times New Roman" w:hAnsi="Times New Roman" w:cs="Times New Roman"/>
          <w:sz w:val="24"/>
          <w:szCs w:val="24"/>
        </w:rPr>
      </w:pPr>
      <w:r w:rsidRPr="00FB714F">
        <w:rPr>
          <w:rFonts w:ascii="Times New Roman" w:hAnsi="Times New Roman" w:cs="Times New Roman"/>
          <w:sz w:val="24"/>
          <w:szCs w:val="24"/>
        </w:rPr>
        <w:t xml:space="preserve">3. </w:t>
      </w:r>
      <w:proofErr w:type="spellStart"/>
      <w:r w:rsidRPr="00FB714F">
        <w:rPr>
          <w:rFonts w:ascii="Times New Roman" w:hAnsi="Times New Roman" w:cs="Times New Roman"/>
          <w:sz w:val="24"/>
          <w:szCs w:val="24"/>
        </w:rPr>
        <w:t>Merúm</w:t>
      </w:r>
      <w:proofErr w:type="spellEnd"/>
      <w:r w:rsidRPr="00FB714F">
        <w:rPr>
          <w:rFonts w:ascii="Times New Roman" w:hAnsi="Times New Roman" w:cs="Times New Roman"/>
          <w:sz w:val="24"/>
          <w:szCs w:val="24"/>
        </w:rPr>
        <w:t xml:space="preserve"> das Portas</w:t>
      </w:r>
    </w:p>
    <w:p w14:paraId="670EA936" w14:textId="77777777" w:rsidR="00B16B39" w:rsidRPr="00B16B39" w:rsidRDefault="00B16B39" w:rsidP="00FB714F">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Merúm</w:t>
      </w:r>
      <w:proofErr w:type="spellEnd"/>
      <w:r w:rsidRPr="00B16B39">
        <w:rPr>
          <w:rFonts w:ascii="Times New Roman" w:hAnsi="Times New Roman" w:cs="Times New Roman"/>
          <w:color w:val="4472C4" w:themeColor="accent1"/>
          <w:sz w:val="24"/>
          <w:szCs w:val="24"/>
        </w:rPr>
        <w:t xml:space="preserve"> es la gran ciudad-fortaleza de diques, compuertas y salinas. El visitante que llega por primera vez la encuentra austera: muros funcionales, plazas amplias, torres de nivel, depósitos encadenados, canales rectos y una población de andar rápido y pocas palabras. Allí la Casa se expresa no como legitimidad antigua, sino como disciplina de supervivencia técnica.</w:t>
      </w:r>
    </w:p>
    <w:p w14:paraId="387E6511"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 Plaza de Bronce es el centro cívico, presidida por un gran marcador de niveles históricos. A un lado se hallan los talleres de compuerta; al otro, la casa del </w:t>
      </w:r>
      <w:proofErr w:type="spellStart"/>
      <w:r w:rsidRPr="00B16B39">
        <w:rPr>
          <w:rFonts w:ascii="Times New Roman" w:hAnsi="Times New Roman" w:cs="Times New Roman"/>
          <w:color w:val="4472C4" w:themeColor="accent1"/>
          <w:sz w:val="24"/>
          <w:szCs w:val="24"/>
        </w:rPr>
        <w:t>Bashar</w:t>
      </w:r>
      <w:proofErr w:type="spellEnd"/>
      <w:r w:rsidRPr="00B16B39">
        <w:rPr>
          <w:rFonts w:ascii="Times New Roman" w:hAnsi="Times New Roman" w:cs="Times New Roman"/>
          <w:color w:val="4472C4" w:themeColor="accent1"/>
          <w:sz w:val="24"/>
          <w:szCs w:val="24"/>
        </w:rPr>
        <w:t xml:space="preserve"> de Estuario cuando se encuentra en inspección.</w:t>
      </w:r>
    </w:p>
    <w:p w14:paraId="63F81EF5"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 xml:space="preserve">Los Diques Mayores forman una especie de anillo militar alrededor de la ciudad, pero también un paisaje ceremonial: los jóvenes de </w:t>
      </w:r>
      <w:proofErr w:type="spellStart"/>
      <w:r w:rsidRPr="00B16B39">
        <w:rPr>
          <w:rFonts w:ascii="Times New Roman" w:hAnsi="Times New Roman" w:cs="Times New Roman"/>
          <w:color w:val="4472C4" w:themeColor="accent1"/>
          <w:sz w:val="24"/>
          <w:szCs w:val="24"/>
        </w:rPr>
        <w:t>Merúm</w:t>
      </w:r>
      <w:proofErr w:type="spellEnd"/>
      <w:r w:rsidRPr="00B16B39">
        <w:rPr>
          <w:rFonts w:ascii="Times New Roman" w:hAnsi="Times New Roman" w:cs="Times New Roman"/>
          <w:color w:val="4472C4" w:themeColor="accent1"/>
          <w:sz w:val="24"/>
          <w:szCs w:val="24"/>
        </w:rPr>
        <w:t xml:space="preserve"> juran servicio tocando ciertas marcas de agua.</w:t>
      </w:r>
    </w:p>
    <w:p w14:paraId="40C8786B"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Barrio de los Guardapuertas agrupa las familias tradicionales del mantenimiento hidráulico. Muchos de sus miembros sirven generaciones enteras en el mismo sistema de cierres y poseen una conciencia casi sacerdotal del deber.</w:t>
      </w:r>
    </w:p>
    <w:p w14:paraId="65C06B6C"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Más allá se extienden las Salinas Frías, fuente de riqueza química y escenario habitual de castigos públicos menores por fraude de medida.</w:t>
      </w:r>
    </w:p>
    <w:p w14:paraId="21E6042C" w14:textId="77777777" w:rsidR="00B16B39" w:rsidRPr="00FB714F" w:rsidRDefault="00B16B39" w:rsidP="00B16B39">
      <w:pPr>
        <w:jc w:val="both"/>
        <w:rPr>
          <w:rFonts w:ascii="Times New Roman" w:hAnsi="Times New Roman" w:cs="Times New Roman"/>
          <w:sz w:val="24"/>
          <w:szCs w:val="24"/>
        </w:rPr>
      </w:pPr>
      <w:r w:rsidRPr="00FB714F">
        <w:rPr>
          <w:rFonts w:ascii="Times New Roman" w:hAnsi="Times New Roman" w:cs="Times New Roman"/>
          <w:sz w:val="24"/>
          <w:szCs w:val="24"/>
        </w:rPr>
        <w:t xml:space="preserve">4. </w:t>
      </w:r>
      <w:proofErr w:type="spellStart"/>
      <w:r w:rsidRPr="00FB714F">
        <w:rPr>
          <w:rFonts w:ascii="Times New Roman" w:hAnsi="Times New Roman" w:cs="Times New Roman"/>
          <w:sz w:val="24"/>
          <w:szCs w:val="24"/>
        </w:rPr>
        <w:t>Nacar</w:t>
      </w:r>
      <w:proofErr w:type="spellEnd"/>
      <w:r w:rsidRPr="00FB714F">
        <w:rPr>
          <w:rFonts w:ascii="Times New Roman" w:hAnsi="Times New Roman" w:cs="Times New Roman"/>
          <w:sz w:val="24"/>
          <w:szCs w:val="24"/>
        </w:rPr>
        <w:t xml:space="preserve"> Alto</w:t>
      </w:r>
    </w:p>
    <w:p w14:paraId="103AE215" w14:textId="77777777" w:rsidR="00B16B39" w:rsidRPr="00B16B39" w:rsidRDefault="00B16B39" w:rsidP="00FB714F">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Alto es ciudad de altura, niebla, piedra clara y observación. Allí el aire es más seco, el agua más difícil y la disciplina más interior. Sus casas de filtro se levantan entre terrazas minerales, y los observatorios miran no al cielo por simple curiosidad, sino al régimen de nieblas, condensaciones y cambios de humedad que determinan la química del planeta.</w:t>
      </w:r>
    </w:p>
    <w:p w14:paraId="3DFFE7CA"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Su centro es la Casa de los Niveles Fríos, academia técnica donde se forman químicos, calculistas, custodios de niebla y comentadores de archivo.</w:t>
      </w:r>
    </w:p>
    <w:p w14:paraId="1D6C1803"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Muy cerca se encuentra el Claustro de Serena, retiro ambiguamente litúrgico y filosófico, donde se copiaron parte de las Lecturas de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w:t>
      </w:r>
    </w:p>
    <w:p w14:paraId="56E1E695"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En la periferia, las Terrazas de Sal Blanca albergan pequeños jardines rituales y patios silenciosos donde los estudiantes aprenden a distinguir aguas, sales y densidades por olor, textura y residuo.</w:t>
      </w:r>
    </w:p>
    <w:p w14:paraId="3357C483"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 xml:space="preserve">5. </w:t>
      </w:r>
      <w:proofErr w:type="spellStart"/>
      <w:r w:rsidRPr="00474805">
        <w:rPr>
          <w:rFonts w:ascii="Times New Roman" w:hAnsi="Times New Roman" w:cs="Times New Roman"/>
          <w:sz w:val="24"/>
          <w:szCs w:val="24"/>
        </w:rPr>
        <w:t>Velha</w:t>
      </w:r>
      <w:proofErr w:type="spellEnd"/>
      <w:r w:rsidRPr="00474805">
        <w:rPr>
          <w:rFonts w:ascii="Times New Roman" w:hAnsi="Times New Roman" w:cs="Times New Roman"/>
          <w:sz w:val="24"/>
          <w:szCs w:val="24"/>
        </w:rPr>
        <w:t xml:space="preserve"> Foz</w:t>
      </w:r>
    </w:p>
    <w:p w14:paraId="491A9C06" w14:textId="77777777" w:rsidR="00B16B39" w:rsidRPr="00B16B39" w:rsidRDefault="00B16B39" w:rsidP="00474805">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Velha</w:t>
      </w:r>
      <w:proofErr w:type="spellEnd"/>
      <w:r w:rsidRPr="00B16B39">
        <w:rPr>
          <w:rFonts w:ascii="Times New Roman" w:hAnsi="Times New Roman" w:cs="Times New Roman"/>
          <w:color w:val="4472C4" w:themeColor="accent1"/>
          <w:sz w:val="24"/>
          <w:szCs w:val="24"/>
        </w:rPr>
        <w:t xml:space="preserve"> Foz es el viejo puerto, hoy </w:t>
      </w:r>
      <w:proofErr w:type="spellStart"/>
      <w:r w:rsidRPr="00B16B39">
        <w:rPr>
          <w:rFonts w:ascii="Times New Roman" w:hAnsi="Times New Roman" w:cs="Times New Roman"/>
          <w:color w:val="4472C4" w:themeColor="accent1"/>
          <w:sz w:val="24"/>
          <w:szCs w:val="24"/>
        </w:rPr>
        <w:t>semidecadente</w:t>
      </w:r>
      <w:proofErr w:type="spellEnd"/>
      <w:r w:rsidRPr="00B16B39">
        <w:rPr>
          <w:rFonts w:ascii="Times New Roman" w:hAnsi="Times New Roman" w:cs="Times New Roman"/>
          <w:color w:val="4472C4" w:themeColor="accent1"/>
          <w:sz w:val="24"/>
          <w:szCs w:val="24"/>
        </w:rPr>
        <w:t xml:space="preserve"> y </w:t>
      </w:r>
      <w:proofErr w:type="spellStart"/>
      <w:r w:rsidRPr="00B16B39">
        <w:rPr>
          <w:rFonts w:ascii="Times New Roman" w:hAnsi="Times New Roman" w:cs="Times New Roman"/>
          <w:color w:val="4472C4" w:themeColor="accent1"/>
          <w:sz w:val="24"/>
          <w:szCs w:val="24"/>
        </w:rPr>
        <w:t>semisagrado</w:t>
      </w:r>
      <w:proofErr w:type="spellEnd"/>
      <w:r w:rsidRPr="00B16B39">
        <w:rPr>
          <w:rFonts w:ascii="Times New Roman" w:hAnsi="Times New Roman" w:cs="Times New Roman"/>
          <w:color w:val="4472C4" w:themeColor="accent1"/>
          <w:sz w:val="24"/>
          <w:szCs w:val="24"/>
        </w:rPr>
        <w:t xml:space="preserve">. Conserva prestigio más que poder efectivo. Sus casas de muelle, de piedra gastada y balcones de hierro oscuro, recuerdan una fase antigua del planeta en la que el litoral exterior tenía más peso que la gran organización interior 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Es ciudad de memoria marítima.</w:t>
      </w:r>
    </w:p>
    <w:p w14:paraId="1CE06221"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Muelle de la Serena es lugar de peregrinación menor, pues la tradición sitúa allí la llegada de la mujer extranjera que enseñó a leer el agua.</w:t>
      </w:r>
    </w:p>
    <w:p w14:paraId="67215E8F"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Foro de los Armadores Caídos recoge nombres de casas comerciales desaparecidas, advertencia perenne contra el orgullo rápido.</w:t>
      </w:r>
    </w:p>
    <w:p w14:paraId="0635743C"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barrio de Piedra Húmeda conserva tabernas, almacenes antiguos y pequeños santuarios portátiles del Rito del Río.</w:t>
      </w:r>
    </w:p>
    <w:p w14:paraId="4BB8E4EF"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6. El Delta Quieto</w:t>
      </w:r>
    </w:p>
    <w:p w14:paraId="0F337513"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es una ciudad, sino un mundo dentro del mundo. El Delta Quieto está compuesto por canales lentos, lodazales profundos, aldeas flotantes, pasos invisibles, depósitos de agua oscura y comunidades de ribera que parecen vivir en el tiempo largo. La Casa lo cartografió muchas veces; nunca del todo. Allí están los grandes Santuarios de la Devuelta Vieja, las Casas de Barro, los Muelles Hundidos y los Anillos de Limo, puntos donde la liturgia del palacio se vuelve extraña y menos segura de sí misma.</w:t>
      </w:r>
    </w:p>
    <w:p w14:paraId="441F21FC"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Para Portil, el Delta Quieto es simultáneamente origen, problema y amenaza de verdad.</w:t>
      </w:r>
    </w:p>
    <w:p w14:paraId="38016879" w14:textId="77777777" w:rsidR="00B16B39" w:rsidRDefault="00B16B39" w:rsidP="00B16B39">
      <w:pPr>
        <w:jc w:val="both"/>
        <w:rPr>
          <w:rFonts w:ascii="Times New Roman" w:hAnsi="Times New Roman" w:cs="Times New Roman"/>
          <w:color w:val="4472C4" w:themeColor="accent1"/>
          <w:sz w:val="24"/>
          <w:szCs w:val="24"/>
        </w:rPr>
      </w:pPr>
    </w:p>
    <w:p w14:paraId="79679058" w14:textId="266C5EFF"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Capítulo</w:t>
      </w:r>
      <w:r w:rsidRPr="00474805">
        <w:rPr>
          <w:rFonts w:ascii="Times New Roman" w:hAnsi="Times New Roman" w:cs="Times New Roman"/>
          <w:sz w:val="24"/>
          <w:szCs w:val="24"/>
        </w:rPr>
        <w:t xml:space="preserve"> </w:t>
      </w:r>
      <w:r w:rsidRPr="00474805">
        <w:rPr>
          <w:rFonts w:ascii="Times New Roman" w:hAnsi="Times New Roman" w:cs="Times New Roman"/>
          <w:sz w:val="24"/>
          <w:szCs w:val="24"/>
        </w:rPr>
        <w:t>V. Cartulario documental de Portil</w:t>
      </w:r>
    </w:p>
    <w:p w14:paraId="15196AF8"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Edictos, comentarios, himnos, sentencias y fragmentos de archivo</w:t>
      </w:r>
    </w:p>
    <w:p w14:paraId="0B296E42"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Lo que sigue está redactado deliberadamente al modo de los epígrafes, exordios y documentos parciales propios del universo de </w:t>
      </w:r>
      <w:proofErr w:type="spellStart"/>
      <w:r w:rsidRPr="00B16B39">
        <w:rPr>
          <w:rFonts w:ascii="Times New Roman" w:hAnsi="Times New Roman" w:cs="Times New Roman"/>
          <w:color w:val="4472C4" w:themeColor="accent1"/>
          <w:sz w:val="24"/>
          <w:szCs w:val="24"/>
        </w:rPr>
        <w:t>Dune</w:t>
      </w:r>
      <w:proofErr w:type="spellEnd"/>
      <w:r w:rsidRPr="00B16B39">
        <w:rPr>
          <w:rFonts w:ascii="Times New Roman" w:hAnsi="Times New Roman" w:cs="Times New Roman"/>
          <w:color w:val="4472C4" w:themeColor="accent1"/>
          <w:sz w:val="24"/>
          <w:szCs w:val="24"/>
        </w:rPr>
        <w:t>. No todos pertenecen a la misma época, ni todos gozan del mismo grado de autoridad. Precisamente por ello producen espesor.</w:t>
      </w:r>
    </w:p>
    <w:p w14:paraId="4F779C5D"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A. Edictos</w:t>
      </w:r>
    </w:p>
    <w:p w14:paraId="3AB67314"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1. Edicto del Aforo Recto</w:t>
      </w:r>
    </w:p>
    <w:p w14:paraId="04699133"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“Se ordena que ningún brazo de agua, visible o encubierto, sea retenido por mano privada sin marca, sin señal y sin inscripción. Porque el agua no inscrita favorece la rebelión del barro y la avidez del hombre. Y se hace saber que todo quien niegue el paso de los medidores niega también el nombre del señor.”</w:t>
      </w:r>
    </w:p>
    <w:p w14:paraId="60F3F737"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Edicto de </w:t>
      </w:r>
      <w:proofErr w:type="spellStart"/>
      <w:r w:rsidRPr="00B16B39">
        <w:rPr>
          <w:rFonts w:ascii="Times New Roman" w:hAnsi="Times New Roman" w:cs="Times New Roman"/>
          <w:color w:val="4472C4" w:themeColor="accent1"/>
          <w:sz w:val="24"/>
          <w:szCs w:val="24"/>
        </w:rPr>
        <w:t>Odren</w:t>
      </w:r>
      <w:proofErr w:type="spellEnd"/>
      <w:r w:rsidRPr="00B16B39">
        <w:rPr>
          <w:rFonts w:ascii="Times New Roman" w:hAnsi="Times New Roman" w:cs="Times New Roman"/>
          <w:color w:val="4472C4" w:themeColor="accent1"/>
          <w:sz w:val="24"/>
          <w:szCs w:val="24"/>
        </w:rPr>
        <w:t xml:space="preserve"> Portil, conservado en la Sala de Aforos Mayores</w:t>
      </w:r>
    </w:p>
    <w:p w14:paraId="0A5FE0D6"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 xml:space="preserve">2. Edicto sobre los Muertos de </w:t>
      </w:r>
      <w:proofErr w:type="spellStart"/>
      <w:r w:rsidRPr="00474805">
        <w:rPr>
          <w:rFonts w:ascii="Times New Roman" w:hAnsi="Times New Roman" w:cs="Times New Roman"/>
          <w:sz w:val="24"/>
          <w:szCs w:val="24"/>
        </w:rPr>
        <w:t>Candal</w:t>
      </w:r>
      <w:proofErr w:type="spellEnd"/>
    </w:p>
    <w:p w14:paraId="1B411BC8"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se devuelva en silencio a quien murió en armas contra las compuertas, pero no se le niegue del todo la devuelta, porque hasta el rebelde llevó agua en su carne y nombre en su deuda.”</w:t>
      </w:r>
    </w:p>
    <w:p w14:paraId="2BD37750"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Promulgado tras la Paz de las Siete Compuertas</w:t>
      </w:r>
    </w:p>
    <w:p w14:paraId="6A94FF9E"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3. Edicto de Separación de Oficios</w:t>
      </w:r>
    </w:p>
    <w:p w14:paraId="711F3C25"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“Nunca más reposarán en una sola mano el Anillo Mayor y el Cáliz de Serena. Porque donde señor y prelada son una sola voz, el río aprende a mentir.”</w:t>
      </w:r>
    </w:p>
    <w:p w14:paraId="565338EC"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Seris Portil, Reforma de </w:t>
      </w:r>
      <w:proofErr w:type="spellStart"/>
      <w:r w:rsidRPr="00B16B39">
        <w:rPr>
          <w:rFonts w:ascii="Times New Roman" w:hAnsi="Times New Roman" w:cs="Times New Roman"/>
          <w:color w:val="4472C4" w:themeColor="accent1"/>
          <w:sz w:val="24"/>
          <w:szCs w:val="24"/>
        </w:rPr>
        <w:t>Vindeiro</w:t>
      </w:r>
      <w:proofErr w:type="spellEnd"/>
    </w:p>
    <w:p w14:paraId="51BB9BB6"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4. Edicto sobre Medida Fraudulenta</w:t>
      </w:r>
    </w:p>
    <w:p w14:paraId="25517720"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“Quien altere nivel, señal o marca no roba sólo a la Casa; roba al pasado, al porvenir y a la exactitud de los muertos.”</w:t>
      </w:r>
    </w:p>
    <w:p w14:paraId="4153D094"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Libro Negro de los Caudales, apéndice penal</w:t>
      </w:r>
    </w:p>
    <w:p w14:paraId="4775A252"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5. Edicto de las Copias Escondidas</w:t>
      </w:r>
    </w:p>
    <w:p w14:paraId="06E0F47E"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“Que ningún archivo mayor repose en una sola cámara. Pues la verdad guardada en un solo lugar es apenas otra forma de la pérdida.”</w:t>
      </w:r>
    </w:p>
    <w:p w14:paraId="7F102AEF"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Daria </w:t>
      </w:r>
      <w:proofErr w:type="spellStart"/>
      <w:r w:rsidRPr="00B16B39">
        <w:rPr>
          <w:rFonts w:ascii="Times New Roman" w:hAnsi="Times New Roman" w:cs="Times New Roman"/>
          <w:color w:val="4472C4" w:themeColor="accent1"/>
          <w:sz w:val="24"/>
          <w:szCs w:val="24"/>
        </w:rPr>
        <w:t>Vindeir</w:t>
      </w:r>
      <w:proofErr w:type="spellEnd"/>
      <w:r w:rsidRPr="00B16B39">
        <w:rPr>
          <w:rFonts w:ascii="Times New Roman" w:hAnsi="Times New Roman" w:cs="Times New Roman"/>
          <w:color w:val="4472C4" w:themeColor="accent1"/>
          <w:sz w:val="24"/>
          <w:szCs w:val="24"/>
        </w:rPr>
        <w:t>, en tiempo de las primeras amenazas de la Dispersión</w:t>
      </w:r>
    </w:p>
    <w:p w14:paraId="2A4C16A0"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B. Comentarios</w:t>
      </w:r>
    </w:p>
    <w:p w14:paraId="440CBF15"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 xml:space="preserve">6. Comentario de </w:t>
      </w:r>
      <w:proofErr w:type="spellStart"/>
      <w:r w:rsidRPr="00474805">
        <w:rPr>
          <w:rFonts w:ascii="Times New Roman" w:hAnsi="Times New Roman" w:cs="Times New Roman"/>
          <w:sz w:val="24"/>
          <w:szCs w:val="24"/>
        </w:rPr>
        <w:t>Nacar</w:t>
      </w:r>
      <w:proofErr w:type="spellEnd"/>
      <w:r w:rsidRPr="00474805">
        <w:rPr>
          <w:rFonts w:ascii="Times New Roman" w:hAnsi="Times New Roman" w:cs="Times New Roman"/>
          <w:sz w:val="24"/>
          <w:szCs w:val="24"/>
        </w:rPr>
        <w:t xml:space="preserve"> sobre la Custodia</w:t>
      </w:r>
    </w:p>
    <w:p w14:paraId="380B62FE"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“El error de los señores es llamar custodia a toda retención. El error de los rebeldes es llamar robo a toda medida. Entre ambos yerros transcurre la política.”</w:t>
      </w:r>
    </w:p>
    <w:p w14:paraId="27E1865D"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De las Lecturas Terceras de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por Sor </w:t>
      </w:r>
      <w:proofErr w:type="spellStart"/>
      <w:r w:rsidRPr="00B16B39">
        <w:rPr>
          <w:rFonts w:ascii="Times New Roman" w:hAnsi="Times New Roman" w:cs="Times New Roman"/>
          <w:color w:val="4472C4" w:themeColor="accent1"/>
          <w:sz w:val="24"/>
          <w:szCs w:val="24"/>
        </w:rPr>
        <w:t>Valea</w:t>
      </w:r>
      <w:proofErr w:type="spellEnd"/>
    </w:p>
    <w:p w14:paraId="11EC5A55"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7. Glosa sobre el Barro</w:t>
      </w:r>
    </w:p>
    <w:p w14:paraId="3352195D"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“Todo barro político nace de una medida precipitada o de una devuelta demasiado tardía.”</w:t>
      </w:r>
    </w:p>
    <w:p w14:paraId="6FA3DE3F"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Comentario menor al Libro de los Tres Cauces</w:t>
      </w:r>
    </w:p>
    <w:p w14:paraId="7C921271"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8. Sobre el Archivo y la Piedad</w:t>
      </w:r>
    </w:p>
    <w:p w14:paraId="0ADA6720"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“Los pueblos aman a los dioses que recuerdan sus nombres. Las casas aman los archivos que recuerdan sus deudas. La piedad perfecta sería reunir ambas cosas sin fraude; por eso no existe.”</w:t>
      </w:r>
    </w:p>
    <w:p w14:paraId="77B2E3A7"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Ilya </w:t>
      </w:r>
      <w:proofErr w:type="spellStart"/>
      <w:r w:rsidRPr="00B16B39">
        <w:rPr>
          <w:rFonts w:ascii="Times New Roman" w:hAnsi="Times New Roman" w:cs="Times New Roman"/>
          <w:color w:val="4472C4" w:themeColor="accent1"/>
          <w:sz w:val="24"/>
          <w:szCs w:val="24"/>
        </w:rPr>
        <w:t>Mercora</w:t>
      </w:r>
      <w:proofErr w:type="spellEnd"/>
      <w:r w:rsidRPr="00B16B39">
        <w:rPr>
          <w:rFonts w:ascii="Times New Roman" w:hAnsi="Times New Roman" w:cs="Times New Roman"/>
          <w:color w:val="4472C4" w:themeColor="accent1"/>
          <w:sz w:val="24"/>
          <w:szCs w:val="24"/>
        </w:rPr>
        <w:t>, Comentario al Oficio de la Niebla</w:t>
      </w:r>
    </w:p>
    <w:p w14:paraId="24D4843E"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9. Sobre la Serena</w:t>
      </w:r>
    </w:p>
    <w:p w14:paraId="07E1FAB2"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preguntéis si Serena existió. Preguntad, más bien, qué clase de mundo necesitó inventarla. La respuesta os dirá más sobre Portil que cualquier crónica.”</w:t>
      </w:r>
    </w:p>
    <w:p w14:paraId="035B2CAD"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Fragmento atribuido a un observador bene </w:t>
      </w:r>
      <w:proofErr w:type="spellStart"/>
      <w:r w:rsidRPr="00B16B39">
        <w:rPr>
          <w:rFonts w:ascii="Times New Roman" w:hAnsi="Times New Roman" w:cs="Times New Roman"/>
          <w:color w:val="4472C4" w:themeColor="accent1"/>
          <w:sz w:val="24"/>
          <w:szCs w:val="24"/>
        </w:rPr>
        <w:t>gesserit</w:t>
      </w:r>
      <w:proofErr w:type="spellEnd"/>
      <w:r w:rsidRPr="00B16B39">
        <w:rPr>
          <w:rFonts w:ascii="Times New Roman" w:hAnsi="Times New Roman" w:cs="Times New Roman"/>
          <w:color w:val="4472C4" w:themeColor="accent1"/>
          <w:sz w:val="24"/>
          <w:szCs w:val="24"/>
        </w:rPr>
        <w:t xml:space="preserve"> no identificado</w:t>
      </w:r>
    </w:p>
    <w:p w14:paraId="5BCD8A30"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10. Sobre la CHOAM</w:t>
      </w:r>
    </w:p>
    <w:p w14:paraId="773B4D1E"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“Muchos creen que el comercio se mueve por riqueza. En realidad, se mueve por miedo al cálculo erróneo. Allí prospera Portil.”</w:t>
      </w:r>
    </w:p>
    <w:p w14:paraId="390A7781"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Jano </w:t>
      </w:r>
      <w:proofErr w:type="spellStart"/>
      <w:r w:rsidRPr="00B16B39">
        <w:rPr>
          <w:rFonts w:ascii="Times New Roman" w:hAnsi="Times New Roman" w:cs="Times New Roman"/>
          <w:color w:val="4472C4" w:themeColor="accent1"/>
          <w:sz w:val="24"/>
          <w:szCs w:val="24"/>
        </w:rPr>
        <w:t>Veyr</w:t>
      </w:r>
      <w:proofErr w:type="spellEnd"/>
      <w:r w:rsidRPr="00B16B39">
        <w:rPr>
          <w:rFonts w:ascii="Times New Roman" w:hAnsi="Times New Roman" w:cs="Times New Roman"/>
          <w:color w:val="4472C4" w:themeColor="accent1"/>
          <w:sz w:val="24"/>
          <w:szCs w:val="24"/>
        </w:rPr>
        <w:t xml:space="preserve">, notas reservadas para </w:t>
      </w:r>
      <w:proofErr w:type="spellStart"/>
      <w:r w:rsidRPr="00B16B39">
        <w:rPr>
          <w:rFonts w:ascii="Times New Roman" w:hAnsi="Times New Roman" w:cs="Times New Roman"/>
          <w:color w:val="4472C4" w:themeColor="accent1"/>
          <w:sz w:val="24"/>
          <w:szCs w:val="24"/>
        </w:rPr>
        <w:t>Cael</w:t>
      </w:r>
      <w:proofErr w:type="spellEnd"/>
      <w:r w:rsidRPr="00B16B39">
        <w:rPr>
          <w:rFonts w:ascii="Times New Roman" w:hAnsi="Times New Roman" w:cs="Times New Roman"/>
          <w:color w:val="4472C4" w:themeColor="accent1"/>
          <w:sz w:val="24"/>
          <w:szCs w:val="24"/>
        </w:rPr>
        <w:t xml:space="preserve"> IX</w:t>
      </w:r>
    </w:p>
    <w:p w14:paraId="6197503A"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C. Himnos</w:t>
      </w:r>
    </w:p>
    <w:p w14:paraId="04ED9C0A"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11. Himno de la Primera Humedad</w:t>
      </w:r>
    </w:p>
    <w:p w14:paraId="2A87CC61"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“Antes de la lluvia fue la niebla.</w:t>
      </w:r>
    </w:p>
    <w:p w14:paraId="36B8672D"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Antes del cauce, el peso.</w:t>
      </w:r>
    </w:p>
    <w:p w14:paraId="5B5AFD31"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Antes del nombre, el paso.</w:t>
      </w:r>
    </w:p>
    <w:p w14:paraId="4CB02474"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Guarda, Señor del Anillo,</w:t>
      </w:r>
    </w:p>
    <w:p w14:paraId="1C736650"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el agua que ves,</w:t>
      </w:r>
    </w:p>
    <w:p w14:paraId="1228BB52"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sino la que aún no ha sido medida.”</w:t>
      </w:r>
    </w:p>
    <w:p w14:paraId="3FA6EB5E"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12. Himno de las Siete Compuertas</w:t>
      </w:r>
    </w:p>
    <w:p w14:paraId="01A03FEE"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“Siete fueron los cierres,</w:t>
      </w:r>
    </w:p>
    <w:p w14:paraId="7BC14B93"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siete las llaves,</w:t>
      </w:r>
    </w:p>
    <w:p w14:paraId="417D367F"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siete las islas que juraron tarde.</w:t>
      </w:r>
    </w:p>
    <w:p w14:paraId="7BA08152"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maldigas al agua rebelde:</w:t>
      </w:r>
    </w:p>
    <w:p w14:paraId="578E292A"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maldice la mano</w:t>
      </w:r>
    </w:p>
    <w:p w14:paraId="03CE0C33"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que quiso llamarla inmóvil.”</w:t>
      </w:r>
    </w:p>
    <w:p w14:paraId="12B6AF23"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13. Himno de Devuelta para Señores Menores</w:t>
      </w:r>
    </w:p>
    <w:p w14:paraId="05698472"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“Éste tomó sin tomar,</w:t>
      </w:r>
    </w:p>
    <w:p w14:paraId="3C0ABBC4"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custodió sin poseer,</w:t>
      </w:r>
    </w:p>
    <w:p w14:paraId="02D22A72"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erró sin romper el nombre.</w:t>
      </w:r>
    </w:p>
    <w:p w14:paraId="53B2FB87"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Que vuelva lo suyo</w:t>
      </w:r>
    </w:p>
    <w:p w14:paraId="14685904"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 quien nunca fue suyo,</w:t>
      </w:r>
    </w:p>
    <w:p w14:paraId="022BB950"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y que su deuda repose</w:t>
      </w:r>
    </w:p>
    <w:p w14:paraId="6270D0C8"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en la piedra que recuerda.”</w:t>
      </w:r>
    </w:p>
    <w:p w14:paraId="1D0674A2"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14. Himno del Delta Quieto</w:t>
      </w:r>
    </w:p>
    <w:p w14:paraId="1BB52B84"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entra en el delta quien mira sólo la superficie.</w:t>
      </w:r>
    </w:p>
    <w:p w14:paraId="1053376E"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sale del delta quien llama camino al reflejo.</w:t>
      </w:r>
    </w:p>
    <w:p w14:paraId="63822D95"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Calla, viajero.</w:t>
      </w:r>
    </w:p>
    <w:p w14:paraId="141B96EE"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Aquí el agua recuerda</w:t>
      </w:r>
    </w:p>
    <w:p w14:paraId="0179EE39"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lo que la Casa olvidó.”</w:t>
      </w:r>
    </w:p>
    <w:p w14:paraId="3DB4B84E"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D. Sentencias de la Cámara de Formas</w:t>
      </w:r>
    </w:p>
    <w:p w14:paraId="590F59A2"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 xml:space="preserve">15. Sentencia sobre la Cuarta Marca de </w:t>
      </w:r>
      <w:proofErr w:type="spellStart"/>
      <w:r w:rsidRPr="00474805">
        <w:rPr>
          <w:rFonts w:ascii="Times New Roman" w:hAnsi="Times New Roman" w:cs="Times New Roman"/>
          <w:sz w:val="24"/>
          <w:szCs w:val="24"/>
        </w:rPr>
        <w:t>Merúm</w:t>
      </w:r>
      <w:proofErr w:type="spellEnd"/>
    </w:p>
    <w:p w14:paraId="3CEE843A"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“Un nivel verdadero pronunciado por un testigo falible pesa menos que un nivel incierto sostenido por marca antigua, salvo prueba de barro, sal o sabotaje. Porque la voz yerra por miedo; la piedra, por tiempo.”</w:t>
      </w:r>
    </w:p>
    <w:p w14:paraId="25537FE3"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Cámara de Formas, caso Merúm-4/219</w:t>
      </w:r>
    </w:p>
    <w:p w14:paraId="0F5DE0A3"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16. Sentencia sobre las Viudas del Limo</w:t>
      </w:r>
    </w:p>
    <w:p w14:paraId="1F7F9765"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son sacerdocio pleno ni superstición vana. No se les conceda cámara, pero no se les niegue presencia en funerales de delta. Porque lo arcaico no pierde fuerza por ser incómodo.”</w:t>
      </w:r>
    </w:p>
    <w:p w14:paraId="7CDFD0C9"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Dictamen sobre competencias rituales</w:t>
      </w:r>
    </w:p>
    <w:p w14:paraId="315999B8"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 xml:space="preserve">17. Sentencia sobre la Casa </w:t>
      </w:r>
      <w:proofErr w:type="spellStart"/>
      <w:r w:rsidRPr="00D14C25">
        <w:rPr>
          <w:rFonts w:ascii="Times New Roman" w:hAnsi="Times New Roman" w:cs="Times New Roman"/>
          <w:sz w:val="24"/>
          <w:szCs w:val="24"/>
        </w:rPr>
        <w:t>Talvere</w:t>
      </w:r>
      <w:proofErr w:type="spellEnd"/>
    </w:p>
    <w:p w14:paraId="556AF47F"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carga se perdió donde el mapa era incierto. Si el mapa fue vendido como exacto, la pérdida pertenece al vendedor. Si fue recibido como probable, pertenece al comprador. El riesgo no nace del agua, sino de cómo se la describe.”</w:t>
      </w:r>
    </w:p>
    <w:p w14:paraId="03327F03"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Cámara de Formas, litigio exterior</w:t>
      </w:r>
    </w:p>
    <w:p w14:paraId="3CA3BEED" w14:textId="77777777" w:rsidR="00D14C25" w:rsidRDefault="00D14C25">
      <w:pPr>
        <w:rPr>
          <w:rFonts w:ascii="Times New Roman" w:hAnsi="Times New Roman" w:cs="Times New Roman"/>
          <w:sz w:val="24"/>
          <w:szCs w:val="24"/>
        </w:rPr>
      </w:pPr>
      <w:r>
        <w:rPr>
          <w:rFonts w:ascii="Times New Roman" w:hAnsi="Times New Roman" w:cs="Times New Roman"/>
          <w:sz w:val="24"/>
          <w:szCs w:val="24"/>
        </w:rPr>
        <w:br w:type="page"/>
      </w:r>
    </w:p>
    <w:p w14:paraId="433F4585" w14:textId="6A4A3A19"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lastRenderedPageBreak/>
        <w:t>18. Sentencia sobre el Barro Fértil</w:t>
      </w:r>
    </w:p>
    <w:p w14:paraId="6D5AD855"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barro que una estación trae puede ser riqueza; el barro que una mano desvía, crimen. Diferéncielos el juez antes de hablar de voluntad divina.”</w:t>
      </w:r>
    </w:p>
    <w:p w14:paraId="512A1DA1"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Libro Negro, título séptimo</w:t>
      </w:r>
    </w:p>
    <w:p w14:paraId="57BF80EE"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E. Fragmentos de archivo</w:t>
      </w:r>
    </w:p>
    <w:p w14:paraId="68C20353"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 xml:space="preserve">19. Nota marginal en los Anales de </w:t>
      </w:r>
      <w:proofErr w:type="spellStart"/>
      <w:r w:rsidRPr="00D14C25">
        <w:rPr>
          <w:rFonts w:ascii="Times New Roman" w:hAnsi="Times New Roman" w:cs="Times New Roman"/>
          <w:sz w:val="24"/>
          <w:szCs w:val="24"/>
        </w:rPr>
        <w:t>Vindeiro</w:t>
      </w:r>
      <w:proofErr w:type="spellEnd"/>
    </w:p>
    <w:p w14:paraId="76067153"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“En el tercer día de niebla alta, cuando aún se discutía si la Serena había llegado por mar o por delta, el señor ordenó copiar todas las versiones y sellarlas por separado. Dijo: ‘La contradicción conservada vale más que la unanimidad falsa’.”</w:t>
      </w:r>
    </w:p>
    <w:p w14:paraId="703665C0"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 xml:space="preserve">20. Memorándum reservado al Señor </w:t>
      </w:r>
      <w:proofErr w:type="spellStart"/>
      <w:r w:rsidRPr="00D14C25">
        <w:rPr>
          <w:rFonts w:ascii="Times New Roman" w:hAnsi="Times New Roman" w:cs="Times New Roman"/>
          <w:sz w:val="24"/>
          <w:szCs w:val="24"/>
        </w:rPr>
        <w:t>Cael</w:t>
      </w:r>
      <w:proofErr w:type="spellEnd"/>
      <w:r w:rsidRPr="00D14C25">
        <w:rPr>
          <w:rFonts w:ascii="Times New Roman" w:hAnsi="Times New Roman" w:cs="Times New Roman"/>
          <w:sz w:val="24"/>
          <w:szCs w:val="24"/>
        </w:rPr>
        <w:t xml:space="preserve"> IX</w:t>
      </w:r>
    </w:p>
    <w:p w14:paraId="71EA6677"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“Las primas de riesgo sobre tránsito </w:t>
      </w:r>
      <w:proofErr w:type="spellStart"/>
      <w:r w:rsidRPr="00B16B39">
        <w:rPr>
          <w:rFonts w:ascii="Times New Roman" w:hAnsi="Times New Roman" w:cs="Times New Roman"/>
          <w:color w:val="4472C4" w:themeColor="accent1"/>
          <w:sz w:val="24"/>
          <w:szCs w:val="24"/>
        </w:rPr>
        <w:t>arrakeno</w:t>
      </w:r>
      <w:proofErr w:type="spellEnd"/>
      <w:r w:rsidRPr="00B16B39">
        <w:rPr>
          <w:rFonts w:ascii="Times New Roman" w:hAnsi="Times New Roman" w:cs="Times New Roman"/>
          <w:color w:val="4472C4" w:themeColor="accent1"/>
          <w:sz w:val="24"/>
          <w:szCs w:val="24"/>
        </w:rPr>
        <w:t xml:space="preserve"> aumentan más deprisa que las declaraciones públicas de tranquilidad. Esto no es comercio ordinario. Es pánico disciplinado.”</w:t>
      </w:r>
    </w:p>
    <w:p w14:paraId="4869DCD7"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Factor Mayor de CHOAM, vísperas de la crisis de Arrakis</w:t>
      </w:r>
    </w:p>
    <w:p w14:paraId="2049F674"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21. Registro de Devuelta</w:t>
      </w:r>
    </w:p>
    <w:p w14:paraId="50808B85"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“Se derramó agua de cámara, agua de mesa, agua de ablución y agua de compuerta. El heredero tocó el anillo sin temblor visible, pero el archivista anotó demora de dos pulsos antes de la respuesta.”</w:t>
      </w:r>
    </w:p>
    <w:p w14:paraId="6E753CD0"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Funeral de Oren VIII</w:t>
      </w:r>
    </w:p>
    <w:p w14:paraId="22AAED0D"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 xml:space="preserve">22. Nota de un copista de </w:t>
      </w:r>
      <w:proofErr w:type="spellStart"/>
      <w:r w:rsidRPr="00D14C25">
        <w:rPr>
          <w:rFonts w:ascii="Times New Roman" w:hAnsi="Times New Roman" w:cs="Times New Roman"/>
          <w:sz w:val="24"/>
          <w:szCs w:val="24"/>
        </w:rPr>
        <w:t>Nacar</w:t>
      </w:r>
      <w:proofErr w:type="spellEnd"/>
    </w:p>
    <w:p w14:paraId="1254DE5F"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“He corregido tres veces la misma glosa y las tres veces Serena parecía decir algo distinto. Empiezo a sospechar que los textos húmedos no se dejan fijar sin venganza.”</w:t>
      </w:r>
    </w:p>
    <w:p w14:paraId="5CE3A366"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23. Fragmento del Archivo Vivo</w:t>
      </w:r>
    </w:p>
    <w:p w14:paraId="2400656F"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“Preguntado el testigo por la altura del agua, respondió con exactitud. Preguntado por el miedo del momento, cayó en silencio. Consta, pues, que la exactitud no cancela el temblor.”</w:t>
      </w:r>
    </w:p>
    <w:p w14:paraId="3E4023F3"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24. Informe sobre el Delta Quieto</w:t>
      </w:r>
    </w:p>
    <w:p w14:paraId="3DAFE5D6"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hemos cartografiado el delta. Lo hemos incomodado.”</w:t>
      </w:r>
    </w:p>
    <w:p w14:paraId="2011244D"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Expedición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-Delta, año de </w:t>
      </w:r>
      <w:proofErr w:type="spellStart"/>
      <w:r w:rsidRPr="00B16B39">
        <w:rPr>
          <w:rFonts w:ascii="Times New Roman" w:hAnsi="Times New Roman" w:cs="Times New Roman"/>
          <w:color w:val="4472C4" w:themeColor="accent1"/>
          <w:sz w:val="24"/>
          <w:szCs w:val="24"/>
        </w:rPr>
        <w:t>Cael</w:t>
      </w:r>
      <w:proofErr w:type="spellEnd"/>
      <w:r w:rsidRPr="00B16B39">
        <w:rPr>
          <w:rFonts w:ascii="Times New Roman" w:hAnsi="Times New Roman" w:cs="Times New Roman"/>
          <w:color w:val="4472C4" w:themeColor="accent1"/>
          <w:sz w:val="24"/>
          <w:szCs w:val="24"/>
        </w:rPr>
        <w:t xml:space="preserve"> VII</w:t>
      </w:r>
    </w:p>
    <w:p w14:paraId="4CAA647B"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F. Comentarios teológicos y políticos</w:t>
      </w:r>
    </w:p>
    <w:p w14:paraId="3FDD999A"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 xml:space="preserve">25. Sobre </w:t>
      </w:r>
      <w:proofErr w:type="spellStart"/>
      <w:r w:rsidRPr="00D14C25">
        <w:rPr>
          <w:rFonts w:ascii="Times New Roman" w:hAnsi="Times New Roman" w:cs="Times New Roman"/>
          <w:sz w:val="24"/>
          <w:szCs w:val="24"/>
        </w:rPr>
        <w:t>Muad’Dib</w:t>
      </w:r>
      <w:proofErr w:type="spellEnd"/>
      <w:r w:rsidRPr="00D14C25">
        <w:rPr>
          <w:rFonts w:ascii="Times New Roman" w:hAnsi="Times New Roman" w:cs="Times New Roman"/>
          <w:sz w:val="24"/>
          <w:szCs w:val="24"/>
        </w:rPr>
        <w:t xml:space="preserve"> y el Caudal Universal</w:t>
      </w:r>
    </w:p>
    <w:p w14:paraId="335A7765"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 un hombre conquista la fuente de todas las fuentes medibles, ¿qué queda para las pequeñas custodias? Queda, precisamente, aquello que todo imperio desprecia al principio: la habilidad de traducirlo a rutina.”</w:t>
      </w:r>
    </w:p>
    <w:p w14:paraId="30A33E5A"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Comentario de </w:t>
      </w:r>
      <w:proofErr w:type="spellStart"/>
      <w:r w:rsidRPr="00B16B39">
        <w:rPr>
          <w:rFonts w:ascii="Times New Roman" w:hAnsi="Times New Roman" w:cs="Times New Roman"/>
          <w:color w:val="4472C4" w:themeColor="accent1"/>
          <w:sz w:val="24"/>
          <w:szCs w:val="24"/>
        </w:rPr>
        <w:t>Alenna</w:t>
      </w:r>
      <w:proofErr w:type="spellEnd"/>
      <w:r w:rsidRPr="00B16B39">
        <w:rPr>
          <w:rFonts w:ascii="Times New Roman" w:hAnsi="Times New Roman" w:cs="Times New Roman"/>
          <w:color w:val="4472C4" w:themeColor="accent1"/>
          <w:sz w:val="24"/>
          <w:szCs w:val="24"/>
        </w:rPr>
        <w:t xml:space="preserve"> Portil en los primeros años de la yihad</w:t>
      </w:r>
    </w:p>
    <w:p w14:paraId="019BC250"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lastRenderedPageBreak/>
        <w:t xml:space="preserve">26. Sobre la </w:t>
      </w:r>
      <w:proofErr w:type="spellStart"/>
      <w:r w:rsidRPr="00C05AAD">
        <w:rPr>
          <w:rFonts w:ascii="Times New Roman" w:hAnsi="Times New Roman" w:cs="Times New Roman"/>
          <w:sz w:val="24"/>
          <w:szCs w:val="24"/>
        </w:rPr>
        <w:t>Jihad</w:t>
      </w:r>
      <w:proofErr w:type="spellEnd"/>
    </w:p>
    <w:p w14:paraId="4F7A32B4"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fue la espada lo que más temimos. Fue el momento en que la espada empezó a hablar con voz de eternidad.”</w:t>
      </w:r>
    </w:p>
    <w:p w14:paraId="1DF813B6"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Archivo reservado de </w:t>
      </w:r>
      <w:proofErr w:type="spellStart"/>
      <w:r w:rsidRPr="00B16B39">
        <w:rPr>
          <w:rFonts w:ascii="Times New Roman" w:hAnsi="Times New Roman" w:cs="Times New Roman"/>
          <w:color w:val="4472C4" w:themeColor="accent1"/>
          <w:sz w:val="24"/>
          <w:szCs w:val="24"/>
        </w:rPr>
        <w:t>Vindeiro</w:t>
      </w:r>
      <w:proofErr w:type="spellEnd"/>
    </w:p>
    <w:p w14:paraId="5118F6C5"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27. Sobre el Dios Emperador</w:t>
      </w:r>
    </w:p>
    <w:p w14:paraId="45BFD29C"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“Un río contenido durante milenios deja de ser río. El nombre técnico para ello es estabilidad. El nombre religioso es providencia. El nombre humano, cuando aún nos atrevemos a usarlo, debería ser cautiverio.”</w:t>
      </w:r>
    </w:p>
    <w:p w14:paraId="6AFF8BDA"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Lecturas de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comentario segundo</w:t>
      </w:r>
    </w:p>
    <w:p w14:paraId="68A51A96"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28. Sobre la Dispersión</w:t>
      </w:r>
    </w:p>
    <w:p w14:paraId="20F9D804"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“Partieron los inquietos y quedaron los memoriosos. Ninguno entendió entonces que ambas mitades eran necesarias para que Portil no muriera.”</w:t>
      </w:r>
    </w:p>
    <w:p w14:paraId="2BE0DE08"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Cuadernos de la Puerta Última</w:t>
      </w:r>
    </w:p>
    <w:p w14:paraId="6CB2A4CE"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G. Himnos de herejía tolerada</w:t>
      </w:r>
    </w:p>
    <w:p w14:paraId="1C69731E"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29. Canto de los Sin-Anillo</w:t>
      </w:r>
    </w:p>
    <w:p w14:paraId="1471F82E"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pez no pide tasa,</w:t>
      </w:r>
    </w:p>
    <w:p w14:paraId="734AAB9D"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niebla no conoce sello,</w:t>
      </w:r>
    </w:p>
    <w:p w14:paraId="12A69B00"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barro no firma servidumbre.</w:t>
      </w:r>
    </w:p>
    <w:p w14:paraId="1C95174F"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¿Quién enseñó al agua</w:t>
      </w:r>
    </w:p>
    <w:p w14:paraId="1EABF00B"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 obedecer un metal?”</w:t>
      </w:r>
    </w:p>
    <w:p w14:paraId="45248E44"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30. Respuesta ortodoxa al Canto de los Sin-Anillo</w:t>
      </w:r>
    </w:p>
    <w:p w14:paraId="2672B05B"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“Porque el pez ignora al muerto,</w:t>
      </w:r>
    </w:p>
    <w:p w14:paraId="18E44AE2"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niebla olvida al niño</w:t>
      </w:r>
    </w:p>
    <w:p w14:paraId="09197FF2"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y el barro no distingue deuda.</w:t>
      </w:r>
    </w:p>
    <w:p w14:paraId="324E111A"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Sin medida no hay pueblo;</w:t>
      </w:r>
    </w:p>
    <w:p w14:paraId="77F2D009"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sin pueblo, no hay devuelta.”</w:t>
      </w:r>
    </w:p>
    <w:p w14:paraId="3923CEF3"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Cantores de Marea de </w:t>
      </w:r>
      <w:proofErr w:type="spellStart"/>
      <w:r w:rsidRPr="00B16B39">
        <w:rPr>
          <w:rFonts w:ascii="Times New Roman" w:hAnsi="Times New Roman" w:cs="Times New Roman"/>
          <w:color w:val="4472C4" w:themeColor="accent1"/>
          <w:sz w:val="24"/>
          <w:szCs w:val="24"/>
        </w:rPr>
        <w:t>Vindeiro</w:t>
      </w:r>
      <w:proofErr w:type="spellEnd"/>
    </w:p>
    <w:p w14:paraId="2DC7067D"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H. Proverbios atribuidos al Delta Quieto</w:t>
      </w:r>
    </w:p>
    <w:p w14:paraId="4750A474" w14:textId="77777777" w:rsidR="00B16B39" w:rsidRPr="00B16B39" w:rsidRDefault="00B16B39" w:rsidP="00B16B39">
      <w:pPr>
        <w:jc w:val="both"/>
        <w:rPr>
          <w:rFonts w:ascii="Times New Roman" w:hAnsi="Times New Roman" w:cs="Times New Roman"/>
          <w:color w:val="4472C4" w:themeColor="accent1"/>
          <w:sz w:val="24"/>
          <w:szCs w:val="24"/>
        </w:rPr>
      </w:pPr>
      <w:r w:rsidRPr="00C05AAD">
        <w:rPr>
          <w:rFonts w:ascii="Times New Roman" w:hAnsi="Times New Roman" w:cs="Times New Roman"/>
          <w:sz w:val="24"/>
          <w:szCs w:val="24"/>
        </w:rPr>
        <w:t xml:space="preserve">31. </w:t>
      </w:r>
      <w:r w:rsidRPr="00B16B39">
        <w:rPr>
          <w:rFonts w:ascii="Times New Roman" w:hAnsi="Times New Roman" w:cs="Times New Roman"/>
          <w:color w:val="4472C4" w:themeColor="accent1"/>
          <w:sz w:val="24"/>
          <w:szCs w:val="24"/>
        </w:rPr>
        <w:t>“No confundas agua oscura con agua profunda; a veces sólo estás mirando tu propia torpeza.”</w:t>
      </w:r>
    </w:p>
    <w:p w14:paraId="7BC1D512" w14:textId="77777777" w:rsidR="00B16B39" w:rsidRPr="00B16B39" w:rsidRDefault="00B16B39" w:rsidP="00B16B39">
      <w:pPr>
        <w:jc w:val="both"/>
        <w:rPr>
          <w:rFonts w:ascii="Times New Roman" w:hAnsi="Times New Roman" w:cs="Times New Roman"/>
          <w:color w:val="4472C4" w:themeColor="accent1"/>
          <w:sz w:val="24"/>
          <w:szCs w:val="24"/>
        </w:rPr>
      </w:pPr>
      <w:r w:rsidRPr="00C05AAD">
        <w:rPr>
          <w:rFonts w:ascii="Times New Roman" w:hAnsi="Times New Roman" w:cs="Times New Roman"/>
          <w:sz w:val="24"/>
          <w:szCs w:val="24"/>
        </w:rPr>
        <w:t xml:space="preserve">32. </w:t>
      </w:r>
      <w:r w:rsidRPr="00B16B39">
        <w:rPr>
          <w:rFonts w:ascii="Times New Roman" w:hAnsi="Times New Roman" w:cs="Times New Roman"/>
          <w:color w:val="4472C4" w:themeColor="accent1"/>
          <w:sz w:val="24"/>
          <w:szCs w:val="24"/>
        </w:rPr>
        <w:t>“Las casas creen que mandan sobre los canales. Los canales esperan.”</w:t>
      </w:r>
    </w:p>
    <w:p w14:paraId="5618190F" w14:textId="77777777" w:rsidR="00B16B39" w:rsidRPr="00B16B39" w:rsidRDefault="00B16B39" w:rsidP="00B16B39">
      <w:pPr>
        <w:jc w:val="both"/>
        <w:rPr>
          <w:rFonts w:ascii="Times New Roman" w:hAnsi="Times New Roman" w:cs="Times New Roman"/>
          <w:color w:val="4472C4" w:themeColor="accent1"/>
          <w:sz w:val="24"/>
          <w:szCs w:val="24"/>
        </w:rPr>
      </w:pPr>
      <w:r w:rsidRPr="00C05AAD">
        <w:rPr>
          <w:rFonts w:ascii="Times New Roman" w:hAnsi="Times New Roman" w:cs="Times New Roman"/>
          <w:sz w:val="24"/>
          <w:szCs w:val="24"/>
        </w:rPr>
        <w:t xml:space="preserve">33. </w:t>
      </w:r>
      <w:r w:rsidRPr="00B16B39">
        <w:rPr>
          <w:rFonts w:ascii="Times New Roman" w:hAnsi="Times New Roman" w:cs="Times New Roman"/>
          <w:color w:val="4472C4" w:themeColor="accent1"/>
          <w:sz w:val="24"/>
          <w:szCs w:val="24"/>
        </w:rPr>
        <w:t>“Quien entra al barro para humillar a otro sale marcado para siempre.”</w:t>
      </w:r>
    </w:p>
    <w:p w14:paraId="758648A9" w14:textId="77777777" w:rsidR="00B16B39" w:rsidRPr="00B16B39" w:rsidRDefault="00B16B39" w:rsidP="00B16B39">
      <w:pPr>
        <w:jc w:val="both"/>
        <w:rPr>
          <w:rFonts w:ascii="Times New Roman" w:hAnsi="Times New Roman" w:cs="Times New Roman"/>
          <w:color w:val="4472C4" w:themeColor="accent1"/>
          <w:sz w:val="24"/>
          <w:szCs w:val="24"/>
        </w:rPr>
      </w:pPr>
      <w:r w:rsidRPr="00C05AAD">
        <w:rPr>
          <w:rFonts w:ascii="Times New Roman" w:hAnsi="Times New Roman" w:cs="Times New Roman"/>
          <w:sz w:val="24"/>
          <w:szCs w:val="24"/>
        </w:rPr>
        <w:lastRenderedPageBreak/>
        <w:t xml:space="preserve">34. </w:t>
      </w:r>
      <w:r w:rsidRPr="00B16B39">
        <w:rPr>
          <w:rFonts w:ascii="Times New Roman" w:hAnsi="Times New Roman" w:cs="Times New Roman"/>
          <w:color w:val="4472C4" w:themeColor="accent1"/>
          <w:sz w:val="24"/>
          <w:szCs w:val="24"/>
        </w:rPr>
        <w:t>“Lo que el señor no registra regresa algún día como profecía.”</w:t>
      </w:r>
    </w:p>
    <w:p w14:paraId="3B9E7108"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I. Fragmentos de genealogía y soberanía</w:t>
      </w:r>
    </w:p>
    <w:p w14:paraId="486320A3"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35. Del Juramento del Heredero</w:t>
      </w:r>
    </w:p>
    <w:p w14:paraId="1DE7FA2A"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“Recibo un nombre cargado de agua ajena. Recibo depósitos que no llené, mapas que no tracé, deudas que no contraje y una piedra que recuerda mejor que yo. Juro no llamarlo mío.”</w:t>
      </w:r>
    </w:p>
    <w:p w14:paraId="6774D4C7"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36. De la amonestación al heredero</w:t>
      </w:r>
    </w:p>
    <w:p w14:paraId="0813C6FD"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“Teme menos al enemigo con cuchillo que al escriba que simplifica. El primero te quita una vida; el segundo, una era.”</w:t>
      </w:r>
    </w:p>
    <w:p w14:paraId="79C59293"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Atribuido a </w:t>
      </w:r>
      <w:proofErr w:type="spellStart"/>
      <w:r w:rsidRPr="00B16B39">
        <w:rPr>
          <w:rFonts w:ascii="Times New Roman" w:hAnsi="Times New Roman" w:cs="Times New Roman"/>
          <w:color w:val="4472C4" w:themeColor="accent1"/>
          <w:sz w:val="24"/>
          <w:szCs w:val="24"/>
        </w:rPr>
        <w:t>Beltrão</w:t>
      </w:r>
      <w:proofErr w:type="spellEnd"/>
      <w:r w:rsidRPr="00B16B39">
        <w:rPr>
          <w:rFonts w:ascii="Times New Roman" w:hAnsi="Times New Roman" w:cs="Times New Roman"/>
          <w:color w:val="4472C4" w:themeColor="accent1"/>
          <w:sz w:val="24"/>
          <w:szCs w:val="24"/>
        </w:rPr>
        <w:t xml:space="preserve"> </w:t>
      </w:r>
      <w:proofErr w:type="spellStart"/>
      <w:r w:rsidRPr="00B16B39">
        <w:rPr>
          <w:rFonts w:ascii="Times New Roman" w:hAnsi="Times New Roman" w:cs="Times New Roman"/>
          <w:color w:val="4472C4" w:themeColor="accent1"/>
          <w:sz w:val="24"/>
          <w:szCs w:val="24"/>
        </w:rPr>
        <w:t>Vinde</w:t>
      </w:r>
      <w:proofErr w:type="spellEnd"/>
    </w:p>
    <w:p w14:paraId="2B951A39"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37. Sobre las ramas laterales</w:t>
      </w:r>
    </w:p>
    <w:p w14:paraId="121BCA43"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“Las ramas menores no son ramas secas; son diques. Cuando la corriente principal cede, sostienen la forma del linaje.”</w:t>
      </w:r>
    </w:p>
    <w:p w14:paraId="4F2B1FBD"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Anales de </w:t>
      </w:r>
      <w:proofErr w:type="spellStart"/>
      <w:r w:rsidRPr="00B16B39">
        <w:rPr>
          <w:rFonts w:ascii="Times New Roman" w:hAnsi="Times New Roman" w:cs="Times New Roman"/>
          <w:color w:val="4472C4" w:themeColor="accent1"/>
          <w:sz w:val="24"/>
          <w:szCs w:val="24"/>
        </w:rPr>
        <w:t>Vindeiro</w:t>
      </w:r>
      <w:proofErr w:type="spellEnd"/>
    </w:p>
    <w:p w14:paraId="446D86BA"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J. Extractos historiográficos tardíos</w:t>
      </w:r>
    </w:p>
    <w:p w14:paraId="38D66B15"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 xml:space="preserve">38. Del Comentario Bene </w:t>
      </w:r>
      <w:proofErr w:type="spellStart"/>
      <w:r w:rsidRPr="00C05AAD">
        <w:rPr>
          <w:rFonts w:ascii="Times New Roman" w:hAnsi="Times New Roman" w:cs="Times New Roman"/>
          <w:sz w:val="24"/>
          <w:szCs w:val="24"/>
        </w:rPr>
        <w:t>Gesserit</w:t>
      </w:r>
      <w:proofErr w:type="spellEnd"/>
      <w:r w:rsidRPr="00C05AAD">
        <w:rPr>
          <w:rFonts w:ascii="Times New Roman" w:hAnsi="Times New Roman" w:cs="Times New Roman"/>
          <w:sz w:val="24"/>
          <w:szCs w:val="24"/>
        </w:rPr>
        <w:t xml:space="preserve"> sobre Portil</w:t>
      </w:r>
    </w:p>
    <w:p w14:paraId="14D6D27B"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mundo de Portil ofrece un ejemplo instructivo del destino de los cultos que han olvidado su siembra. Allí donde una panoplia profética fue implantada para abrir vías al control, una dinastía convirtió la espera en administración y la administración en teología. Tal evolución resulta menos rara de lo que la Hermandad gusta admitir.”</w:t>
      </w:r>
    </w:p>
    <w:p w14:paraId="105587F6"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Informe clasificado, archivo no numerado</w:t>
      </w:r>
    </w:p>
    <w:p w14:paraId="3C4DA296"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 xml:space="preserve">39. Del cronista </w:t>
      </w:r>
      <w:proofErr w:type="spellStart"/>
      <w:r w:rsidRPr="00C05AAD">
        <w:rPr>
          <w:rFonts w:ascii="Times New Roman" w:hAnsi="Times New Roman" w:cs="Times New Roman"/>
          <w:sz w:val="24"/>
          <w:szCs w:val="24"/>
        </w:rPr>
        <w:t>postletiano</w:t>
      </w:r>
      <w:proofErr w:type="spellEnd"/>
      <w:r w:rsidRPr="00C05AAD">
        <w:rPr>
          <w:rFonts w:ascii="Times New Roman" w:hAnsi="Times New Roman" w:cs="Times New Roman"/>
          <w:sz w:val="24"/>
          <w:szCs w:val="24"/>
        </w:rPr>
        <w:t xml:space="preserve"> </w:t>
      </w:r>
      <w:proofErr w:type="spellStart"/>
      <w:r w:rsidRPr="00C05AAD">
        <w:rPr>
          <w:rFonts w:ascii="Times New Roman" w:hAnsi="Times New Roman" w:cs="Times New Roman"/>
          <w:sz w:val="24"/>
          <w:szCs w:val="24"/>
        </w:rPr>
        <w:t>Merek</w:t>
      </w:r>
      <w:proofErr w:type="spellEnd"/>
      <w:r w:rsidRPr="00C05AAD">
        <w:rPr>
          <w:rFonts w:ascii="Times New Roman" w:hAnsi="Times New Roman" w:cs="Times New Roman"/>
          <w:sz w:val="24"/>
          <w:szCs w:val="24"/>
        </w:rPr>
        <w:t xml:space="preserve"> de las Compuertas Exteriores</w:t>
      </w:r>
    </w:p>
    <w:p w14:paraId="09633381"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“Nos preguntan a menudo qué conservamos al marcharnos. No respondáis: ‘ritos’, ‘libros’ o ‘anillos’. Decid más bien: conservamos una forma de sospechar del poder, incluso cuando hablábamos en su lengua.”</w:t>
      </w:r>
    </w:p>
    <w:p w14:paraId="3DBB9BA1"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 xml:space="preserve">40. Del último registro conocido de Daria </w:t>
      </w:r>
      <w:proofErr w:type="spellStart"/>
      <w:r w:rsidRPr="00C05AAD">
        <w:rPr>
          <w:rFonts w:ascii="Times New Roman" w:hAnsi="Times New Roman" w:cs="Times New Roman"/>
          <w:sz w:val="24"/>
          <w:szCs w:val="24"/>
        </w:rPr>
        <w:t>Vindeir</w:t>
      </w:r>
      <w:proofErr w:type="spellEnd"/>
    </w:p>
    <w:p w14:paraId="614E3911"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“Enterramos no sólo documentos, sino formas de leerlos. Un archivo sin lector adecuado es apenas otra clase de piedra.”</w:t>
      </w:r>
    </w:p>
    <w:p w14:paraId="5A29B5CF" w14:textId="77777777" w:rsidR="00B16B39" w:rsidRDefault="00B16B39" w:rsidP="00B16B39">
      <w:pPr>
        <w:jc w:val="both"/>
        <w:rPr>
          <w:rFonts w:ascii="Times New Roman" w:hAnsi="Times New Roman" w:cs="Times New Roman"/>
          <w:color w:val="4472C4" w:themeColor="accent1"/>
          <w:sz w:val="24"/>
          <w:szCs w:val="24"/>
        </w:rPr>
      </w:pPr>
    </w:p>
    <w:p w14:paraId="10F02941" w14:textId="1F66DB10"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Capítulo</w:t>
      </w:r>
      <w:r w:rsidRPr="00C05AAD">
        <w:rPr>
          <w:rFonts w:ascii="Times New Roman" w:hAnsi="Times New Roman" w:cs="Times New Roman"/>
          <w:sz w:val="24"/>
          <w:szCs w:val="24"/>
        </w:rPr>
        <w:t xml:space="preserve"> </w:t>
      </w:r>
      <w:r w:rsidRPr="00C05AAD">
        <w:rPr>
          <w:rFonts w:ascii="Times New Roman" w:hAnsi="Times New Roman" w:cs="Times New Roman"/>
          <w:sz w:val="24"/>
          <w:szCs w:val="24"/>
        </w:rPr>
        <w:t>VI. Coda mayor del corpus</w:t>
      </w:r>
    </w:p>
    <w:p w14:paraId="686B618D"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Conviene cerrar este corpus interno con una pieza que, en la tradición </w:t>
      </w:r>
      <w:proofErr w:type="spellStart"/>
      <w:r w:rsidRPr="00B16B39">
        <w:rPr>
          <w:rFonts w:ascii="Times New Roman" w:hAnsi="Times New Roman" w:cs="Times New Roman"/>
          <w:color w:val="4472C4" w:themeColor="accent1"/>
          <w:sz w:val="24"/>
          <w:szCs w:val="24"/>
        </w:rPr>
        <w:t>portileña</w:t>
      </w:r>
      <w:proofErr w:type="spellEnd"/>
      <w:r w:rsidRPr="00B16B39">
        <w:rPr>
          <w:rFonts w:ascii="Times New Roman" w:hAnsi="Times New Roman" w:cs="Times New Roman"/>
          <w:color w:val="4472C4" w:themeColor="accent1"/>
          <w:sz w:val="24"/>
          <w:szCs w:val="24"/>
        </w:rPr>
        <w:t>, suele copiarse al final de las grandes compilaciones. Se la denomina a veces Exhortación de la Puerta Última, y otras Palabras para quien hereda archivos y no entiende aún su peso.</w:t>
      </w:r>
    </w:p>
    <w:p w14:paraId="7A8A4E3D"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preguntes primero qué posee tu Casa. Pregunta qué retiene y a quién se lo debe.</w:t>
      </w:r>
    </w:p>
    <w:p w14:paraId="26E86935"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No preguntes primero qué dice el rito. Pregunta qué antiguas manos quisieron que fuera dicho.</w:t>
      </w:r>
    </w:p>
    <w:p w14:paraId="3D18D139"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preguntes primero si el agua es abundante o escasa. Pregunta quién la ha vuelto legible.</w:t>
      </w:r>
    </w:p>
    <w:p w14:paraId="7C1F4FAB"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preguntes primero si el archivo dice la verdad. Pregunta qué verdad sería imposible sin él.</w:t>
      </w:r>
    </w:p>
    <w:p w14:paraId="58405CC3"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Porque toda casa perece cuando confunde custodia con inocencia.</w:t>
      </w:r>
    </w:p>
    <w:p w14:paraId="3833989B"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Y todo mundo se pierde cuando la medida deja de recordar que nació del miedo.”</w:t>
      </w:r>
    </w:p>
    <w:p w14:paraId="2E723E23"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Exhortación de la Puerta Última, copia 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versión tardía</w:t>
      </w:r>
    </w:p>
    <w:p w14:paraId="758BF6F5" w14:textId="6496ECA4" w:rsidR="00B37AFB" w:rsidRDefault="00B16B39" w:rsidP="00B37AFB">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Con este Corpus </w:t>
      </w:r>
      <w:proofErr w:type="spellStart"/>
      <w:r w:rsidRPr="00B16B39">
        <w:rPr>
          <w:rFonts w:ascii="Times New Roman" w:hAnsi="Times New Roman" w:cs="Times New Roman"/>
          <w:color w:val="4472C4" w:themeColor="accent1"/>
          <w:sz w:val="24"/>
          <w:szCs w:val="24"/>
        </w:rPr>
        <w:t>Portilianum</w:t>
      </w:r>
      <w:proofErr w:type="spellEnd"/>
      <w:r w:rsidRPr="00B16B39">
        <w:rPr>
          <w:rFonts w:ascii="Times New Roman" w:hAnsi="Times New Roman" w:cs="Times New Roman"/>
          <w:color w:val="4472C4" w:themeColor="accent1"/>
          <w:sz w:val="24"/>
          <w:szCs w:val="24"/>
        </w:rPr>
        <w:t xml:space="preserve"> </w:t>
      </w:r>
      <w:proofErr w:type="spellStart"/>
      <w:r w:rsidRPr="00B16B39">
        <w:rPr>
          <w:rFonts w:ascii="Times New Roman" w:hAnsi="Times New Roman" w:cs="Times New Roman"/>
          <w:color w:val="4472C4" w:themeColor="accent1"/>
          <w:sz w:val="24"/>
          <w:szCs w:val="24"/>
        </w:rPr>
        <w:t>Maior</w:t>
      </w:r>
      <w:proofErr w:type="spellEnd"/>
      <w:r w:rsidRPr="00B16B39">
        <w:rPr>
          <w:rFonts w:ascii="Times New Roman" w:hAnsi="Times New Roman" w:cs="Times New Roman"/>
          <w:color w:val="4472C4" w:themeColor="accent1"/>
          <w:sz w:val="24"/>
          <w:szCs w:val="24"/>
        </w:rPr>
        <w:t xml:space="preserve">, la Casa Portil deja de ser un simple esbozo de trasfondo y adquiere ya el espesor de una tradición entera: genealogía, teología, geografía, jurisprudencia, memoria poética y archivo político. Ya no es solamente una casa inserta en </w:t>
      </w:r>
      <w:proofErr w:type="spellStart"/>
      <w:r w:rsidRPr="00B16B39">
        <w:rPr>
          <w:rFonts w:ascii="Times New Roman" w:hAnsi="Times New Roman" w:cs="Times New Roman"/>
          <w:color w:val="4472C4" w:themeColor="accent1"/>
          <w:sz w:val="24"/>
          <w:szCs w:val="24"/>
        </w:rPr>
        <w:t>Dune</w:t>
      </w:r>
      <w:proofErr w:type="spellEnd"/>
      <w:r w:rsidRPr="00B16B39">
        <w:rPr>
          <w:rFonts w:ascii="Times New Roman" w:hAnsi="Times New Roman" w:cs="Times New Roman"/>
          <w:color w:val="4472C4" w:themeColor="accent1"/>
          <w:sz w:val="24"/>
          <w:szCs w:val="24"/>
        </w:rPr>
        <w:t xml:space="preserve">; es una </w:t>
      </w:r>
      <w:proofErr w:type="spellStart"/>
      <w:r w:rsidRPr="00B16B39">
        <w:rPr>
          <w:rFonts w:ascii="Times New Roman" w:hAnsi="Times New Roman" w:cs="Times New Roman"/>
          <w:color w:val="4472C4" w:themeColor="accent1"/>
          <w:sz w:val="24"/>
          <w:szCs w:val="24"/>
        </w:rPr>
        <w:t>microcivilización</w:t>
      </w:r>
      <w:proofErr w:type="spellEnd"/>
      <w:r w:rsidRPr="00B16B39">
        <w:rPr>
          <w:rFonts w:ascii="Times New Roman" w:hAnsi="Times New Roman" w:cs="Times New Roman"/>
          <w:color w:val="4472C4" w:themeColor="accent1"/>
          <w:sz w:val="24"/>
          <w:szCs w:val="24"/>
        </w:rPr>
        <w:t xml:space="preserve"> feudal plenamente habitable dentro del universo </w:t>
      </w:r>
      <w:proofErr w:type="spellStart"/>
      <w:r w:rsidRPr="00B16B39">
        <w:rPr>
          <w:rFonts w:ascii="Times New Roman" w:hAnsi="Times New Roman" w:cs="Times New Roman"/>
          <w:color w:val="4472C4" w:themeColor="accent1"/>
          <w:sz w:val="24"/>
          <w:szCs w:val="24"/>
        </w:rPr>
        <w:t>herbertiano</w:t>
      </w:r>
      <w:proofErr w:type="spellEnd"/>
      <w:r w:rsidRPr="00B16B39">
        <w:rPr>
          <w:rFonts w:ascii="Times New Roman" w:hAnsi="Times New Roman" w:cs="Times New Roman"/>
          <w:color w:val="4472C4" w:themeColor="accent1"/>
          <w:sz w:val="24"/>
          <w:szCs w:val="24"/>
        </w:rPr>
        <w:t>.</w:t>
      </w:r>
    </w:p>
    <w:p w14:paraId="0D013A6E" w14:textId="77777777" w:rsidR="00B37AFB" w:rsidRDefault="00B37AFB">
      <w:pPr>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br w:type="page"/>
      </w:r>
    </w:p>
    <w:p w14:paraId="1E996297" w14:textId="77777777" w:rsidR="00B37AFB" w:rsidRPr="00B37AFB" w:rsidRDefault="00B37AFB" w:rsidP="00B37AFB">
      <w:pPr>
        <w:jc w:val="both"/>
        <w:rPr>
          <w:rFonts w:ascii="Times New Roman" w:hAnsi="Times New Roman" w:cs="Times New Roman"/>
          <w:sz w:val="24"/>
          <w:szCs w:val="24"/>
        </w:rPr>
      </w:pPr>
      <w:r w:rsidRPr="00B37AFB">
        <w:rPr>
          <w:rFonts w:ascii="Times New Roman" w:hAnsi="Times New Roman" w:cs="Times New Roman"/>
          <w:sz w:val="24"/>
          <w:szCs w:val="24"/>
        </w:rPr>
        <w:lastRenderedPageBreak/>
        <w:t>Colofón editorial</w:t>
      </w:r>
    </w:p>
    <w:p w14:paraId="7D67EF01" w14:textId="77777777" w:rsidR="00B37AFB" w:rsidRPr="00B37AFB" w:rsidRDefault="00B37AFB" w:rsidP="00B37AFB">
      <w:pPr>
        <w:ind w:firstLine="708"/>
        <w:jc w:val="both"/>
        <w:rPr>
          <w:rFonts w:ascii="Times New Roman" w:hAnsi="Times New Roman" w:cs="Times New Roman"/>
          <w:color w:val="4472C4" w:themeColor="accent1"/>
          <w:sz w:val="24"/>
          <w:szCs w:val="24"/>
        </w:rPr>
      </w:pPr>
      <w:r w:rsidRPr="00B37AFB">
        <w:rPr>
          <w:rFonts w:ascii="Times New Roman" w:hAnsi="Times New Roman" w:cs="Times New Roman"/>
          <w:color w:val="4472C4" w:themeColor="accent1"/>
          <w:sz w:val="24"/>
          <w:szCs w:val="24"/>
        </w:rPr>
        <w:t xml:space="preserve">El presente volumen unificado no elimina la estratificación originaria de los tres </w:t>
      </w:r>
      <w:proofErr w:type="spellStart"/>
      <w:r w:rsidRPr="00B37AFB">
        <w:rPr>
          <w:rFonts w:ascii="Times New Roman" w:hAnsi="Times New Roman" w:cs="Times New Roman"/>
          <w:color w:val="4472C4" w:themeColor="accent1"/>
          <w:sz w:val="24"/>
          <w:szCs w:val="24"/>
        </w:rPr>
        <w:t>dossieres</w:t>
      </w:r>
      <w:proofErr w:type="spellEnd"/>
      <w:r w:rsidRPr="00B37AFB">
        <w:rPr>
          <w:rFonts w:ascii="Times New Roman" w:hAnsi="Times New Roman" w:cs="Times New Roman"/>
          <w:color w:val="4472C4" w:themeColor="accent1"/>
          <w:sz w:val="24"/>
          <w:szCs w:val="24"/>
        </w:rPr>
        <w:t xml:space="preserve">, sino que la vuelve legible bajo una arquitectura superior. Por ello, conserva la doble naturaleza de Portil: instrumento de inserción canónica en el universo de </w:t>
      </w:r>
      <w:proofErr w:type="spellStart"/>
      <w:r w:rsidRPr="00B37AFB">
        <w:rPr>
          <w:rFonts w:ascii="Times New Roman" w:hAnsi="Times New Roman" w:cs="Times New Roman"/>
          <w:color w:val="4472C4" w:themeColor="accent1"/>
          <w:sz w:val="24"/>
          <w:szCs w:val="24"/>
        </w:rPr>
        <w:t>Dune</w:t>
      </w:r>
      <w:proofErr w:type="spellEnd"/>
      <w:r w:rsidRPr="00B37AFB">
        <w:rPr>
          <w:rFonts w:ascii="Times New Roman" w:hAnsi="Times New Roman" w:cs="Times New Roman"/>
          <w:color w:val="4472C4" w:themeColor="accent1"/>
          <w:sz w:val="24"/>
          <w:szCs w:val="24"/>
        </w:rPr>
        <w:t xml:space="preserve"> y, al mismo tiempo, </w:t>
      </w:r>
      <w:proofErr w:type="spellStart"/>
      <w:r w:rsidRPr="00B37AFB">
        <w:rPr>
          <w:rFonts w:ascii="Times New Roman" w:hAnsi="Times New Roman" w:cs="Times New Roman"/>
          <w:color w:val="4472C4" w:themeColor="accent1"/>
          <w:sz w:val="24"/>
          <w:szCs w:val="24"/>
        </w:rPr>
        <w:t>microcivilización</w:t>
      </w:r>
      <w:proofErr w:type="spellEnd"/>
      <w:r w:rsidRPr="00B37AFB">
        <w:rPr>
          <w:rFonts w:ascii="Times New Roman" w:hAnsi="Times New Roman" w:cs="Times New Roman"/>
          <w:color w:val="4472C4" w:themeColor="accent1"/>
          <w:sz w:val="24"/>
          <w:szCs w:val="24"/>
        </w:rPr>
        <w:t xml:space="preserve"> feudal capaz de sostener genealogía, ritual, jurisprudencia, conflicto y memoria.</w:t>
      </w:r>
    </w:p>
    <w:p w14:paraId="379830DA" w14:textId="1748E364" w:rsidR="00B204C0" w:rsidRPr="00303C3D" w:rsidRDefault="00B37AFB" w:rsidP="00B37AFB">
      <w:pPr>
        <w:ind w:firstLine="708"/>
        <w:jc w:val="both"/>
        <w:rPr>
          <w:rFonts w:ascii="Times New Roman" w:hAnsi="Times New Roman" w:cs="Times New Roman"/>
          <w:color w:val="4472C4" w:themeColor="accent1"/>
          <w:sz w:val="24"/>
          <w:szCs w:val="24"/>
        </w:rPr>
      </w:pPr>
      <w:r w:rsidRPr="00B37AFB">
        <w:rPr>
          <w:rFonts w:ascii="Times New Roman" w:hAnsi="Times New Roman" w:cs="Times New Roman"/>
          <w:color w:val="4472C4" w:themeColor="accent1"/>
          <w:sz w:val="24"/>
          <w:szCs w:val="24"/>
        </w:rPr>
        <w:t xml:space="preserve">Queda así establecido un dossier maestro susceptible de ser utilizado como base de diseño narrativo, </w:t>
      </w:r>
      <w:proofErr w:type="spellStart"/>
      <w:r w:rsidRPr="00B37AFB">
        <w:rPr>
          <w:rFonts w:ascii="Times New Roman" w:hAnsi="Times New Roman" w:cs="Times New Roman"/>
          <w:color w:val="4472C4" w:themeColor="accent1"/>
          <w:sz w:val="24"/>
          <w:szCs w:val="24"/>
        </w:rPr>
        <w:t>worldbuilding</w:t>
      </w:r>
      <w:proofErr w:type="spellEnd"/>
      <w:r w:rsidRPr="00B37AFB">
        <w:rPr>
          <w:rFonts w:ascii="Times New Roman" w:hAnsi="Times New Roman" w:cs="Times New Roman"/>
          <w:color w:val="4472C4" w:themeColor="accent1"/>
          <w:sz w:val="24"/>
          <w:szCs w:val="24"/>
        </w:rPr>
        <w:t>, guion, documentación de proyecto o expansión interna de canon compatible.</w:t>
      </w:r>
    </w:p>
    <w:sectPr w:rsidR="00B204C0" w:rsidRPr="00303C3D">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E2C99" w14:textId="77777777" w:rsidR="00F518E8" w:rsidRDefault="00F518E8" w:rsidP="00F809FE">
      <w:pPr>
        <w:spacing w:after="0" w:line="240" w:lineRule="auto"/>
      </w:pPr>
      <w:r>
        <w:separator/>
      </w:r>
    </w:p>
  </w:endnote>
  <w:endnote w:type="continuationSeparator" w:id="0">
    <w:p w14:paraId="0F9C46AC" w14:textId="77777777" w:rsidR="00F518E8" w:rsidRDefault="00F518E8" w:rsidP="00F80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F2ABD" w14:textId="77777777" w:rsidR="00F809FE" w:rsidRPr="00F809FE" w:rsidRDefault="00F809FE">
    <w:pPr>
      <w:pStyle w:val="Piedepgina"/>
      <w:jc w:val="center"/>
      <w:rPr>
        <w:rFonts w:ascii="Times New Roman" w:hAnsi="Times New Roman" w:cs="Times New Roman"/>
        <w:caps/>
      </w:rPr>
    </w:pPr>
    <w:r w:rsidRPr="00F809FE">
      <w:rPr>
        <w:rFonts w:ascii="Times New Roman" w:hAnsi="Times New Roman" w:cs="Times New Roman"/>
        <w:caps/>
      </w:rPr>
      <w:fldChar w:fldCharType="begin"/>
    </w:r>
    <w:r w:rsidRPr="00F809FE">
      <w:rPr>
        <w:rFonts w:ascii="Times New Roman" w:hAnsi="Times New Roman" w:cs="Times New Roman"/>
        <w:caps/>
      </w:rPr>
      <w:instrText>PAGE   \* MERGEFORMAT</w:instrText>
    </w:r>
    <w:r w:rsidRPr="00F809FE">
      <w:rPr>
        <w:rFonts w:ascii="Times New Roman" w:hAnsi="Times New Roman" w:cs="Times New Roman"/>
        <w:caps/>
      </w:rPr>
      <w:fldChar w:fldCharType="separate"/>
    </w:r>
    <w:r w:rsidRPr="00F809FE">
      <w:rPr>
        <w:rFonts w:ascii="Times New Roman" w:hAnsi="Times New Roman" w:cs="Times New Roman"/>
        <w:caps/>
      </w:rPr>
      <w:t>2</w:t>
    </w:r>
    <w:r w:rsidRPr="00F809FE">
      <w:rPr>
        <w:rFonts w:ascii="Times New Roman" w:hAnsi="Times New Roman" w:cs="Times New Roman"/>
        <w:caps/>
      </w:rPr>
      <w:fldChar w:fldCharType="end"/>
    </w:r>
  </w:p>
  <w:p w14:paraId="0864D899" w14:textId="77777777" w:rsidR="00F809FE" w:rsidRDefault="00F809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47FC9" w14:textId="77777777" w:rsidR="00F518E8" w:rsidRDefault="00F518E8" w:rsidP="00F809FE">
      <w:pPr>
        <w:spacing w:after="0" w:line="240" w:lineRule="auto"/>
      </w:pPr>
      <w:r>
        <w:separator/>
      </w:r>
    </w:p>
  </w:footnote>
  <w:footnote w:type="continuationSeparator" w:id="0">
    <w:p w14:paraId="6EE82AC1" w14:textId="77777777" w:rsidR="00F518E8" w:rsidRDefault="00F518E8" w:rsidP="00F809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C41CD"/>
    <w:multiLevelType w:val="hybridMultilevel"/>
    <w:tmpl w:val="767AAB42"/>
    <w:lvl w:ilvl="0" w:tplc="7670138C">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36F3822"/>
    <w:multiLevelType w:val="hybridMultilevel"/>
    <w:tmpl w:val="D1262250"/>
    <w:lvl w:ilvl="0" w:tplc="AE44F95C">
      <w:start w:val="1"/>
      <w:numFmt w:val="bullet"/>
      <w:lvlText w:val="­"/>
      <w:lvlJc w:val="left"/>
      <w:pPr>
        <w:ind w:left="720" w:hanging="360"/>
      </w:pPr>
      <w:rPr>
        <w:rFonts w:ascii="Sylfaen" w:hAnsi="Sylfaen"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D805D07"/>
    <w:multiLevelType w:val="hybridMultilevel"/>
    <w:tmpl w:val="69E2A4E6"/>
    <w:lvl w:ilvl="0" w:tplc="B63EECD8">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D050E9"/>
    <w:multiLevelType w:val="hybridMultilevel"/>
    <w:tmpl w:val="A7CAA1DC"/>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BF4090"/>
    <w:multiLevelType w:val="hybridMultilevel"/>
    <w:tmpl w:val="3E42E722"/>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FF5557"/>
    <w:multiLevelType w:val="hybridMultilevel"/>
    <w:tmpl w:val="B8E83E86"/>
    <w:lvl w:ilvl="0" w:tplc="230E1274">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5635875"/>
    <w:multiLevelType w:val="hybridMultilevel"/>
    <w:tmpl w:val="AB487686"/>
    <w:lvl w:ilvl="0" w:tplc="6D2CBA10">
      <w:start w:val="1"/>
      <w:numFmt w:val="bullet"/>
      <w:lvlText w:val="­"/>
      <w:lvlJc w:val="left"/>
      <w:pPr>
        <w:ind w:left="720" w:hanging="360"/>
      </w:pPr>
      <w:rPr>
        <w:rFonts w:ascii="Sylfaen" w:hAnsi="Sylfaen"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7247218"/>
    <w:multiLevelType w:val="hybridMultilevel"/>
    <w:tmpl w:val="871A8544"/>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CFC3022"/>
    <w:multiLevelType w:val="hybridMultilevel"/>
    <w:tmpl w:val="9DC2A93A"/>
    <w:lvl w:ilvl="0" w:tplc="9A7ADC92">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7970560"/>
    <w:multiLevelType w:val="hybridMultilevel"/>
    <w:tmpl w:val="6DD64030"/>
    <w:lvl w:ilvl="0" w:tplc="EE0CC3A0">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89760EF"/>
    <w:multiLevelType w:val="hybridMultilevel"/>
    <w:tmpl w:val="1368C898"/>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11C3743"/>
    <w:multiLevelType w:val="hybridMultilevel"/>
    <w:tmpl w:val="726048E4"/>
    <w:lvl w:ilvl="0" w:tplc="CCA8C4BA">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E3663D9"/>
    <w:multiLevelType w:val="hybridMultilevel"/>
    <w:tmpl w:val="2A80CAC4"/>
    <w:lvl w:ilvl="0" w:tplc="548E3BD2">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3D50DF9"/>
    <w:multiLevelType w:val="hybridMultilevel"/>
    <w:tmpl w:val="6046FAA2"/>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4182360">
    <w:abstractNumId w:val="1"/>
  </w:num>
  <w:num w:numId="2" w16cid:durableId="1127091662">
    <w:abstractNumId w:val="9"/>
  </w:num>
  <w:num w:numId="3" w16cid:durableId="422843617">
    <w:abstractNumId w:val="6"/>
  </w:num>
  <w:num w:numId="4" w16cid:durableId="1858537761">
    <w:abstractNumId w:val="12"/>
  </w:num>
  <w:num w:numId="5" w16cid:durableId="652099890">
    <w:abstractNumId w:val="8"/>
  </w:num>
  <w:num w:numId="6" w16cid:durableId="445735796">
    <w:abstractNumId w:val="5"/>
  </w:num>
  <w:num w:numId="7" w16cid:durableId="1380205031">
    <w:abstractNumId w:val="0"/>
  </w:num>
  <w:num w:numId="8" w16cid:durableId="1938168518">
    <w:abstractNumId w:val="11"/>
  </w:num>
  <w:num w:numId="9" w16cid:durableId="1107309628">
    <w:abstractNumId w:val="2"/>
  </w:num>
  <w:num w:numId="10" w16cid:durableId="1703898538">
    <w:abstractNumId w:val="10"/>
  </w:num>
  <w:num w:numId="11" w16cid:durableId="464665421">
    <w:abstractNumId w:val="7"/>
  </w:num>
  <w:num w:numId="12" w16cid:durableId="1250625083">
    <w:abstractNumId w:val="3"/>
  </w:num>
  <w:num w:numId="13" w16cid:durableId="740102085">
    <w:abstractNumId w:val="4"/>
  </w:num>
  <w:num w:numId="14" w16cid:durableId="5543906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56B"/>
    <w:rsid w:val="0004052A"/>
    <w:rsid w:val="000526D3"/>
    <w:rsid w:val="000C37BF"/>
    <w:rsid w:val="00303C3D"/>
    <w:rsid w:val="00415753"/>
    <w:rsid w:val="00474805"/>
    <w:rsid w:val="004B34D1"/>
    <w:rsid w:val="006F6ED5"/>
    <w:rsid w:val="0080196E"/>
    <w:rsid w:val="00957BC5"/>
    <w:rsid w:val="00AC5A39"/>
    <w:rsid w:val="00B1656B"/>
    <w:rsid w:val="00B16B39"/>
    <w:rsid w:val="00B204C0"/>
    <w:rsid w:val="00B22E27"/>
    <w:rsid w:val="00B24868"/>
    <w:rsid w:val="00B37AFB"/>
    <w:rsid w:val="00BF2C32"/>
    <w:rsid w:val="00C05AAD"/>
    <w:rsid w:val="00CD6096"/>
    <w:rsid w:val="00D14C25"/>
    <w:rsid w:val="00E65BF9"/>
    <w:rsid w:val="00ED2CF1"/>
    <w:rsid w:val="00F518E8"/>
    <w:rsid w:val="00F809FE"/>
    <w:rsid w:val="00F84F05"/>
    <w:rsid w:val="00FB59FE"/>
    <w:rsid w:val="00FB71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FB603"/>
  <w15:chartTrackingRefBased/>
  <w15:docId w15:val="{B3171A6E-06E2-403B-9109-C5647FA94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6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16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1656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1656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1656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165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65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65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65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656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1656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1656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1656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1656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165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65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65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656B"/>
    <w:rPr>
      <w:rFonts w:eastAsiaTheme="majorEastAsia" w:cstheme="majorBidi"/>
      <w:color w:val="272727" w:themeColor="text1" w:themeTint="D8"/>
    </w:rPr>
  </w:style>
  <w:style w:type="paragraph" w:styleId="Ttulo">
    <w:name w:val="Title"/>
    <w:basedOn w:val="Normal"/>
    <w:next w:val="Normal"/>
    <w:link w:val="TtuloCar"/>
    <w:uiPriority w:val="10"/>
    <w:qFormat/>
    <w:rsid w:val="00B16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65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65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65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656B"/>
    <w:pPr>
      <w:spacing w:before="160"/>
      <w:jc w:val="center"/>
    </w:pPr>
    <w:rPr>
      <w:i/>
      <w:iCs/>
      <w:color w:val="404040" w:themeColor="text1" w:themeTint="BF"/>
    </w:rPr>
  </w:style>
  <w:style w:type="character" w:customStyle="1" w:styleId="CitaCar">
    <w:name w:val="Cita Car"/>
    <w:basedOn w:val="Fuentedeprrafopredeter"/>
    <w:link w:val="Cita"/>
    <w:uiPriority w:val="29"/>
    <w:rsid w:val="00B1656B"/>
    <w:rPr>
      <w:i/>
      <w:iCs/>
      <w:color w:val="404040" w:themeColor="text1" w:themeTint="BF"/>
    </w:rPr>
  </w:style>
  <w:style w:type="paragraph" w:styleId="Prrafodelista">
    <w:name w:val="List Paragraph"/>
    <w:basedOn w:val="Normal"/>
    <w:uiPriority w:val="34"/>
    <w:qFormat/>
    <w:rsid w:val="00B1656B"/>
    <w:pPr>
      <w:ind w:left="720"/>
      <w:contextualSpacing/>
    </w:pPr>
  </w:style>
  <w:style w:type="character" w:styleId="nfasisintenso">
    <w:name w:val="Intense Emphasis"/>
    <w:basedOn w:val="Fuentedeprrafopredeter"/>
    <w:uiPriority w:val="21"/>
    <w:qFormat/>
    <w:rsid w:val="00B1656B"/>
    <w:rPr>
      <w:i/>
      <w:iCs/>
      <w:color w:val="2F5496" w:themeColor="accent1" w:themeShade="BF"/>
    </w:rPr>
  </w:style>
  <w:style w:type="paragraph" w:styleId="Citadestacada">
    <w:name w:val="Intense Quote"/>
    <w:basedOn w:val="Normal"/>
    <w:next w:val="Normal"/>
    <w:link w:val="CitadestacadaCar"/>
    <w:uiPriority w:val="30"/>
    <w:qFormat/>
    <w:rsid w:val="00B16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1656B"/>
    <w:rPr>
      <w:i/>
      <w:iCs/>
      <w:color w:val="2F5496" w:themeColor="accent1" w:themeShade="BF"/>
    </w:rPr>
  </w:style>
  <w:style w:type="character" w:styleId="Referenciaintensa">
    <w:name w:val="Intense Reference"/>
    <w:basedOn w:val="Fuentedeprrafopredeter"/>
    <w:uiPriority w:val="32"/>
    <w:qFormat/>
    <w:rsid w:val="00B1656B"/>
    <w:rPr>
      <w:b/>
      <w:bCs/>
      <w:smallCaps/>
      <w:color w:val="2F5496" w:themeColor="accent1" w:themeShade="BF"/>
      <w:spacing w:val="5"/>
    </w:rPr>
  </w:style>
  <w:style w:type="table" w:styleId="Tablaconcuadrcula">
    <w:name w:val="Table Grid"/>
    <w:basedOn w:val="Tablanormal"/>
    <w:uiPriority w:val="39"/>
    <w:rsid w:val="00B1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7concolores-nfasis5">
    <w:name w:val="List Table 7 Colorful Accent 5"/>
    <w:basedOn w:val="Tablanormal"/>
    <w:uiPriority w:val="52"/>
    <w:rsid w:val="00B1656B"/>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957BC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1clara-nfasis1">
    <w:name w:val="List Table 1 Light Accent 1"/>
    <w:basedOn w:val="Tablanormal"/>
    <w:uiPriority w:val="46"/>
    <w:rsid w:val="00957BC5"/>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cabezado">
    <w:name w:val="header"/>
    <w:basedOn w:val="Normal"/>
    <w:link w:val="EncabezadoCar"/>
    <w:uiPriority w:val="99"/>
    <w:unhideWhenUsed/>
    <w:rsid w:val="00F809F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09FE"/>
  </w:style>
  <w:style w:type="paragraph" w:styleId="Piedepgina">
    <w:name w:val="footer"/>
    <w:basedOn w:val="Normal"/>
    <w:link w:val="PiedepginaCar"/>
    <w:uiPriority w:val="99"/>
    <w:unhideWhenUsed/>
    <w:rsid w:val="00F809F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0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54</Pages>
  <Words>20542</Words>
  <Characters>112981</Characters>
  <Application>Microsoft Office Word</Application>
  <DocSecurity>0</DocSecurity>
  <Lines>941</Lines>
  <Paragraphs>266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 Racing</dc:creator>
  <cp:keywords/>
  <dc:description/>
  <cp:lastModifiedBy>Jor Racing</cp:lastModifiedBy>
  <cp:revision>19</cp:revision>
  <dcterms:created xsi:type="dcterms:W3CDTF">2026-04-12T00:00:00Z</dcterms:created>
  <dcterms:modified xsi:type="dcterms:W3CDTF">2026-04-12T01:36:00Z</dcterms:modified>
</cp:coreProperties>
</file>