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EFC4B" w14:textId="4A2B55C1" w:rsidR="004B34D1" w:rsidRDefault="00FC5A70" w:rsidP="00FC5A70">
      <w:pPr>
        <w:jc w:val="center"/>
        <w:rPr>
          <w:rFonts w:ascii="Times New Roman" w:hAnsi="Times New Roman" w:cs="Times New Roman"/>
          <w:sz w:val="24"/>
          <w:szCs w:val="24"/>
        </w:rPr>
      </w:pPr>
      <w:r>
        <w:rPr>
          <w:rFonts w:ascii="Times New Roman" w:hAnsi="Times New Roman" w:cs="Times New Roman"/>
          <w:sz w:val="24"/>
          <w:szCs w:val="24"/>
        </w:rPr>
        <w:t xml:space="preserve">Proyecto </w:t>
      </w:r>
      <w:proofErr w:type="spellStart"/>
      <w:r>
        <w:rPr>
          <w:rFonts w:ascii="Times New Roman" w:hAnsi="Times New Roman" w:cs="Times New Roman"/>
          <w:sz w:val="24"/>
          <w:szCs w:val="24"/>
        </w:rPr>
        <w:t>Dune</w:t>
      </w:r>
      <w:proofErr w:type="spellEnd"/>
    </w:p>
    <w:p w14:paraId="50575C57" w14:textId="77777777" w:rsidR="00FC5A70" w:rsidRDefault="00FC5A70" w:rsidP="00FC5A70">
      <w:pPr>
        <w:jc w:val="center"/>
        <w:rPr>
          <w:rFonts w:ascii="Times New Roman" w:hAnsi="Times New Roman" w:cs="Times New Roman"/>
          <w:sz w:val="24"/>
          <w:szCs w:val="24"/>
        </w:rPr>
      </w:pPr>
    </w:p>
    <w:p w14:paraId="029DDB62" w14:textId="6ADD6DD9" w:rsidR="00FC5A70" w:rsidRDefault="00FC5A70" w:rsidP="00FC5A70">
      <w:pPr>
        <w:jc w:val="both"/>
        <w:rPr>
          <w:rFonts w:ascii="Times New Roman" w:hAnsi="Times New Roman" w:cs="Times New Roman"/>
          <w:sz w:val="24"/>
          <w:szCs w:val="24"/>
        </w:rPr>
      </w:pPr>
      <w:r>
        <w:rPr>
          <w:rFonts w:ascii="Times New Roman" w:hAnsi="Times New Roman" w:cs="Times New Roman"/>
          <w:sz w:val="24"/>
          <w:szCs w:val="24"/>
        </w:rPr>
        <w:t>Distribución de la Practica</w:t>
      </w:r>
    </w:p>
    <w:p w14:paraId="6DEBB092" w14:textId="6FFD9824" w:rsidR="00FC5A70" w:rsidRDefault="00FC5A70" w:rsidP="00FC5A70">
      <w:pPr>
        <w:jc w:val="both"/>
        <w:rPr>
          <w:rFonts w:ascii="Times New Roman" w:hAnsi="Times New Roman" w:cs="Times New Roman"/>
          <w:sz w:val="24"/>
          <w:szCs w:val="24"/>
        </w:rPr>
      </w:pPr>
      <w:r>
        <w:rPr>
          <w:rFonts w:ascii="Times New Roman" w:hAnsi="Times New Roman" w:cs="Times New Roman"/>
          <w:sz w:val="24"/>
          <w:szCs w:val="24"/>
        </w:rPr>
        <w:t>Equipo Técnico:</w:t>
      </w:r>
    </w:p>
    <w:p w14:paraId="5EBEF8CC" w14:textId="3A550FFF" w:rsidR="00FC5A70" w:rsidRPr="00FC5A70" w:rsidRDefault="00FC5A70" w:rsidP="00FC5A70">
      <w:pPr>
        <w:jc w:val="both"/>
        <w:rPr>
          <w:rFonts w:ascii="Times New Roman" w:hAnsi="Times New Roman" w:cs="Times New Roman"/>
          <w:color w:val="4472C4" w:themeColor="accent1"/>
          <w:sz w:val="24"/>
          <w:szCs w:val="24"/>
        </w:rPr>
      </w:pPr>
      <w:r w:rsidRPr="00FC5A70">
        <w:rPr>
          <w:rFonts w:ascii="Times New Roman" w:hAnsi="Times New Roman" w:cs="Times New Roman"/>
          <w:color w:val="4472C4" w:themeColor="accent1"/>
          <w:sz w:val="24"/>
          <w:szCs w:val="24"/>
        </w:rPr>
        <w:tab/>
      </w:r>
      <w:r w:rsidRPr="00FC5A70">
        <w:rPr>
          <w:rFonts w:ascii="Times New Roman" w:hAnsi="Times New Roman" w:cs="Times New Roman"/>
          <w:color w:val="4472C4" w:themeColor="accent1"/>
          <w:sz w:val="24"/>
          <w:szCs w:val="24"/>
        </w:rPr>
        <w:t>Este bloque es el responsable directo de todo aquello sin lo cual la práctica no compila, no ejecuta y no aprueba. Su campo de acción comprende la arquitectura del sistema, la implementación en C#, la lógica distribuida, la persistencia, la simulación, la robustez y la integración final. Dado que el PDF exige explícitamente un cliente de administración, un servicio de simulación, un servicio de persistencia, un modelo compartido y un registro de eventos, este bloque debe monopolizar esas piezas. También le corresponde la definición del mecanismo de comunicación entre componentes, la serialización, la gestión de errores y la coherencia del repositorio GitHub.</w:t>
      </w:r>
    </w:p>
    <w:p w14:paraId="59541FBC" w14:textId="6C537802" w:rsidR="00FC5A70" w:rsidRPr="00FC5A70" w:rsidRDefault="00FC5A70" w:rsidP="00FC5A70">
      <w:pPr>
        <w:ind w:firstLine="708"/>
        <w:jc w:val="both"/>
        <w:rPr>
          <w:rFonts w:ascii="Times New Roman" w:hAnsi="Times New Roman" w:cs="Times New Roman"/>
          <w:color w:val="4472C4" w:themeColor="accent1"/>
          <w:sz w:val="24"/>
          <w:szCs w:val="24"/>
        </w:rPr>
      </w:pPr>
      <w:r w:rsidRPr="00FC5A70">
        <w:rPr>
          <w:rFonts w:ascii="Times New Roman" w:hAnsi="Times New Roman" w:cs="Times New Roman"/>
          <w:color w:val="4472C4" w:themeColor="accent1"/>
          <w:sz w:val="24"/>
          <w:szCs w:val="24"/>
        </w:rPr>
        <w:t xml:space="preserve">Dentro de este bloque, Max debe quedar como responsable principal de arquitectura y dirección técnica. Le corresponde diseñar la solución en proyectos, definir contratos, </w:t>
      </w:r>
      <w:proofErr w:type="spellStart"/>
      <w:r w:rsidRPr="00FC5A70">
        <w:rPr>
          <w:rFonts w:ascii="Times New Roman" w:hAnsi="Times New Roman" w:cs="Times New Roman"/>
          <w:color w:val="4472C4" w:themeColor="accent1"/>
          <w:sz w:val="24"/>
          <w:szCs w:val="24"/>
        </w:rPr>
        <w:t>DTOs</w:t>
      </w:r>
      <w:proofErr w:type="spellEnd"/>
      <w:r w:rsidRPr="00FC5A70">
        <w:rPr>
          <w:rFonts w:ascii="Times New Roman" w:hAnsi="Times New Roman" w:cs="Times New Roman"/>
          <w:color w:val="4472C4" w:themeColor="accent1"/>
          <w:sz w:val="24"/>
          <w:szCs w:val="24"/>
        </w:rPr>
        <w:t xml:space="preserve">, entidades y enumerados, decidir el protocolo de comunicación entre componentes, implementar la lógica de simulación de rondas y garantizar la consistencia general del sistema. También debe supervisar las decisiones de concurrencia, sincronización y tratamiento de fallos, porque son aspectos troncales de la práctica y aparecen expresamente valorados en la entrega tercera y en la memoria final. En términos empresariales, Max sería el Lead </w:t>
      </w:r>
      <w:proofErr w:type="spellStart"/>
      <w:r w:rsidRPr="00FC5A70">
        <w:rPr>
          <w:rFonts w:ascii="Times New Roman" w:hAnsi="Times New Roman" w:cs="Times New Roman"/>
          <w:color w:val="4472C4" w:themeColor="accent1"/>
          <w:sz w:val="24"/>
          <w:szCs w:val="24"/>
        </w:rPr>
        <w:t>Developer</w:t>
      </w:r>
      <w:proofErr w:type="spellEnd"/>
      <w:r w:rsidRPr="00FC5A70">
        <w:rPr>
          <w:rFonts w:ascii="Times New Roman" w:hAnsi="Times New Roman" w:cs="Times New Roman"/>
          <w:color w:val="4472C4" w:themeColor="accent1"/>
          <w:sz w:val="24"/>
          <w:szCs w:val="24"/>
        </w:rPr>
        <w:t xml:space="preserve"> / Software </w:t>
      </w:r>
      <w:proofErr w:type="spellStart"/>
      <w:r w:rsidRPr="00FC5A70">
        <w:rPr>
          <w:rFonts w:ascii="Times New Roman" w:hAnsi="Times New Roman" w:cs="Times New Roman"/>
          <w:color w:val="4472C4" w:themeColor="accent1"/>
          <w:sz w:val="24"/>
          <w:szCs w:val="24"/>
        </w:rPr>
        <w:t>Architect</w:t>
      </w:r>
      <w:proofErr w:type="spellEnd"/>
      <w:r w:rsidRPr="00FC5A70">
        <w:rPr>
          <w:rFonts w:ascii="Times New Roman" w:hAnsi="Times New Roman" w:cs="Times New Roman"/>
          <w:color w:val="4472C4" w:themeColor="accent1"/>
          <w:sz w:val="24"/>
          <w:szCs w:val="24"/>
        </w:rPr>
        <w:t>.</w:t>
      </w:r>
    </w:p>
    <w:p w14:paraId="7161B7A4" w14:textId="592FE4C7" w:rsidR="00FC5A70" w:rsidRPr="00FC5A70" w:rsidRDefault="00FC5A70" w:rsidP="00FC5A70">
      <w:pPr>
        <w:ind w:firstLine="708"/>
        <w:jc w:val="both"/>
        <w:rPr>
          <w:rFonts w:ascii="Times New Roman" w:hAnsi="Times New Roman" w:cs="Times New Roman"/>
          <w:color w:val="4472C4" w:themeColor="accent1"/>
          <w:sz w:val="24"/>
          <w:szCs w:val="24"/>
        </w:rPr>
      </w:pPr>
      <w:r w:rsidRPr="00FC5A70">
        <w:rPr>
          <w:rFonts w:ascii="Times New Roman" w:hAnsi="Times New Roman" w:cs="Times New Roman"/>
          <w:color w:val="4472C4" w:themeColor="accent1"/>
          <w:sz w:val="24"/>
          <w:szCs w:val="24"/>
        </w:rPr>
        <w:t xml:space="preserve">Marcos, por su parte, debe asumir una función de desarrollo e integración subordinada, pero sustantiva. Le corresponde implementar el cliente de administración o centro de mando, construir la persistencia en JSON, enlazar la interfaz con los servicios, reforzar las validaciones de negocio, desarrollar pruebas funcionales y colaborar en la bitácora de eventos y en la gestión del repositorio. También debe encargarse del saneamiento del código, del control de errores de usuario y de la preparación de la demo ejecutable. Su papel idóneo sería el de </w:t>
      </w:r>
      <w:proofErr w:type="spellStart"/>
      <w:r w:rsidRPr="00FC5A70">
        <w:rPr>
          <w:rFonts w:ascii="Times New Roman" w:hAnsi="Times New Roman" w:cs="Times New Roman"/>
          <w:color w:val="4472C4" w:themeColor="accent1"/>
          <w:sz w:val="24"/>
          <w:szCs w:val="24"/>
        </w:rPr>
        <w:t>Developer</w:t>
      </w:r>
      <w:proofErr w:type="spellEnd"/>
      <w:r w:rsidRPr="00FC5A70">
        <w:rPr>
          <w:rFonts w:ascii="Times New Roman" w:hAnsi="Times New Roman" w:cs="Times New Roman"/>
          <w:color w:val="4472C4" w:themeColor="accent1"/>
          <w:sz w:val="24"/>
          <w:szCs w:val="24"/>
        </w:rPr>
        <w:t xml:space="preserve"> / </w:t>
      </w:r>
      <w:proofErr w:type="spellStart"/>
      <w:r w:rsidRPr="00FC5A70">
        <w:rPr>
          <w:rFonts w:ascii="Times New Roman" w:hAnsi="Times New Roman" w:cs="Times New Roman"/>
          <w:color w:val="4472C4" w:themeColor="accent1"/>
          <w:sz w:val="24"/>
          <w:szCs w:val="24"/>
        </w:rPr>
        <w:t>Integrations</w:t>
      </w:r>
      <w:proofErr w:type="spellEnd"/>
      <w:r w:rsidRPr="00FC5A70">
        <w:rPr>
          <w:rFonts w:ascii="Times New Roman" w:hAnsi="Times New Roman" w:cs="Times New Roman"/>
          <w:color w:val="4472C4" w:themeColor="accent1"/>
          <w:sz w:val="24"/>
          <w:szCs w:val="24"/>
        </w:rPr>
        <w:t xml:space="preserve"> &amp; Client </w:t>
      </w:r>
      <w:proofErr w:type="spellStart"/>
      <w:r w:rsidRPr="00FC5A70">
        <w:rPr>
          <w:rFonts w:ascii="Times New Roman" w:hAnsi="Times New Roman" w:cs="Times New Roman"/>
          <w:color w:val="4472C4" w:themeColor="accent1"/>
          <w:sz w:val="24"/>
          <w:szCs w:val="24"/>
        </w:rPr>
        <w:t>Engineer</w:t>
      </w:r>
      <w:proofErr w:type="spellEnd"/>
      <w:r w:rsidRPr="00FC5A70">
        <w:rPr>
          <w:rFonts w:ascii="Times New Roman" w:hAnsi="Times New Roman" w:cs="Times New Roman"/>
          <w:color w:val="4472C4" w:themeColor="accent1"/>
          <w:sz w:val="24"/>
          <w:szCs w:val="24"/>
        </w:rPr>
        <w:t>. El PDF exige que el centro de mando muestre instalaciones, criaturas, fondos, visitantes y eventos, y que la aplicación permita configurar partida, ejecutar rondas y guardar estado; eso, en la práctica, debe recaer principalmente en Marcos, bajo supervisión técnica de Max.</w:t>
      </w:r>
    </w:p>
    <w:p w14:paraId="3A217007" w14:textId="4CCEF335" w:rsidR="00FC5A70" w:rsidRPr="00FC5A70" w:rsidRDefault="00FC5A70" w:rsidP="00FC5A70">
      <w:pPr>
        <w:ind w:firstLine="708"/>
        <w:jc w:val="both"/>
        <w:rPr>
          <w:rFonts w:ascii="Times New Roman" w:hAnsi="Times New Roman" w:cs="Times New Roman"/>
          <w:color w:val="4472C4" w:themeColor="accent1"/>
          <w:sz w:val="24"/>
          <w:szCs w:val="24"/>
        </w:rPr>
      </w:pPr>
      <w:r w:rsidRPr="00FC5A70">
        <w:rPr>
          <w:rFonts w:ascii="Times New Roman" w:hAnsi="Times New Roman" w:cs="Times New Roman"/>
          <w:color w:val="4472C4" w:themeColor="accent1"/>
          <w:sz w:val="24"/>
          <w:szCs w:val="24"/>
        </w:rPr>
        <w:t>En síntesis, el bloque técnico debe entregar cuatro grandes resultados: primero, el sistema distribuido funcional; segundo, la estructura de código y repositorio; tercero, la simulación del dominio del juego; y cuarto, la parte técnica de la memoria y de la defensa. Sin ese bloque, no hay proyecto.</w:t>
      </w:r>
    </w:p>
    <w:p w14:paraId="10549878" w14:textId="77777777" w:rsidR="00FC5A70" w:rsidRDefault="00FC5A70" w:rsidP="00FC5A70">
      <w:pPr>
        <w:jc w:val="both"/>
        <w:rPr>
          <w:rFonts w:ascii="Times New Roman" w:hAnsi="Times New Roman" w:cs="Times New Roman"/>
          <w:sz w:val="24"/>
          <w:szCs w:val="24"/>
        </w:rPr>
      </w:pPr>
    </w:p>
    <w:p w14:paraId="35648616" w14:textId="5F5D4783" w:rsidR="00FC5A70" w:rsidRDefault="00FC5A70" w:rsidP="00FC5A70">
      <w:pPr>
        <w:jc w:val="both"/>
        <w:rPr>
          <w:rFonts w:ascii="Times New Roman" w:hAnsi="Times New Roman" w:cs="Times New Roman"/>
          <w:sz w:val="24"/>
          <w:szCs w:val="24"/>
        </w:rPr>
      </w:pPr>
      <w:r>
        <w:rPr>
          <w:rFonts w:ascii="Times New Roman" w:hAnsi="Times New Roman" w:cs="Times New Roman"/>
          <w:sz w:val="24"/>
          <w:szCs w:val="24"/>
        </w:rPr>
        <w:t>Equipo Humanidades y Ciencias Sociales:</w:t>
      </w:r>
    </w:p>
    <w:p w14:paraId="606B4E97" w14:textId="77777777" w:rsidR="00FC5A70" w:rsidRPr="00FC5A70" w:rsidRDefault="00FC5A70" w:rsidP="00FC5A70">
      <w:pPr>
        <w:jc w:val="both"/>
        <w:rPr>
          <w:rFonts w:ascii="Times New Roman" w:hAnsi="Times New Roman" w:cs="Times New Roman"/>
          <w:color w:val="4472C4" w:themeColor="accent1"/>
          <w:sz w:val="24"/>
          <w:szCs w:val="24"/>
        </w:rPr>
      </w:pPr>
      <w:r>
        <w:rPr>
          <w:rFonts w:ascii="Times New Roman" w:hAnsi="Times New Roman" w:cs="Times New Roman"/>
          <w:sz w:val="24"/>
          <w:szCs w:val="24"/>
        </w:rPr>
        <w:tab/>
      </w:r>
      <w:r w:rsidRPr="00FC5A70">
        <w:rPr>
          <w:rFonts w:ascii="Times New Roman" w:hAnsi="Times New Roman" w:cs="Times New Roman"/>
          <w:color w:val="4472C4" w:themeColor="accent1"/>
          <w:sz w:val="24"/>
          <w:szCs w:val="24"/>
        </w:rPr>
        <w:t xml:space="preserve">Este bloque no debe invadir el terreno de la implementación dura, porque el PDF no es un ejercicio de narrativa ni de diseño cultural autónomo, sino una práctica técnica. Ahora bien, su aportación puede ser decisiva si se la orienta con rigor hacia todo lo que </w:t>
      </w:r>
      <w:r w:rsidRPr="00FC5A70">
        <w:rPr>
          <w:rFonts w:ascii="Times New Roman" w:hAnsi="Times New Roman" w:cs="Times New Roman"/>
          <w:color w:val="4472C4" w:themeColor="accent1"/>
          <w:sz w:val="24"/>
          <w:szCs w:val="24"/>
        </w:rPr>
        <w:lastRenderedPageBreak/>
        <w:t xml:space="preserve">dota al proyecto de coherencia estética, documental, narrativa y expositiva. El enunciado no pide únicamente que el sistema funcione: también pide una ambientación inteligible en el universo de </w:t>
      </w:r>
      <w:proofErr w:type="spellStart"/>
      <w:r w:rsidRPr="00FC5A70">
        <w:rPr>
          <w:rFonts w:ascii="Times New Roman" w:hAnsi="Times New Roman" w:cs="Times New Roman"/>
          <w:color w:val="4472C4" w:themeColor="accent1"/>
          <w:sz w:val="24"/>
          <w:szCs w:val="24"/>
        </w:rPr>
        <w:t>Dune</w:t>
      </w:r>
      <w:proofErr w:type="spellEnd"/>
      <w:r w:rsidRPr="00FC5A70">
        <w:rPr>
          <w:rFonts w:ascii="Times New Roman" w:hAnsi="Times New Roman" w:cs="Times New Roman"/>
          <w:color w:val="4472C4" w:themeColor="accent1"/>
          <w:sz w:val="24"/>
          <w:szCs w:val="24"/>
        </w:rPr>
        <w:t>, una memoria técnica bien estructurada y una defensa solvente. Ahí este bloque puede elevar mucho la calidad global del trabajo. El propio documento subraya la importancia del marco conceptual, de la justificación de decisiones y de una presentación clara del sistema.</w:t>
      </w:r>
    </w:p>
    <w:p w14:paraId="73A93209" w14:textId="042D3930" w:rsidR="00FC5A70" w:rsidRPr="00FC5A70" w:rsidRDefault="00FC5A70" w:rsidP="00FC5A70">
      <w:pPr>
        <w:ind w:firstLine="708"/>
        <w:jc w:val="both"/>
        <w:rPr>
          <w:rFonts w:ascii="Times New Roman" w:hAnsi="Times New Roman" w:cs="Times New Roman"/>
          <w:color w:val="4472C4" w:themeColor="accent1"/>
          <w:sz w:val="24"/>
          <w:szCs w:val="24"/>
        </w:rPr>
      </w:pPr>
      <w:r w:rsidRPr="00FC5A70">
        <w:rPr>
          <w:rFonts w:ascii="Times New Roman" w:hAnsi="Times New Roman" w:cs="Times New Roman"/>
          <w:color w:val="4472C4" w:themeColor="accent1"/>
          <w:sz w:val="24"/>
          <w:szCs w:val="24"/>
        </w:rPr>
        <w:t>A Carla le corresponde la coordinación documental y narrativa aplicada. Debe encargarse de la organización del dossier conceptual del proyecto, de la redacción del marco general del juego, de la coherencia de escenarios, de la justificación del tono visual y del diseño de la presentación final. En términos concretos, debe trabajar sobre la definición clara de la identidad de cada escenario —</w:t>
      </w:r>
      <w:proofErr w:type="spellStart"/>
      <w:r w:rsidRPr="00FC5A70">
        <w:rPr>
          <w:rFonts w:ascii="Times New Roman" w:hAnsi="Times New Roman" w:cs="Times New Roman"/>
          <w:color w:val="4472C4" w:themeColor="accent1"/>
          <w:sz w:val="24"/>
          <w:szCs w:val="24"/>
        </w:rPr>
        <w:t>Arrakeen</w:t>
      </w:r>
      <w:proofErr w:type="spellEnd"/>
      <w:r w:rsidRPr="00FC5A70">
        <w:rPr>
          <w:rFonts w:ascii="Times New Roman" w:hAnsi="Times New Roman" w:cs="Times New Roman"/>
          <w:color w:val="4472C4" w:themeColor="accent1"/>
          <w:sz w:val="24"/>
          <w:szCs w:val="24"/>
        </w:rPr>
        <w:t xml:space="preserve">, </w:t>
      </w:r>
      <w:proofErr w:type="spellStart"/>
      <w:r w:rsidRPr="00FC5A70">
        <w:rPr>
          <w:rFonts w:ascii="Times New Roman" w:hAnsi="Times New Roman" w:cs="Times New Roman"/>
          <w:color w:val="4472C4" w:themeColor="accent1"/>
          <w:sz w:val="24"/>
          <w:szCs w:val="24"/>
        </w:rPr>
        <w:t>Giedi</w:t>
      </w:r>
      <w:proofErr w:type="spellEnd"/>
      <w:r w:rsidRPr="00FC5A70">
        <w:rPr>
          <w:rFonts w:ascii="Times New Roman" w:hAnsi="Times New Roman" w:cs="Times New Roman"/>
          <w:color w:val="4472C4" w:themeColor="accent1"/>
          <w:sz w:val="24"/>
          <w:szCs w:val="24"/>
        </w:rPr>
        <w:t xml:space="preserve"> Prime y </w:t>
      </w:r>
      <w:proofErr w:type="spellStart"/>
      <w:r w:rsidRPr="00FC5A70">
        <w:rPr>
          <w:rFonts w:ascii="Times New Roman" w:hAnsi="Times New Roman" w:cs="Times New Roman"/>
          <w:color w:val="4472C4" w:themeColor="accent1"/>
          <w:sz w:val="24"/>
          <w:szCs w:val="24"/>
        </w:rPr>
        <w:t>Caladan</w:t>
      </w:r>
      <w:proofErr w:type="spellEnd"/>
      <w:r w:rsidRPr="00FC5A70">
        <w:rPr>
          <w:rFonts w:ascii="Times New Roman" w:hAnsi="Times New Roman" w:cs="Times New Roman"/>
          <w:color w:val="4472C4" w:themeColor="accent1"/>
          <w:sz w:val="24"/>
          <w:szCs w:val="24"/>
        </w:rPr>
        <w:t xml:space="preserve">—, convertir esa información en material comprensible para la interfaz y la defensa, y preparar esquemas de explicación que faciliten al bloque técnico comunicar lo que ha construido. También puede asumir el storyboard de la experiencia de usuario: qué ve el jugador, en qué orden, qué acciones realiza y qué sentido tiene cada pantalla o secuencia operativa. Las referencias visuales de Arrakis y </w:t>
      </w:r>
      <w:proofErr w:type="spellStart"/>
      <w:r w:rsidRPr="00FC5A70">
        <w:rPr>
          <w:rFonts w:ascii="Times New Roman" w:hAnsi="Times New Roman" w:cs="Times New Roman"/>
          <w:color w:val="4472C4" w:themeColor="accent1"/>
          <w:sz w:val="24"/>
          <w:szCs w:val="24"/>
        </w:rPr>
        <w:t>Caladan</w:t>
      </w:r>
      <w:proofErr w:type="spellEnd"/>
      <w:r w:rsidRPr="00FC5A70">
        <w:rPr>
          <w:rFonts w:ascii="Times New Roman" w:hAnsi="Times New Roman" w:cs="Times New Roman"/>
          <w:color w:val="4472C4" w:themeColor="accent1"/>
          <w:sz w:val="24"/>
          <w:szCs w:val="24"/>
        </w:rPr>
        <w:t xml:space="preserve"> que aparecen en las páginas 5 y 6 del PDF deben ser procesadas por este bloque como guía de coherencia estética, no como adorno superficial.</w:t>
      </w:r>
    </w:p>
    <w:p w14:paraId="18EBA3AB" w14:textId="504863E5" w:rsidR="00FC5A70" w:rsidRPr="00FC5A70" w:rsidRDefault="00FC5A70" w:rsidP="00FC5A70">
      <w:pPr>
        <w:ind w:firstLine="708"/>
        <w:jc w:val="both"/>
        <w:rPr>
          <w:rFonts w:ascii="Times New Roman" w:hAnsi="Times New Roman" w:cs="Times New Roman"/>
          <w:color w:val="4472C4" w:themeColor="accent1"/>
          <w:sz w:val="24"/>
          <w:szCs w:val="24"/>
        </w:rPr>
      </w:pPr>
      <w:r w:rsidRPr="00FC5A70">
        <w:rPr>
          <w:rFonts w:ascii="Times New Roman" w:hAnsi="Times New Roman" w:cs="Times New Roman"/>
          <w:color w:val="4472C4" w:themeColor="accent1"/>
          <w:sz w:val="24"/>
          <w:szCs w:val="24"/>
        </w:rPr>
        <w:t xml:space="preserve">A Mateo le corresponde la dirección de </w:t>
      </w:r>
      <w:proofErr w:type="spellStart"/>
      <w:r w:rsidRPr="00FC5A70">
        <w:rPr>
          <w:rFonts w:ascii="Times New Roman" w:hAnsi="Times New Roman" w:cs="Times New Roman"/>
          <w:color w:val="4472C4" w:themeColor="accent1"/>
          <w:sz w:val="24"/>
          <w:szCs w:val="24"/>
        </w:rPr>
        <w:t>worldbuilding</w:t>
      </w:r>
      <w:proofErr w:type="spellEnd"/>
      <w:r w:rsidRPr="00FC5A70">
        <w:rPr>
          <w:rFonts w:ascii="Times New Roman" w:hAnsi="Times New Roman" w:cs="Times New Roman"/>
          <w:color w:val="4472C4" w:themeColor="accent1"/>
          <w:sz w:val="24"/>
          <w:szCs w:val="24"/>
        </w:rPr>
        <w:t xml:space="preserve">, taxonomía y redacción estratégica. Debe sistematizar la lógica interna del universo jugable: nomenclatura de enclaves, instalaciones, criaturas, clases de recinto, descripciones de biomas, coherencia terminológica y articulación del relato de la Casa Menor dentro del marco imperial. Igualmente, debe redactar o </w:t>
      </w:r>
      <w:proofErr w:type="spellStart"/>
      <w:r w:rsidRPr="00FC5A70">
        <w:rPr>
          <w:rFonts w:ascii="Times New Roman" w:hAnsi="Times New Roman" w:cs="Times New Roman"/>
          <w:color w:val="4472C4" w:themeColor="accent1"/>
          <w:sz w:val="24"/>
          <w:szCs w:val="24"/>
        </w:rPr>
        <w:t>co-redactar</w:t>
      </w:r>
      <w:proofErr w:type="spellEnd"/>
      <w:r w:rsidRPr="00FC5A70">
        <w:rPr>
          <w:rFonts w:ascii="Times New Roman" w:hAnsi="Times New Roman" w:cs="Times New Roman"/>
          <w:color w:val="4472C4" w:themeColor="accent1"/>
          <w:sz w:val="24"/>
          <w:szCs w:val="24"/>
        </w:rPr>
        <w:t xml:space="preserve"> la parte no puramente informática de la memoria: análisis general de la aplicación, objetivos funcionales, contextualización temática, justificación del diseño diegético y preparación argumentativa de la defensa oral. También puede preparar el glosario del proyecto, la explicación de por qué cada instalación y criatura está donde está, y la relación entre la ambientación y la mecánica de gestión. En suma, su función es evitar que el proyecto parezca un código </w:t>
      </w:r>
      <w:proofErr w:type="gramStart"/>
      <w:r w:rsidRPr="00FC5A70">
        <w:rPr>
          <w:rFonts w:ascii="Times New Roman" w:hAnsi="Times New Roman" w:cs="Times New Roman"/>
          <w:color w:val="4472C4" w:themeColor="accent1"/>
          <w:sz w:val="24"/>
          <w:szCs w:val="24"/>
        </w:rPr>
        <w:t>correcto</w:t>
      </w:r>
      <w:proofErr w:type="gramEnd"/>
      <w:r w:rsidRPr="00FC5A70">
        <w:rPr>
          <w:rFonts w:ascii="Times New Roman" w:hAnsi="Times New Roman" w:cs="Times New Roman"/>
          <w:color w:val="4472C4" w:themeColor="accent1"/>
          <w:sz w:val="24"/>
          <w:szCs w:val="24"/>
        </w:rPr>
        <w:t xml:space="preserve"> pero conceptualmente deslavazado.</w:t>
      </w:r>
    </w:p>
    <w:p w14:paraId="019F7B6F" w14:textId="22F29B9C" w:rsidR="00FC5A70" w:rsidRPr="00FC5A70" w:rsidRDefault="00FC5A70" w:rsidP="00FC5A70">
      <w:pPr>
        <w:ind w:firstLine="708"/>
        <w:jc w:val="both"/>
        <w:rPr>
          <w:rFonts w:ascii="Times New Roman" w:hAnsi="Times New Roman" w:cs="Times New Roman"/>
          <w:color w:val="4472C4" w:themeColor="accent1"/>
          <w:sz w:val="24"/>
          <w:szCs w:val="24"/>
        </w:rPr>
      </w:pPr>
      <w:r w:rsidRPr="00FC5A70">
        <w:rPr>
          <w:rFonts w:ascii="Times New Roman" w:hAnsi="Times New Roman" w:cs="Times New Roman"/>
          <w:color w:val="4472C4" w:themeColor="accent1"/>
          <w:sz w:val="24"/>
          <w:szCs w:val="24"/>
        </w:rPr>
        <w:t>Este bloque, además, debe responsabilizarse de tres tareas transversales que suelen descuidarse y después penalizan. La primera es la consistencia terminológica: no puede haber nombres cambiantes, categorías mal cerradas o descripciones contradictorias entre PDF, interfaz, presentación y memoria. La segunda es la preparación de la defensa: preguntas posibles, discurso de apertura, secuencia de exposición, reparto de turnos y guion argumental. La tercera es el control de legibilidad externa: revisar que un profesor pueda entender qué hace el sistema sin tener que deducirlo del código.</w:t>
      </w:r>
    </w:p>
    <w:p w14:paraId="37024440" w14:textId="77777777" w:rsidR="00FC5A70" w:rsidRDefault="00FC5A70" w:rsidP="00FC5A70">
      <w:pPr>
        <w:jc w:val="both"/>
        <w:rPr>
          <w:rFonts w:ascii="Times New Roman" w:hAnsi="Times New Roman" w:cs="Times New Roman"/>
          <w:sz w:val="24"/>
          <w:szCs w:val="24"/>
        </w:rPr>
      </w:pPr>
    </w:p>
    <w:p w14:paraId="5E15CAC1" w14:textId="2BD142E3" w:rsidR="00FC5A70" w:rsidRDefault="00FC5A70" w:rsidP="00FC5A70">
      <w:pPr>
        <w:jc w:val="both"/>
        <w:rPr>
          <w:rFonts w:ascii="Times New Roman" w:hAnsi="Times New Roman" w:cs="Times New Roman"/>
          <w:sz w:val="24"/>
          <w:szCs w:val="24"/>
        </w:rPr>
      </w:pPr>
      <w:r>
        <w:rPr>
          <w:rFonts w:ascii="Times New Roman" w:hAnsi="Times New Roman" w:cs="Times New Roman"/>
          <w:sz w:val="24"/>
          <w:szCs w:val="24"/>
        </w:rPr>
        <w:t>Limites:</w:t>
      </w:r>
    </w:p>
    <w:p w14:paraId="0E62B054" w14:textId="2048D632" w:rsidR="00FC5A70" w:rsidRPr="00FC5A70" w:rsidRDefault="00FC5A70" w:rsidP="00FC5A70">
      <w:pPr>
        <w:jc w:val="both"/>
        <w:rPr>
          <w:rFonts w:ascii="Times New Roman" w:hAnsi="Times New Roman" w:cs="Times New Roman"/>
          <w:color w:val="4472C4" w:themeColor="accent1"/>
          <w:sz w:val="24"/>
          <w:szCs w:val="24"/>
        </w:rPr>
      </w:pPr>
      <w:r>
        <w:rPr>
          <w:rFonts w:ascii="Times New Roman" w:hAnsi="Times New Roman" w:cs="Times New Roman"/>
          <w:sz w:val="24"/>
          <w:szCs w:val="24"/>
        </w:rPr>
        <w:tab/>
      </w:r>
      <w:r w:rsidRPr="00FC5A70">
        <w:rPr>
          <w:rFonts w:ascii="Times New Roman" w:hAnsi="Times New Roman" w:cs="Times New Roman"/>
          <w:color w:val="4472C4" w:themeColor="accent1"/>
          <w:sz w:val="24"/>
          <w:szCs w:val="24"/>
        </w:rPr>
        <w:t xml:space="preserve">La frontera debe ser tajante. El bloque técnico construye el sistema; el bloque de humanidades construye la inteligibilidad del sistema. El primero programa, integra, corrige y valida; el segundo explica, ordena, contextualiza y presenta. El primero responde por arquitectura, persistencia, simulación, concurrencia y errores; el segundo </w:t>
      </w:r>
      <w:r w:rsidRPr="00FC5A70">
        <w:rPr>
          <w:rFonts w:ascii="Times New Roman" w:hAnsi="Times New Roman" w:cs="Times New Roman"/>
          <w:color w:val="4472C4" w:themeColor="accent1"/>
          <w:sz w:val="24"/>
          <w:szCs w:val="24"/>
        </w:rPr>
        <w:lastRenderedPageBreak/>
        <w:t xml:space="preserve">responde por </w:t>
      </w:r>
      <w:proofErr w:type="spellStart"/>
      <w:r w:rsidRPr="00FC5A70">
        <w:rPr>
          <w:rFonts w:ascii="Times New Roman" w:hAnsi="Times New Roman" w:cs="Times New Roman"/>
          <w:color w:val="4472C4" w:themeColor="accent1"/>
          <w:sz w:val="24"/>
          <w:szCs w:val="24"/>
        </w:rPr>
        <w:t>worldbuilding</w:t>
      </w:r>
      <w:proofErr w:type="spellEnd"/>
      <w:r w:rsidRPr="00FC5A70">
        <w:rPr>
          <w:rFonts w:ascii="Times New Roman" w:hAnsi="Times New Roman" w:cs="Times New Roman"/>
          <w:color w:val="4472C4" w:themeColor="accent1"/>
          <w:sz w:val="24"/>
          <w:szCs w:val="24"/>
        </w:rPr>
        <w:t>, interfaz discursiva, documentación, coherencia narrativa y defensa oral. Esta división es la más racional porque reproduce exactamente la estructura de exigencias del PDF: una columna vertebral técnica, complementada por una envolvente conceptual y expositiva.</w:t>
      </w:r>
    </w:p>
    <w:p w14:paraId="3DE8CA78" w14:textId="77777777" w:rsidR="00FC5A70" w:rsidRDefault="00FC5A70" w:rsidP="00FC5A70">
      <w:pPr>
        <w:jc w:val="both"/>
        <w:rPr>
          <w:rFonts w:ascii="Times New Roman" w:hAnsi="Times New Roman" w:cs="Times New Roman"/>
          <w:sz w:val="24"/>
          <w:szCs w:val="24"/>
        </w:rPr>
      </w:pPr>
    </w:p>
    <w:p w14:paraId="7F008298" w14:textId="2A567C1D" w:rsidR="00FC5A70" w:rsidRPr="00FC5A70" w:rsidRDefault="00FC5A70" w:rsidP="00FC5A70">
      <w:pPr>
        <w:jc w:val="both"/>
        <w:rPr>
          <w:rFonts w:ascii="Times New Roman" w:hAnsi="Times New Roman" w:cs="Times New Roman"/>
          <w:sz w:val="24"/>
          <w:szCs w:val="24"/>
        </w:rPr>
      </w:pPr>
      <w:r w:rsidRPr="00FC5A70">
        <w:rPr>
          <w:rFonts w:ascii="Times New Roman" w:hAnsi="Times New Roman" w:cs="Times New Roman"/>
          <w:sz w:val="24"/>
          <w:szCs w:val="24"/>
        </w:rPr>
        <w:t>Distribución final</w:t>
      </w:r>
      <w:r>
        <w:rPr>
          <w:rFonts w:ascii="Times New Roman" w:hAnsi="Times New Roman" w:cs="Times New Roman"/>
          <w:sz w:val="24"/>
          <w:szCs w:val="24"/>
        </w:rPr>
        <w:t>:</w:t>
      </w:r>
    </w:p>
    <w:p w14:paraId="5B42E6C6" w14:textId="52E4383B" w:rsidR="00FC5A70" w:rsidRPr="00FC5A70" w:rsidRDefault="00FC5A70" w:rsidP="00FC5A70">
      <w:pPr>
        <w:ind w:firstLine="708"/>
        <w:jc w:val="both"/>
        <w:rPr>
          <w:rFonts w:ascii="Times New Roman" w:hAnsi="Times New Roman" w:cs="Times New Roman"/>
          <w:color w:val="4472C4" w:themeColor="accent1"/>
          <w:sz w:val="24"/>
          <w:szCs w:val="24"/>
        </w:rPr>
      </w:pPr>
      <w:r w:rsidRPr="00FC5A70">
        <w:rPr>
          <w:rFonts w:ascii="Times New Roman" w:hAnsi="Times New Roman" w:cs="Times New Roman"/>
          <w:color w:val="4472C4" w:themeColor="accent1"/>
          <w:sz w:val="24"/>
          <w:szCs w:val="24"/>
        </w:rPr>
        <w:t>Bloque técnico: desarrollar el producto. Max lidera arquitectura, simulación y decisiones distribuidas; Marcos implementa cliente, persistencia, integración, validaciones y soporte de pruebas.</w:t>
      </w:r>
    </w:p>
    <w:p w14:paraId="7169BECF" w14:textId="184E0528" w:rsidR="00FC5A70" w:rsidRPr="00FC5A70" w:rsidRDefault="00FC5A70" w:rsidP="00FC5A70">
      <w:pPr>
        <w:ind w:firstLine="708"/>
        <w:jc w:val="both"/>
        <w:rPr>
          <w:rFonts w:ascii="Times New Roman" w:hAnsi="Times New Roman" w:cs="Times New Roman"/>
          <w:color w:val="4472C4" w:themeColor="accent1"/>
          <w:sz w:val="24"/>
          <w:szCs w:val="24"/>
        </w:rPr>
      </w:pPr>
      <w:r w:rsidRPr="00FC5A70">
        <w:rPr>
          <w:rFonts w:ascii="Times New Roman" w:hAnsi="Times New Roman" w:cs="Times New Roman"/>
          <w:color w:val="4472C4" w:themeColor="accent1"/>
          <w:sz w:val="24"/>
          <w:szCs w:val="24"/>
        </w:rPr>
        <w:t xml:space="preserve">Bloque de humanidades: construir el marco del producto. Carla lidera documentación visual, storyboard, presentación y coherencia expositiva; Mateo lidera </w:t>
      </w:r>
      <w:proofErr w:type="spellStart"/>
      <w:r w:rsidRPr="00FC5A70">
        <w:rPr>
          <w:rFonts w:ascii="Times New Roman" w:hAnsi="Times New Roman" w:cs="Times New Roman"/>
          <w:color w:val="4472C4" w:themeColor="accent1"/>
          <w:sz w:val="24"/>
          <w:szCs w:val="24"/>
        </w:rPr>
        <w:t>worldbuilding</w:t>
      </w:r>
      <w:proofErr w:type="spellEnd"/>
      <w:r w:rsidRPr="00FC5A70">
        <w:rPr>
          <w:rFonts w:ascii="Times New Roman" w:hAnsi="Times New Roman" w:cs="Times New Roman"/>
          <w:color w:val="4472C4" w:themeColor="accent1"/>
          <w:sz w:val="24"/>
          <w:szCs w:val="24"/>
        </w:rPr>
        <w:t>, taxonomía del universo, redacción estratégica y preparación argumental de la defensa.</w:t>
      </w:r>
    </w:p>
    <w:p w14:paraId="379DF195" w14:textId="00CA06FC" w:rsidR="00FC5A70" w:rsidRPr="00FC5A70" w:rsidRDefault="00FC5A70" w:rsidP="00FC5A70">
      <w:pPr>
        <w:ind w:firstLine="708"/>
        <w:jc w:val="both"/>
        <w:rPr>
          <w:rFonts w:ascii="Times New Roman" w:hAnsi="Times New Roman" w:cs="Times New Roman"/>
          <w:color w:val="4472C4" w:themeColor="accent1"/>
          <w:sz w:val="24"/>
          <w:szCs w:val="24"/>
        </w:rPr>
      </w:pPr>
      <w:r w:rsidRPr="00FC5A70">
        <w:rPr>
          <w:rFonts w:ascii="Times New Roman" w:hAnsi="Times New Roman" w:cs="Times New Roman"/>
          <w:color w:val="4472C4" w:themeColor="accent1"/>
          <w:sz w:val="24"/>
          <w:szCs w:val="24"/>
        </w:rPr>
        <w:t>Y conviene decirlo sin rodeos: en este proyecto, el peso principal recae necesariamente sobre Max y Marcos, porque así lo impone la naturaleza de la práctica y así lo confirma el calendario de entregas, centrado en dominio, arquitectura, comunicación, persistencia, simulación, concurrencia y sistema completo con memoria técnica. El bloque de humanidades no sustituye ese trabajo; lo convierte en un proyecto más sólido, más presentable y mejor defendible.</w:t>
      </w:r>
    </w:p>
    <w:sectPr w:rsidR="00FC5A70" w:rsidRPr="00FC5A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A70"/>
    <w:rsid w:val="000526D3"/>
    <w:rsid w:val="000C37BF"/>
    <w:rsid w:val="000C6AD6"/>
    <w:rsid w:val="004B34D1"/>
    <w:rsid w:val="00ED2CF1"/>
    <w:rsid w:val="00FC5A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DC78"/>
  <w15:chartTrackingRefBased/>
  <w15:docId w15:val="{50C23322-E982-4988-B61D-E88E9310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5A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C5A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C5A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C5A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C5A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C5A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5A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5A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5A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5A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C5A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C5A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C5A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C5A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C5A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5A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5A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5A70"/>
    <w:rPr>
      <w:rFonts w:eastAsiaTheme="majorEastAsia" w:cstheme="majorBidi"/>
      <w:color w:val="272727" w:themeColor="text1" w:themeTint="D8"/>
    </w:rPr>
  </w:style>
  <w:style w:type="paragraph" w:styleId="Ttulo">
    <w:name w:val="Title"/>
    <w:basedOn w:val="Normal"/>
    <w:next w:val="Normal"/>
    <w:link w:val="TtuloCar"/>
    <w:uiPriority w:val="10"/>
    <w:qFormat/>
    <w:rsid w:val="00FC5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5A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5A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5A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5A70"/>
    <w:pPr>
      <w:spacing w:before="160"/>
      <w:jc w:val="center"/>
    </w:pPr>
    <w:rPr>
      <w:i/>
      <w:iCs/>
      <w:color w:val="404040" w:themeColor="text1" w:themeTint="BF"/>
    </w:rPr>
  </w:style>
  <w:style w:type="character" w:customStyle="1" w:styleId="CitaCar">
    <w:name w:val="Cita Car"/>
    <w:basedOn w:val="Fuentedeprrafopredeter"/>
    <w:link w:val="Cita"/>
    <w:uiPriority w:val="29"/>
    <w:rsid w:val="00FC5A70"/>
    <w:rPr>
      <w:i/>
      <w:iCs/>
      <w:color w:val="404040" w:themeColor="text1" w:themeTint="BF"/>
    </w:rPr>
  </w:style>
  <w:style w:type="paragraph" w:styleId="Prrafodelista">
    <w:name w:val="List Paragraph"/>
    <w:basedOn w:val="Normal"/>
    <w:uiPriority w:val="34"/>
    <w:qFormat/>
    <w:rsid w:val="00FC5A70"/>
    <w:pPr>
      <w:ind w:left="720"/>
      <w:contextualSpacing/>
    </w:pPr>
  </w:style>
  <w:style w:type="character" w:styleId="nfasisintenso">
    <w:name w:val="Intense Emphasis"/>
    <w:basedOn w:val="Fuentedeprrafopredeter"/>
    <w:uiPriority w:val="21"/>
    <w:qFormat/>
    <w:rsid w:val="00FC5A70"/>
    <w:rPr>
      <w:i/>
      <w:iCs/>
      <w:color w:val="2F5496" w:themeColor="accent1" w:themeShade="BF"/>
    </w:rPr>
  </w:style>
  <w:style w:type="paragraph" w:styleId="Citadestacada">
    <w:name w:val="Intense Quote"/>
    <w:basedOn w:val="Normal"/>
    <w:next w:val="Normal"/>
    <w:link w:val="CitadestacadaCar"/>
    <w:uiPriority w:val="30"/>
    <w:qFormat/>
    <w:rsid w:val="00FC5A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C5A70"/>
    <w:rPr>
      <w:i/>
      <w:iCs/>
      <w:color w:val="2F5496" w:themeColor="accent1" w:themeShade="BF"/>
    </w:rPr>
  </w:style>
  <w:style w:type="character" w:styleId="Referenciaintensa">
    <w:name w:val="Intense Reference"/>
    <w:basedOn w:val="Fuentedeprrafopredeter"/>
    <w:uiPriority w:val="32"/>
    <w:qFormat/>
    <w:rsid w:val="00FC5A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1127</Words>
  <Characters>6203</Characters>
  <Application>Microsoft Office Word</Application>
  <DocSecurity>0</DocSecurity>
  <Lines>51</Lines>
  <Paragraphs>14</Paragraphs>
  <ScaleCrop>false</ScaleCrop>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 Racing</dc:creator>
  <cp:keywords/>
  <dc:description/>
  <cp:lastModifiedBy>Jor Racing</cp:lastModifiedBy>
  <cp:revision>1</cp:revision>
  <dcterms:created xsi:type="dcterms:W3CDTF">2026-04-09T22:13:00Z</dcterms:created>
  <dcterms:modified xsi:type="dcterms:W3CDTF">2026-04-09T22:17:00Z</dcterms:modified>
</cp:coreProperties>
</file>