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37B35" w14:textId="12371460" w:rsidR="00D75D38" w:rsidRPr="00C1037E" w:rsidRDefault="005C3CD5" w:rsidP="00E66A60">
      <w:pPr>
        <w:pStyle w:val="Akapitzlist"/>
        <w:numPr>
          <w:ilvl w:val="0"/>
          <w:numId w:val="1"/>
        </w:numPr>
        <w:ind w:left="-284"/>
        <w:rPr>
          <w:b/>
          <w:bCs/>
          <w:sz w:val="32"/>
          <w:szCs w:val="32"/>
        </w:rPr>
      </w:pPr>
      <w:r w:rsidRPr="00C1037E">
        <w:rPr>
          <w:b/>
          <w:bCs/>
          <w:sz w:val="32"/>
          <w:szCs w:val="32"/>
        </w:rPr>
        <w:t>Wybrany scenariusz:</w:t>
      </w:r>
    </w:p>
    <w:p w14:paraId="5B2A236C" w14:textId="23454523" w:rsidR="0070582D" w:rsidRPr="00C1037E" w:rsidRDefault="003269CE" w:rsidP="0070582D">
      <w:pPr>
        <w:pStyle w:val="Akapitzlist"/>
        <w:numPr>
          <w:ilvl w:val="2"/>
          <w:numId w:val="1"/>
        </w:numPr>
        <w:ind w:left="142"/>
        <w:rPr>
          <w:sz w:val="28"/>
          <w:szCs w:val="28"/>
        </w:rPr>
      </w:pPr>
      <w:r w:rsidRPr="00C1037E">
        <w:rPr>
          <w:sz w:val="28"/>
          <w:szCs w:val="28"/>
        </w:rPr>
        <w:t>Sklep internetowy (E-commerce)</w:t>
      </w:r>
      <w:r w:rsidR="00AC5907">
        <w:rPr>
          <w:sz w:val="28"/>
          <w:szCs w:val="28"/>
        </w:rPr>
        <w:br/>
      </w:r>
    </w:p>
    <w:p w14:paraId="034A11B0" w14:textId="12D03E5F" w:rsidR="008E5DD5" w:rsidRPr="00C1037E" w:rsidRDefault="008E5DD5" w:rsidP="0070582D">
      <w:pPr>
        <w:pStyle w:val="Akapitzlist"/>
        <w:numPr>
          <w:ilvl w:val="2"/>
          <w:numId w:val="1"/>
        </w:numPr>
        <w:ind w:left="142"/>
        <w:rPr>
          <w:sz w:val="28"/>
          <w:szCs w:val="28"/>
        </w:rPr>
      </w:pPr>
      <w:r w:rsidRPr="00C1037E">
        <w:rPr>
          <w:sz w:val="28"/>
          <w:szCs w:val="28"/>
        </w:rPr>
        <w:t>Zauważyliśmy, że wielu użytkowników odwiedza stronę z opisem produktu, ale stosunkowo niewielu z nich decyduje się na dodanie go do koszyka. Obecnie przycisk ma neutralny, szary kolor z napisem "Dodaj do koszyka". Chcemy przetestować, czy zmiana jego wyglądu zwiększy sprzedaż.</w:t>
      </w:r>
      <w:r w:rsidR="004508B7" w:rsidRPr="00C1037E">
        <w:rPr>
          <w:sz w:val="28"/>
          <w:szCs w:val="28"/>
        </w:rPr>
        <w:br/>
      </w:r>
    </w:p>
    <w:p w14:paraId="5BD364E4" w14:textId="40AE756E" w:rsidR="005C3CD5" w:rsidRPr="00C1037E" w:rsidRDefault="00937CE8" w:rsidP="00E66A60">
      <w:pPr>
        <w:pStyle w:val="Akapitzlist"/>
        <w:numPr>
          <w:ilvl w:val="0"/>
          <w:numId w:val="1"/>
        </w:numPr>
        <w:ind w:left="-284"/>
        <w:rPr>
          <w:b/>
          <w:bCs/>
          <w:sz w:val="32"/>
          <w:szCs w:val="32"/>
        </w:rPr>
      </w:pPr>
      <w:r w:rsidRPr="00C1037E">
        <w:rPr>
          <w:b/>
          <w:bCs/>
          <w:sz w:val="32"/>
          <w:szCs w:val="32"/>
        </w:rPr>
        <w:t xml:space="preserve">Grupa kontrolna </w:t>
      </w:r>
      <w:r w:rsidR="00866C8D" w:rsidRPr="00C1037E">
        <w:rPr>
          <w:b/>
          <w:bCs/>
          <w:sz w:val="32"/>
          <w:szCs w:val="32"/>
        </w:rPr>
        <w:t>oraz grupy eksperymentalne:</w:t>
      </w:r>
      <w:r w:rsidR="007D01EA" w:rsidRPr="00C1037E">
        <w:rPr>
          <w:b/>
          <w:bCs/>
          <w:sz w:val="32"/>
          <w:szCs w:val="32"/>
        </w:rPr>
        <w:br/>
      </w:r>
    </w:p>
    <w:tbl>
      <w:tblPr>
        <w:tblStyle w:val="Tabela-Siatka"/>
        <w:tblW w:w="9777" w:type="dxa"/>
        <w:tblInd w:w="-284" w:type="dxa"/>
        <w:tblLook w:val="04A0" w:firstRow="1" w:lastRow="0" w:firstColumn="1" w:lastColumn="0" w:noHBand="0" w:noVBand="1"/>
      </w:tblPr>
      <w:tblGrid>
        <w:gridCol w:w="1130"/>
        <w:gridCol w:w="3544"/>
        <w:gridCol w:w="5103"/>
      </w:tblGrid>
      <w:tr w:rsidR="004508B7" w:rsidRPr="00C1037E" w14:paraId="14CC6B21" w14:textId="77777777" w:rsidTr="00B94C4A">
        <w:trPr>
          <w:trHeight w:val="473"/>
        </w:trPr>
        <w:tc>
          <w:tcPr>
            <w:tcW w:w="1130" w:type="dxa"/>
            <w:vAlign w:val="center"/>
          </w:tcPr>
          <w:p w14:paraId="31E80161" w14:textId="0D15D5B2" w:rsidR="004508B7" w:rsidRPr="00C1037E" w:rsidRDefault="004508B7" w:rsidP="00B94C4A">
            <w:pPr>
              <w:pStyle w:val="Akapitzlist"/>
              <w:ind w:left="0"/>
              <w:jc w:val="center"/>
              <w:rPr>
                <w:b/>
                <w:bCs/>
                <w:sz w:val="28"/>
                <w:szCs w:val="28"/>
              </w:rPr>
            </w:pPr>
            <w:r w:rsidRPr="00C1037E">
              <w:rPr>
                <w:b/>
                <w:bCs/>
                <w:sz w:val="28"/>
                <w:szCs w:val="28"/>
              </w:rPr>
              <w:t>Grupa</w:t>
            </w:r>
          </w:p>
        </w:tc>
        <w:tc>
          <w:tcPr>
            <w:tcW w:w="3544" w:type="dxa"/>
            <w:vAlign w:val="center"/>
          </w:tcPr>
          <w:p w14:paraId="2C89A867" w14:textId="512033F0" w:rsidR="004508B7" w:rsidRPr="00C1037E" w:rsidRDefault="004508B7" w:rsidP="00B94C4A">
            <w:pPr>
              <w:pStyle w:val="Akapitzlist"/>
              <w:ind w:left="0"/>
              <w:jc w:val="center"/>
              <w:rPr>
                <w:b/>
                <w:bCs/>
                <w:sz w:val="28"/>
                <w:szCs w:val="28"/>
              </w:rPr>
            </w:pPr>
            <w:r w:rsidRPr="00C1037E">
              <w:rPr>
                <w:b/>
                <w:bCs/>
                <w:sz w:val="28"/>
                <w:szCs w:val="28"/>
              </w:rPr>
              <w:t>Rola</w:t>
            </w:r>
          </w:p>
        </w:tc>
        <w:tc>
          <w:tcPr>
            <w:tcW w:w="5103" w:type="dxa"/>
            <w:vAlign w:val="center"/>
          </w:tcPr>
          <w:p w14:paraId="380E39CE" w14:textId="0EA30582" w:rsidR="004508B7" w:rsidRPr="00C1037E" w:rsidRDefault="004508B7" w:rsidP="00B94C4A">
            <w:pPr>
              <w:pStyle w:val="Akapitzlist"/>
              <w:ind w:left="0"/>
              <w:jc w:val="center"/>
              <w:rPr>
                <w:b/>
                <w:bCs/>
                <w:sz w:val="28"/>
                <w:szCs w:val="28"/>
              </w:rPr>
            </w:pPr>
            <w:r w:rsidRPr="00C1037E">
              <w:rPr>
                <w:b/>
                <w:bCs/>
                <w:sz w:val="28"/>
                <w:szCs w:val="28"/>
              </w:rPr>
              <w:t>Wygląd przycisku</w:t>
            </w:r>
          </w:p>
        </w:tc>
      </w:tr>
      <w:tr w:rsidR="004508B7" w:rsidRPr="00C1037E" w14:paraId="3E1DE4E4" w14:textId="77777777" w:rsidTr="00B94C4A">
        <w:trPr>
          <w:trHeight w:val="849"/>
        </w:trPr>
        <w:tc>
          <w:tcPr>
            <w:tcW w:w="1130" w:type="dxa"/>
            <w:vAlign w:val="center"/>
          </w:tcPr>
          <w:p w14:paraId="01369BEC" w14:textId="1F16F36B" w:rsidR="004508B7" w:rsidRPr="00C1037E" w:rsidRDefault="004508B7" w:rsidP="00B94C4A">
            <w:pPr>
              <w:pStyle w:val="Akapitzlist"/>
              <w:ind w:left="0"/>
              <w:jc w:val="center"/>
              <w:rPr>
                <w:sz w:val="28"/>
                <w:szCs w:val="28"/>
              </w:rPr>
            </w:pPr>
            <w:r w:rsidRPr="00C1037E">
              <w:rPr>
                <w:sz w:val="28"/>
                <w:szCs w:val="28"/>
              </w:rPr>
              <w:t>A</w:t>
            </w:r>
          </w:p>
        </w:tc>
        <w:tc>
          <w:tcPr>
            <w:tcW w:w="3544" w:type="dxa"/>
            <w:vAlign w:val="center"/>
          </w:tcPr>
          <w:p w14:paraId="2708526D" w14:textId="27C953CF" w:rsidR="004508B7" w:rsidRPr="00C1037E" w:rsidRDefault="007D01EA" w:rsidP="00B94C4A">
            <w:pPr>
              <w:pStyle w:val="Akapitzlist"/>
              <w:ind w:left="0"/>
              <w:jc w:val="center"/>
              <w:rPr>
                <w:sz w:val="28"/>
                <w:szCs w:val="28"/>
              </w:rPr>
            </w:pPr>
            <w:r w:rsidRPr="00C1037E">
              <w:rPr>
                <w:sz w:val="28"/>
                <w:szCs w:val="28"/>
              </w:rPr>
              <w:t>Grupa kontrolna</w:t>
            </w:r>
          </w:p>
        </w:tc>
        <w:tc>
          <w:tcPr>
            <w:tcW w:w="5103" w:type="dxa"/>
            <w:vAlign w:val="center"/>
          </w:tcPr>
          <w:p w14:paraId="054EE117" w14:textId="5F7B4257" w:rsidR="004508B7" w:rsidRPr="00C1037E" w:rsidRDefault="00342FA5" w:rsidP="00B94C4A">
            <w:pPr>
              <w:pStyle w:val="Akapitzlist"/>
              <w:ind w:left="0"/>
              <w:jc w:val="center"/>
              <w:rPr>
                <w:sz w:val="28"/>
                <w:szCs w:val="28"/>
              </w:rPr>
            </w:pPr>
            <w:r w:rsidRPr="00C1037E">
              <w:rPr>
                <w:sz w:val="28"/>
                <w:szCs w:val="28"/>
              </w:rPr>
              <w:t xml:space="preserve">Szary przycisk z tekstem </w:t>
            </w:r>
            <w:r w:rsidRPr="00C1037E">
              <w:rPr>
                <w:sz w:val="28"/>
                <w:szCs w:val="28"/>
              </w:rPr>
              <w:br/>
            </w:r>
            <w:r w:rsidRPr="00C1037E">
              <w:rPr>
                <w:sz w:val="28"/>
                <w:szCs w:val="28"/>
              </w:rPr>
              <w:t>"Dodaj do koszyka"</w:t>
            </w:r>
          </w:p>
        </w:tc>
      </w:tr>
      <w:tr w:rsidR="004508B7" w:rsidRPr="00C1037E" w14:paraId="19421F4C" w14:textId="77777777" w:rsidTr="00B94C4A">
        <w:trPr>
          <w:trHeight w:val="832"/>
        </w:trPr>
        <w:tc>
          <w:tcPr>
            <w:tcW w:w="1130" w:type="dxa"/>
            <w:vAlign w:val="center"/>
          </w:tcPr>
          <w:p w14:paraId="1BE2E37F" w14:textId="4E850345" w:rsidR="004508B7" w:rsidRPr="00C1037E" w:rsidRDefault="004508B7" w:rsidP="00B94C4A">
            <w:pPr>
              <w:pStyle w:val="Akapitzlist"/>
              <w:ind w:left="0"/>
              <w:jc w:val="center"/>
              <w:rPr>
                <w:sz w:val="28"/>
                <w:szCs w:val="28"/>
              </w:rPr>
            </w:pPr>
            <w:r w:rsidRPr="00C1037E">
              <w:rPr>
                <w:sz w:val="28"/>
                <w:szCs w:val="28"/>
              </w:rPr>
              <w:t>B</w:t>
            </w:r>
          </w:p>
        </w:tc>
        <w:tc>
          <w:tcPr>
            <w:tcW w:w="3544" w:type="dxa"/>
            <w:vAlign w:val="center"/>
          </w:tcPr>
          <w:p w14:paraId="6A3E4711" w14:textId="15852D21" w:rsidR="004508B7" w:rsidRPr="00C1037E" w:rsidRDefault="007D01EA" w:rsidP="00B94C4A">
            <w:pPr>
              <w:pStyle w:val="Akapitzlist"/>
              <w:ind w:left="0"/>
              <w:jc w:val="center"/>
              <w:rPr>
                <w:sz w:val="28"/>
                <w:szCs w:val="28"/>
              </w:rPr>
            </w:pPr>
            <w:r w:rsidRPr="00C1037E">
              <w:rPr>
                <w:sz w:val="28"/>
                <w:szCs w:val="28"/>
              </w:rPr>
              <w:t>Grupa eksperymentalna 1</w:t>
            </w:r>
          </w:p>
        </w:tc>
        <w:tc>
          <w:tcPr>
            <w:tcW w:w="5103" w:type="dxa"/>
            <w:vAlign w:val="center"/>
          </w:tcPr>
          <w:p w14:paraId="72393F66" w14:textId="16ACFB6B" w:rsidR="004508B7" w:rsidRPr="00C1037E" w:rsidRDefault="00342FA5" w:rsidP="00B94C4A">
            <w:pPr>
              <w:pStyle w:val="Akapitzlist"/>
              <w:ind w:left="0"/>
              <w:jc w:val="center"/>
              <w:rPr>
                <w:sz w:val="28"/>
                <w:szCs w:val="28"/>
              </w:rPr>
            </w:pPr>
            <w:r w:rsidRPr="00C1037E">
              <w:rPr>
                <w:sz w:val="28"/>
                <w:szCs w:val="28"/>
              </w:rPr>
              <w:t xml:space="preserve">Duży, zielony przycisk z tekstem </w:t>
            </w:r>
            <w:r w:rsidRPr="00C1037E">
              <w:rPr>
                <w:sz w:val="28"/>
                <w:szCs w:val="28"/>
              </w:rPr>
              <w:br/>
            </w:r>
            <w:r w:rsidRPr="00C1037E">
              <w:rPr>
                <w:sz w:val="28"/>
                <w:szCs w:val="28"/>
              </w:rPr>
              <w:t>"Dodaj do koszyka".</w:t>
            </w:r>
          </w:p>
        </w:tc>
      </w:tr>
      <w:tr w:rsidR="004508B7" w:rsidRPr="00C1037E" w14:paraId="44501426" w14:textId="77777777" w:rsidTr="00B94C4A">
        <w:trPr>
          <w:trHeight w:val="844"/>
        </w:trPr>
        <w:tc>
          <w:tcPr>
            <w:tcW w:w="1130" w:type="dxa"/>
            <w:vAlign w:val="center"/>
          </w:tcPr>
          <w:p w14:paraId="18B7682D" w14:textId="5FDB5F22" w:rsidR="004508B7" w:rsidRPr="00C1037E" w:rsidRDefault="004508B7" w:rsidP="00B94C4A">
            <w:pPr>
              <w:pStyle w:val="Akapitzlist"/>
              <w:ind w:left="0"/>
              <w:jc w:val="center"/>
              <w:rPr>
                <w:sz w:val="28"/>
                <w:szCs w:val="28"/>
              </w:rPr>
            </w:pPr>
            <w:r w:rsidRPr="00C1037E">
              <w:rPr>
                <w:sz w:val="28"/>
                <w:szCs w:val="28"/>
              </w:rPr>
              <w:t>C</w:t>
            </w:r>
          </w:p>
        </w:tc>
        <w:tc>
          <w:tcPr>
            <w:tcW w:w="3544" w:type="dxa"/>
            <w:vAlign w:val="center"/>
          </w:tcPr>
          <w:p w14:paraId="4F24375A" w14:textId="7DA25986" w:rsidR="004508B7" w:rsidRPr="00C1037E" w:rsidRDefault="007D01EA" w:rsidP="00B94C4A">
            <w:pPr>
              <w:pStyle w:val="Akapitzlist"/>
              <w:ind w:left="0"/>
              <w:jc w:val="center"/>
              <w:rPr>
                <w:sz w:val="28"/>
                <w:szCs w:val="28"/>
              </w:rPr>
            </w:pPr>
            <w:r w:rsidRPr="00C1037E">
              <w:rPr>
                <w:sz w:val="28"/>
                <w:szCs w:val="28"/>
              </w:rPr>
              <w:t xml:space="preserve">Grupa eksperymentalna </w:t>
            </w:r>
            <w:r w:rsidRPr="00C1037E">
              <w:rPr>
                <w:sz w:val="28"/>
                <w:szCs w:val="28"/>
              </w:rPr>
              <w:t>2</w:t>
            </w:r>
          </w:p>
        </w:tc>
        <w:tc>
          <w:tcPr>
            <w:tcW w:w="5103" w:type="dxa"/>
            <w:vAlign w:val="center"/>
          </w:tcPr>
          <w:p w14:paraId="3B6C4998" w14:textId="3C924778" w:rsidR="004508B7" w:rsidRPr="00C1037E" w:rsidRDefault="00342FA5" w:rsidP="00B94C4A">
            <w:pPr>
              <w:pStyle w:val="Akapitzlist"/>
              <w:ind w:left="0"/>
              <w:jc w:val="center"/>
              <w:rPr>
                <w:sz w:val="28"/>
                <w:szCs w:val="28"/>
              </w:rPr>
            </w:pPr>
            <w:r w:rsidRPr="00C1037E">
              <w:rPr>
                <w:sz w:val="28"/>
                <w:szCs w:val="28"/>
              </w:rPr>
              <w:t>Duży,</w:t>
            </w:r>
            <w:r w:rsidRPr="00C1037E">
              <w:rPr>
                <w:sz w:val="28"/>
                <w:szCs w:val="28"/>
              </w:rPr>
              <w:t xml:space="preserve"> pomarańczowy</w:t>
            </w:r>
            <w:r w:rsidRPr="00C1037E">
              <w:rPr>
                <w:sz w:val="28"/>
                <w:szCs w:val="28"/>
              </w:rPr>
              <w:t xml:space="preserve"> przycisk z tekstem "</w:t>
            </w:r>
            <w:r w:rsidR="00415574" w:rsidRPr="00C1037E">
              <w:rPr>
                <w:sz w:val="28"/>
                <w:szCs w:val="28"/>
              </w:rPr>
              <w:t>Kup teraz</w:t>
            </w:r>
            <w:r w:rsidRPr="00C1037E">
              <w:rPr>
                <w:sz w:val="28"/>
                <w:szCs w:val="28"/>
              </w:rPr>
              <w:t>".</w:t>
            </w:r>
          </w:p>
        </w:tc>
      </w:tr>
    </w:tbl>
    <w:p w14:paraId="3A574A17" w14:textId="77777777" w:rsidR="004508B7" w:rsidRPr="00C1037E" w:rsidRDefault="004508B7" w:rsidP="004508B7">
      <w:pPr>
        <w:pStyle w:val="Akapitzlist"/>
        <w:ind w:left="-284"/>
        <w:rPr>
          <w:b/>
          <w:bCs/>
          <w:sz w:val="32"/>
          <w:szCs w:val="32"/>
        </w:rPr>
      </w:pPr>
    </w:p>
    <w:p w14:paraId="653F943D" w14:textId="325AC152" w:rsidR="00866C8D" w:rsidRPr="00C1037E" w:rsidRDefault="00866C8D" w:rsidP="00E66A60">
      <w:pPr>
        <w:pStyle w:val="Akapitzlist"/>
        <w:numPr>
          <w:ilvl w:val="0"/>
          <w:numId w:val="1"/>
        </w:numPr>
        <w:ind w:left="-284"/>
        <w:rPr>
          <w:b/>
          <w:bCs/>
          <w:sz w:val="32"/>
          <w:szCs w:val="32"/>
        </w:rPr>
      </w:pPr>
      <w:r w:rsidRPr="00C1037E">
        <w:rPr>
          <w:b/>
          <w:bCs/>
          <w:sz w:val="32"/>
          <w:szCs w:val="32"/>
        </w:rPr>
        <w:t>Hipoteza badawcza:</w:t>
      </w:r>
    </w:p>
    <w:p w14:paraId="51FF6E59" w14:textId="24A348E3" w:rsidR="00D445F7" w:rsidRPr="00C1037E" w:rsidRDefault="00D445F7" w:rsidP="00D445F7">
      <w:pPr>
        <w:pStyle w:val="Akapitzlist"/>
        <w:numPr>
          <w:ilvl w:val="2"/>
          <w:numId w:val="1"/>
        </w:numPr>
        <w:ind w:left="142"/>
        <w:rPr>
          <w:sz w:val="32"/>
          <w:szCs w:val="32"/>
        </w:rPr>
      </w:pPr>
      <w:r w:rsidRPr="00C1037E">
        <w:rPr>
          <w:sz w:val="28"/>
          <w:szCs w:val="28"/>
        </w:rPr>
        <w:t>Zastosowanie bardziej wyrazistego koloru przycisku oraz bardziej bezpośredniego komunikatu ("Kup teraz") przyciągnie większą uwagę użytkowników, co przełoży się na wyższy współczynnik konwersji w porównaniu do obecnego, szarego przycisku. Spodziewamy się, że wariant C osiągnie najwyższe wyniki ze względu na budowanie poczucia pilności zakupu.</w:t>
      </w:r>
      <w:r w:rsidR="000163DB" w:rsidRPr="00C1037E">
        <w:rPr>
          <w:sz w:val="28"/>
          <w:szCs w:val="28"/>
        </w:rPr>
        <w:br/>
      </w:r>
    </w:p>
    <w:p w14:paraId="3684FA2E" w14:textId="3C83F552" w:rsidR="00866C8D" w:rsidRPr="00C1037E" w:rsidRDefault="004D6E00" w:rsidP="00E66A60">
      <w:pPr>
        <w:pStyle w:val="Akapitzlist"/>
        <w:numPr>
          <w:ilvl w:val="0"/>
          <w:numId w:val="1"/>
        </w:numPr>
        <w:ind w:left="-284"/>
        <w:rPr>
          <w:b/>
          <w:bCs/>
          <w:sz w:val="32"/>
          <w:szCs w:val="32"/>
        </w:rPr>
      </w:pPr>
      <w:r w:rsidRPr="00C1037E">
        <w:rPr>
          <w:b/>
          <w:bCs/>
          <w:sz w:val="32"/>
          <w:szCs w:val="32"/>
        </w:rPr>
        <w:t>Zmienna zależna:</w:t>
      </w:r>
    </w:p>
    <w:p w14:paraId="32BF5E7F" w14:textId="476EE0C3" w:rsidR="00B93FA8" w:rsidRPr="00C1037E" w:rsidRDefault="00B93FA8" w:rsidP="004C6B34">
      <w:pPr>
        <w:pStyle w:val="Akapitzlist"/>
        <w:numPr>
          <w:ilvl w:val="2"/>
          <w:numId w:val="1"/>
        </w:numPr>
        <w:ind w:left="142"/>
        <w:rPr>
          <w:sz w:val="28"/>
          <w:szCs w:val="28"/>
        </w:rPr>
      </w:pPr>
      <w:r w:rsidRPr="00C1037E">
        <w:rPr>
          <w:sz w:val="28"/>
          <w:szCs w:val="28"/>
        </w:rPr>
        <w:t>Współczynnik konwersji</w:t>
      </w:r>
      <w:r w:rsidRPr="00C1037E">
        <w:rPr>
          <w:sz w:val="28"/>
          <w:szCs w:val="28"/>
        </w:rPr>
        <w:t xml:space="preserve"> (CR) - </w:t>
      </w:r>
      <w:r w:rsidR="004C6B34" w:rsidRPr="00C1037E">
        <w:rPr>
          <w:sz w:val="28"/>
          <w:szCs w:val="28"/>
        </w:rPr>
        <w:t>w</w:t>
      </w:r>
      <w:r w:rsidR="004C6B34" w:rsidRPr="00C1037E">
        <w:rPr>
          <w:sz w:val="28"/>
          <w:szCs w:val="28"/>
        </w:rPr>
        <w:t>yrażony w procentach stosunek liczby użytkowników, którzy kliknęli przycisk i dodali produkt do koszyka, do całkowitej liczby unikalnych użytkowników, którzy odwiedzili daną stronę produktu.</w:t>
      </w:r>
      <w:r w:rsidR="004C6B34" w:rsidRPr="00C1037E">
        <w:rPr>
          <w:sz w:val="28"/>
          <w:szCs w:val="28"/>
        </w:rPr>
        <w:br/>
      </w:r>
    </w:p>
    <w:p w14:paraId="68E986AD" w14:textId="70DB2172" w:rsidR="004D6E00" w:rsidRPr="00C1037E" w:rsidRDefault="00E66A60" w:rsidP="00E66A60">
      <w:pPr>
        <w:pStyle w:val="Akapitzlist"/>
        <w:numPr>
          <w:ilvl w:val="0"/>
          <w:numId w:val="1"/>
        </w:numPr>
        <w:ind w:left="-284"/>
        <w:rPr>
          <w:b/>
          <w:bCs/>
          <w:sz w:val="32"/>
          <w:szCs w:val="32"/>
        </w:rPr>
      </w:pPr>
      <w:r w:rsidRPr="00C1037E">
        <w:rPr>
          <w:b/>
          <w:bCs/>
          <w:sz w:val="32"/>
          <w:szCs w:val="32"/>
        </w:rPr>
        <w:t>Metoda randomizacji:</w:t>
      </w:r>
    </w:p>
    <w:p w14:paraId="50656555" w14:textId="3D566BE6" w:rsidR="008F2EE3" w:rsidRPr="00C1037E" w:rsidRDefault="008F2EE3" w:rsidP="00C66685">
      <w:pPr>
        <w:pStyle w:val="Akapitzlist"/>
        <w:numPr>
          <w:ilvl w:val="1"/>
          <w:numId w:val="1"/>
        </w:numPr>
        <w:ind w:left="142"/>
        <w:rPr>
          <w:sz w:val="28"/>
          <w:szCs w:val="28"/>
        </w:rPr>
      </w:pPr>
      <w:r w:rsidRPr="00C1037E">
        <w:rPr>
          <w:sz w:val="28"/>
          <w:szCs w:val="28"/>
        </w:rPr>
        <w:t xml:space="preserve">Mechanizm losujący: System oparty na hashowaniu identyfikatora użytkownika (dla zalogowanych) lub identyfikatora pliku cookie </w:t>
      </w:r>
      <w:r w:rsidR="00C66685" w:rsidRPr="00C1037E">
        <w:rPr>
          <w:sz w:val="28"/>
          <w:szCs w:val="28"/>
        </w:rPr>
        <w:br/>
      </w:r>
      <w:r w:rsidRPr="00C1037E">
        <w:rPr>
          <w:sz w:val="28"/>
          <w:szCs w:val="28"/>
        </w:rPr>
        <w:t>(dla niezalogowanych gości).</w:t>
      </w:r>
    </w:p>
    <w:p w14:paraId="738C6022" w14:textId="61B450B7" w:rsidR="00C1037E" w:rsidRPr="00C1037E" w:rsidRDefault="008F2EE3" w:rsidP="00C1037E">
      <w:pPr>
        <w:pStyle w:val="Akapitzlist"/>
        <w:numPr>
          <w:ilvl w:val="1"/>
          <w:numId w:val="1"/>
        </w:numPr>
        <w:ind w:left="142"/>
        <w:rPr>
          <w:sz w:val="28"/>
          <w:szCs w:val="28"/>
        </w:rPr>
      </w:pPr>
      <w:r w:rsidRPr="00C1037E">
        <w:rPr>
          <w:sz w:val="28"/>
          <w:szCs w:val="28"/>
        </w:rPr>
        <w:lastRenderedPageBreak/>
        <w:t xml:space="preserve">Przydział: </w:t>
      </w:r>
      <w:r w:rsidR="00E83AB9" w:rsidRPr="00C1037E">
        <w:rPr>
          <w:sz w:val="28"/>
          <w:szCs w:val="28"/>
        </w:rPr>
        <w:t xml:space="preserve">Algorytm wykonuję na </w:t>
      </w:r>
      <w:r w:rsidR="001D0024" w:rsidRPr="00C1037E">
        <w:rPr>
          <w:sz w:val="28"/>
          <w:szCs w:val="28"/>
        </w:rPr>
        <w:t>User ID</w:t>
      </w:r>
      <w:r w:rsidR="001D0024" w:rsidRPr="00C1037E">
        <w:rPr>
          <w:sz w:val="28"/>
          <w:szCs w:val="28"/>
        </w:rPr>
        <w:t xml:space="preserve"> lub </w:t>
      </w:r>
      <w:r w:rsidR="001D0024" w:rsidRPr="00C1037E">
        <w:rPr>
          <w:sz w:val="28"/>
          <w:szCs w:val="28"/>
        </w:rPr>
        <w:t>zahashowan</w:t>
      </w:r>
      <w:r w:rsidR="00DD3165" w:rsidRPr="00C1037E">
        <w:rPr>
          <w:sz w:val="28"/>
          <w:szCs w:val="28"/>
        </w:rPr>
        <w:t>ym</w:t>
      </w:r>
      <w:r w:rsidR="001D0024" w:rsidRPr="00C1037E">
        <w:rPr>
          <w:sz w:val="28"/>
          <w:szCs w:val="28"/>
        </w:rPr>
        <w:t xml:space="preserve"> identyfikator</w:t>
      </w:r>
      <w:r w:rsidR="00DD3165" w:rsidRPr="00C1037E">
        <w:rPr>
          <w:sz w:val="28"/>
          <w:szCs w:val="28"/>
        </w:rPr>
        <w:t>ze</w:t>
      </w:r>
      <w:r w:rsidR="001D0024" w:rsidRPr="00C1037E">
        <w:rPr>
          <w:sz w:val="28"/>
          <w:szCs w:val="28"/>
        </w:rPr>
        <w:t xml:space="preserve"> sesji (dla niezalogowanych)</w:t>
      </w:r>
      <w:r w:rsidR="001D0024" w:rsidRPr="00C1037E">
        <w:rPr>
          <w:sz w:val="28"/>
          <w:szCs w:val="28"/>
        </w:rPr>
        <w:t xml:space="preserve"> </w:t>
      </w:r>
      <w:r w:rsidR="001D0024" w:rsidRPr="00C1037E">
        <w:rPr>
          <w:sz w:val="28"/>
          <w:szCs w:val="28"/>
        </w:rPr>
        <w:t>operację modulo 3</w:t>
      </w:r>
      <w:r w:rsidR="00DD3165" w:rsidRPr="00C1037E">
        <w:rPr>
          <w:sz w:val="28"/>
          <w:szCs w:val="28"/>
        </w:rPr>
        <w:t xml:space="preserve">. </w:t>
      </w:r>
      <w:r w:rsidR="00DD3165" w:rsidRPr="00C1037E">
        <w:rPr>
          <w:sz w:val="28"/>
          <w:szCs w:val="28"/>
        </w:rPr>
        <w:t>Wynik tej operacji determinuje przydział do konkretnej grupy:</w:t>
      </w:r>
    </w:p>
    <w:p w14:paraId="093FDA34" w14:textId="77777777" w:rsidR="00C1037E" w:rsidRPr="00C1037E" w:rsidRDefault="00C1037E" w:rsidP="00C1037E">
      <w:pPr>
        <w:pStyle w:val="Akapitzlist"/>
        <w:numPr>
          <w:ilvl w:val="2"/>
          <w:numId w:val="1"/>
        </w:numPr>
        <w:ind w:left="567"/>
        <w:rPr>
          <w:sz w:val="32"/>
          <w:szCs w:val="32"/>
        </w:rPr>
      </w:pPr>
      <w:r w:rsidRPr="00C1037E">
        <w:rPr>
          <w:sz w:val="28"/>
          <w:szCs w:val="28"/>
        </w:rPr>
        <w:t xml:space="preserve">Jeśli reszta z dzielenia wynosi </w:t>
      </w:r>
      <w:r w:rsidRPr="00C1037E">
        <w:rPr>
          <w:b/>
          <w:bCs/>
          <w:sz w:val="28"/>
          <w:szCs w:val="28"/>
        </w:rPr>
        <w:t>0</w:t>
      </w:r>
      <w:r w:rsidRPr="00C1037E">
        <w:rPr>
          <w:sz w:val="28"/>
          <w:szCs w:val="28"/>
        </w:rPr>
        <w:t xml:space="preserve">, użytkownik trafia do </w:t>
      </w:r>
      <w:r w:rsidRPr="009F3D39">
        <w:rPr>
          <w:b/>
          <w:bCs/>
          <w:sz w:val="28"/>
          <w:szCs w:val="28"/>
        </w:rPr>
        <w:t>grupy A</w:t>
      </w:r>
      <w:r w:rsidRPr="00C1037E">
        <w:rPr>
          <w:sz w:val="28"/>
          <w:szCs w:val="28"/>
        </w:rPr>
        <w:t xml:space="preserve"> (szary przycisk)</w:t>
      </w:r>
    </w:p>
    <w:p w14:paraId="32D1615A" w14:textId="77777777" w:rsidR="00C1037E" w:rsidRPr="00C1037E" w:rsidRDefault="00C1037E" w:rsidP="00C1037E">
      <w:pPr>
        <w:pStyle w:val="Akapitzlist"/>
        <w:numPr>
          <w:ilvl w:val="2"/>
          <w:numId w:val="1"/>
        </w:numPr>
        <w:ind w:left="567"/>
        <w:rPr>
          <w:sz w:val="32"/>
          <w:szCs w:val="32"/>
        </w:rPr>
      </w:pPr>
      <w:r w:rsidRPr="00C1037E">
        <w:rPr>
          <w:sz w:val="28"/>
          <w:szCs w:val="28"/>
        </w:rPr>
        <w:t xml:space="preserve">Jeśli reszta z dzielenia wynosi </w:t>
      </w:r>
      <w:r w:rsidRPr="00C1037E">
        <w:rPr>
          <w:b/>
          <w:bCs/>
          <w:sz w:val="28"/>
          <w:szCs w:val="28"/>
        </w:rPr>
        <w:t>1</w:t>
      </w:r>
      <w:r w:rsidRPr="00C1037E">
        <w:rPr>
          <w:sz w:val="28"/>
          <w:szCs w:val="28"/>
        </w:rPr>
        <w:t xml:space="preserve">, użytkownik trafia do </w:t>
      </w:r>
      <w:r w:rsidRPr="009F3D39">
        <w:rPr>
          <w:b/>
          <w:bCs/>
          <w:sz w:val="28"/>
          <w:szCs w:val="28"/>
        </w:rPr>
        <w:t>grupy B</w:t>
      </w:r>
      <w:r w:rsidRPr="00C1037E">
        <w:rPr>
          <w:sz w:val="28"/>
          <w:szCs w:val="28"/>
        </w:rPr>
        <w:t xml:space="preserve"> (zielony przycisk).</w:t>
      </w:r>
    </w:p>
    <w:p w14:paraId="6A53B10B" w14:textId="3EE0C7F7" w:rsidR="00DD3165" w:rsidRPr="00C1037E" w:rsidRDefault="00C1037E" w:rsidP="00C1037E">
      <w:pPr>
        <w:pStyle w:val="Akapitzlist"/>
        <w:numPr>
          <w:ilvl w:val="2"/>
          <w:numId w:val="1"/>
        </w:numPr>
        <w:ind w:left="567"/>
        <w:rPr>
          <w:sz w:val="28"/>
          <w:szCs w:val="28"/>
        </w:rPr>
      </w:pPr>
      <w:r w:rsidRPr="00C1037E">
        <w:rPr>
          <w:sz w:val="28"/>
          <w:szCs w:val="28"/>
        </w:rPr>
        <w:t xml:space="preserve">Jeśli reszta z dzielenia wynosi </w:t>
      </w:r>
      <w:r w:rsidRPr="00C1037E">
        <w:rPr>
          <w:b/>
          <w:bCs/>
          <w:sz w:val="28"/>
          <w:szCs w:val="28"/>
        </w:rPr>
        <w:t>2</w:t>
      </w:r>
      <w:r w:rsidRPr="00C1037E">
        <w:rPr>
          <w:sz w:val="28"/>
          <w:szCs w:val="28"/>
        </w:rPr>
        <w:t xml:space="preserve">, użytkownik trafia do </w:t>
      </w:r>
      <w:r w:rsidRPr="009F3D39">
        <w:rPr>
          <w:b/>
          <w:bCs/>
          <w:sz w:val="28"/>
          <w:szCs w:val="28"/>
        </w:rPr>
        <w:t>grupy C</w:t>
      </w:r>
      <w:r w:rsidRPr="00C1037E">
        <w:rPr>
          <w:sz w:val="28"/>
          <w:szCs w:val="28"/>
        </w:rPr>
        <w:t xml:space="preserve"> (pomarańczowy przycisk).</w:t>
      </w:r>
      <w:r>
        <w:rPr>
          <w:sz w:val="28"/>
          <w:szCs w:val="28"/>
        </w:rPr>
        <w:br/>
      </w:r>
    </w:p>
    <w:p w14:paraId="11E98157" w14:textId="15314689" w:rsidR="00C66685" w:rsidRPr="00C1037E" w:rsidRDefault="00C66685" w:rsidP="00C66685">
      <w:pPr>
        <w:pStyle w:val="Akapitzlist"/>
        <w:numPr>
          <w:ilvl w:val="1"/>
          <w:numId w:val="1"/>
        </w:numPr>
        <w:ind w:left="142"/>
        <w:rPr>
          <w:sz w:val="28"/>
          <w:szCs w:val="28"/>
        </w:rPr>
      </w:pPr>
      <w:r w:rsidRPr="00C1037E">
        <w:rPr>
          <w:sz w:val="28"/>
          <w:szCs w:val="28"/>
        </w:rPr>
        <w:t>Jeśli użytkownik odświeży stronę lub wróci na nią następnego dnia, system odczyta jego identyfikator i wyświetli ten sam wariant, aby nie zaburzać doświadczenia (UX) i wyników eksperymentu.</w:t>
      </w:r>
      <w:r w:rsidRPr="00C1037E">
        <w:rPr>
          <w:sz w:val="28"/>
          <w:szCs w:val="28"/>
        </w:rPr>
        <w:br/>
      </w:r>
    </w:p>
    <w:p w14:paraId="6F634017" w14:textId="4DD05059" w:rsidR="00E66A60" w:rsidRPr="00C1037E" w:rsidRDefault="00E66A60" w:rsidP="00E66A60">
      <w:pPr>
        <w:pStyle w:val="Akapitzlist"/>
        <w:numPr>
          <w:ilvl w:val="0"/>
          <w:numId w:val="1"/>
        </w:numPr>
        <w:ind w:left="-284"/>
        <w:rPr>
          <w:b/>
          <w:bCs/>
          <w:sz w:val="32"/>
          <w:szCs w:val="32"/>
        </w:rPr>
      </w:pPr>
      <w:r w:rsidRPr="00C1037E">
        <w:rPr>
          <w:b/>
          <w:bCs/>
          <w:sz w:val="32"/>
          <w:szCs w:val="32"/>
        </w:rPr>
        <w:t>Sposób analizy wyników:</w:t>
      </w:r>
    </w:p>
    <w:p w14:paraId="73422CE6" w14:textId="17DC268E" w:rsidR="00644E8C" w:rsidRPr="00C1037E" w:rsidRDefault="00C07272" w:rsidP="004E2277">
      <w:pPr>
        <w:pStyle w:val="Akapitzlist"/>
        <w:numPr>
          <w:ilvl w:val="2"/>
          <w:numId w:val="1"/>
        </w:numPr>
        <w:ind w:left="142"/>
        <w:rPr>
          <w:sz w:val="28"/>
          <w:szCs w:val="28"/>
        </w:rPr>
      </w:pPr>
      <w:r w:rsidRPr="00C1037E">
        <w:rPr>
          <w:sz w:val="28"/>
          <w:szCs w:val="28"/>
        </w:rPr>
        <w:t xml:space="preserve">Czas trwania eksperymentu </w:t>
      </w:r>
      <w:r w:rsidR="00391E38">
        <w:rPr>
          <w:sz w:val="28"/>
          <w:szCs w:val="28"/>
        </w:rPr>
        <w:t>-</w:t>
      </w:r>
      <w:r w:rsidRPr="00C1037E">
        <w:rPr>
          <w:sz w:val="28"/>
          <w:szCs w:val="28"/>
        </w:rPr>
        <w:t xml:space="preserve"> 3 tygodnie.</w:t>
      </w:r>
      <w:r w:rsidR="004E2277" w:rsidRPr="00C1037E">
        <w:rPr>
          <w:sz w:val="28"/>
          <w:szCs w:val="28"/>
        </w:rPr>
        <w:br/>
      </w:r>
    </w:p>
    <w:p w14:paraId="50E40B9A" w14:textId="7DC8A45B" w:rsidR="00C573A3" w:rsidRPr="00C1037E" w:rsidRDefault="007A1AA0" w:rsidP="004E2277">
      <w:pPr>
        <w:pStyle w:val="Akapitzlist"/>
        <w:numPr>
          <w:ilvl w:val="2"/>
          <w:numId w:val="1"/>
        </w:numPr>
        <w:ind w:left="142"/>
        <w:rPr>
          <w:sz w:val="28"/>
          <w:szCs w:val="28"/>
        </w:rPr>
      </w:pPr>
      <w:r w:rsidRPr="00C1037E">
        <w:rPr>
          <w:sz w:val="28"/>
          <w:szCs w:val="28"/>
        </w:rPr>
        <w:t>Krok 1 (Weryfikacja globalna):</w:t>
      </w:r>
      <w:r w:rsidR="00C620CC" w:rsidRPr="00C1037E">
        <w:rPr>
          <w:sz w:val="28"/>
          <w:szCs w:val="28"/>
        </w:rPr>
        <w:t xml:space="preserve"> N</w:t>
      </w:r>
      <w:r w:rsidRPr="00C1037E">
        <w:rPr>
          <w:sz w:val="28"/>
          <w:szCs w:val="28"/>
        </w:rPr>
        <w:t>ajpierw przeprowadzimy statystyczny test Chi-kwadrat</w:t>
      </w:r>
      <w:r w:rsidRPr="00C1037E">
        <w:rPr>
          <w:sz w:val="28"/>
          <w:szCs w:val="28"/>
        </w:rPr>
        <w:t xml:space="preserve"> </w:t>
      </w:r>
      <w:r w:rsidRPr="00C1037E">
        <w:rPr>
          <w:sz w:val="28"/>
          <w:szCs w:val="28"/>
        </w:rPr>
        <w:t>dla wielu proporcji. Pozwoli on sprawdzić, czy</w:t>
      </w:r>
      <w:r w:rsidRPr="00C1037E">
        <w:rPr>
          <w:sz w:val="28"/>
          <w:szCs w:val="28"/>
        </w:rPr>
        <w:t xml:space="preserve"> </w:t>
      </w:r>
      <w:r w:rsidRPr="00C1037E">
        <w:rPr>
          <w:sz w:val="28"/>
          <w:szCs w:val="28"/>
        </w:rPr>
        <w:t xml:space="preserve">istnieje statystycznie istotna różnica między którymikolwiek z wariantów, przyjmując poziom istotności </w:t>
      </w:r>
      <w:r w:rsidR="007A15E4" w:rsidRPr="00C1037E">
        <w:rPr>
          <w:sz w:val="28"/>
          <w:szCs w:val="28"/>
        </w:rPr>
        <w:t xml:space="preserve">jako </w:t>
      </w:r>
      <w:r w:rsidRPr="00C1037E">
        <w:rPr>
          <w:sz w:val="28"/>
          <w:szCs w:val="28"/>
        </w:rPr>
        <w:t>0.05.</w:t>
      </w:r>
      <w:r w:rsidR="004E2277" w:rsidRPr="00C1037E">
        <w:rPr>
          <w:sz w:val="28"/>
          <w:szCs w:val="28"/>
        </w:rPr>
        <w:br/>
      </w:r>
    </w:p>
    <w:p w14:paraId="7F504458" w14:textId="5A9EF81E" w:rsidR="0050749F" w:rsidRPr="00C1037E" w:rsidRDefault="00C573A3" w:rsidP="004E2277">
      <w:pPr>
        <w:pStyle w:val="Akapitzlist"/>
        <w:numPr>
          <w:ilvl w:val="2"/>
          <w:numId w:val="1"/>
        </w:numPr>
        <w:ind w:left="142"/>
        <w:rPr>
          <w:b/>
          <w:bCs/>
          <w:sz w:val="32"/>
          <w:szCs w:val="32"/>
        </w:rPr>
      </w:pPr>
      <w:r w:rsidRPr="00C1037E">
        <w:rPr>
          <w:sz w:val="28"/>
          <w:szCs w:val="28"/>
        </w:rPr>
        <w:t>Krok 2 (Szczegółowe porównania w parach): Jeśli z pierwszego kroku wyjdzie nam, że zmiana przycisku ogólnie wpłynęła na klientów, musimy dokładnie sprawdzić, który konkretnie wariant zadziałał najlepiej. W tym celu zestawiamy wyniki jeden na jednego (porównujemy wariant A z B, A z C oraz B z C).</w:t>
      </w:r>
      <w:r w:rsidRPr="00C1037E">
        <w:rPr>
          <w:sz w:val="28"/>
          <w:szCs w:val="28"/>
        </w:rPr>
        <w:br/>
      </w:r>
      <w:r w:rsidRPr="00C1037E">
        <w:rPr>
          <w:sz w:val="28"/>
          <w:szCs w:val="28"/>
        </w:rPr>
        <w:br/>
      </w:r>
      <w:r w:rsidRPr="00C1037E">
        <w:rPr>
          <w:sz w:val="28"/>
          <w:szCs w:val="28"/>
        </w:rPr>
        <w:t>Ponieważ robimy kilka takich porównań naraz, rośnie ryzyko, że czystym przypadkiem trafimy na "fałszywy alarm" i uznamy jakiś wynik za sukces, choć wcale nim nie jest. Aby się przed tym zabezpieczyć, narzucamy sobie surowsze kryteria oceny (poprawk</w:t>
      </w:r>
      <w:r w:rsidRPr="00C1037E">
        <w:rPr>
          <w:sz w:val="28"/>
          <w:szCs w:val="28"/>
        </w:rPr>
        <w:t>a</w:t>
      </w:r>
      <w:r w:rsidRPr="00C1037E">
        <w:rPr>
          <w:sz w:val="28"/>
          <w:szCs w:val="28"/>
        </w:rPr>
        <w:t xml:space="preserve"> Bonferroniego). Dzięki temu ostateczny werdykt jest wiarygodny i mamy pewność, że "zwycięski" przycisk naprawdę działa lepiej, a nie jest to tylko zbieg okoliczności.</w:t>
      </w:r>
    </w:p>
    <w:sectPr w:rsidR="0050749F" w:rsidRPr="00C1037E" w:rsidSect="004A67B1">
      <w:pgSz w:w="11906" w:h="16838"/>
      <w:pgMar w:top="709" w:right="1417" w:bottom="28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BC7C0B"/>
    <w:multiLevelType w:val="multilevel"/>
    <w:tmpl w:val="BD5E4DA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  <w:sz w:val="28"/>
        <w:szCs w:val="28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2110275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E33"/>
    <w:rsid w:val="000163DB"/>
    <w:rsid w:val="001D0024"/>
    <w:rsid w:val="003269CE"/>
    <w:rsid w:val="00342FA5"/>
    <w:rsid w:val="00391E38"/>
    <w:rsid w:val="003D54C7"/>
    <w:rsid w:val="00415574"/>
    <w:rsid w:val="004508B7"/>
    <w:rsid w:val="004A67B1"/>
    <w:rsid w:val="004C6B34"/>
    <w:rsid w:val="004D6E00"/>
    <w:rsid w:val="004E2277"/>
    <w:rsid w:val="0050749F"/>
    <w:rsid w:val="00507B26"/>
    <w:rsid w:val="005C3CD5"/>
    <w:rsid w:val="00644E8C"/>
    <w:rsid w:val="0070582D"/>
    <w:rsid w:val="00717958"/>
    <w:rsid w:val="007A15E4"/>
    <w:rsid w:val="007A1AA0"/>
    <w:rsid w:val="007D01EA"/>
    <w:rsid w:val="00845ED5"/>
    <w:rsid w:val="00866C8D"/>
    <w:rsid w:val="008E5DD5"/>
    <w:rsid w:val="008F2EE3"/>
    <w:rsid w:val="00937CE8"/>
    <w:rsid w:val="009F3D39"/>
    <w:rsid w:val="00A67E33"/>
    <w:rsid w:val="00AC5907"/>
    <w:rsid w:val="00B8529F"/>
    <w:rsid w:val="00B93FA8"/>
    <w:rsid w:val="00B94C4A"/>
    <w:rsid w:val="00C07272"/>
    <w:rsid w:val="00C1037E"/>
    <w:rsid w:val="00C573A3"/>
    <w:rsid w:val="00C620CC"/>
    <w:rsid w:val="00C66685"/>
    <w:rsid w:val="00D445F7"/>
    <w:rsid w:val="00D75D38"/>
    <w:rsid w:val="00DD3165"/>
    <w:rsid w:val="00E66A60"/>
    <w:rsid w:val="00E83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48EAA"/>
  <w15:chartTrackingRefBased/>
  <w15:docId w15:val="{62A07607-D962-479C-95DB-ADF7FB747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A67E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67E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67E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67E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67E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67E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67E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67E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67E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67E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67E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67E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67E33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67E33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67E3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67E3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67E3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67E3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67E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67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67E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67E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67E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67E3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67E3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67E33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67E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67E33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67E33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4508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nyWeb">
    <w:name w:val="Normal (Web)"/>
    <w:basedOn w:val="Normalny"/>
    <w:uiPriority w:val="99"/>
    <w:semiHidden/>
    <w:unhideWhenUsed/>
    <w:rsid w:val="00C573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0750283A2A3A942BB1DDCB02F536ADE" ma:contentTypeVersion="11" ma:contentTypeDescription="Utwórz nowy dokument." ma:contentTypeScope="" ma:versionID="dcc4e3b34e1a5f88e312ab91f4dd9777">
  <xsd:schema xmlns:xsd="http://www.w3.org/2001/XMLSchema" xmlns:xs="http://www.w3.org/2001/XMLSchema" xmlns:p="http://schemas.microsoft.com/office/2006/metadata/properties" xmlns:ns2="9b01ff55-c38f-4918-b938-859c9a2254aa" xmlns:ns3="dc58819d-b651-49ce-9697-5f1ee514066e" targetNamespace="http://schemas.microsoft.com/office/2006/metadata/properties" ma:root="true" ma:fieldsID="f95fdaa7f32401e0aef9860ff7963ff2" ns2:_="" ns3:_="">
    <xsd:import namespace="9b01ff55-c38f-4918-b938-859c9a2254aa"/>
    <xsd:import namespace="dc58819d-b651-49ce-9697-5f1ee514066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01ff55-c38f-4918-b938-859c9a2254a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Tagi obrazów" ma:readOnly="false" ma:fieldId="{5cf76f15-5ced-4ddc-b409-7134ff3c332f}" ma:taxonomyMulti="true" ma:sspId="801e366f-1b14-43b1-b788-11d95fc9f6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58819d-b651-49ce-9697-5f1ee514066e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d3425264-6a41-45f4-92b2-9ea708ea57b9}" ma:internalName="TaxCatchAll" ma:showField="CatchAllData" ma:web="dc58819d-b651-49ce-9697-5f1ee51406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b01ff55-c38f-4918-b938-859c9a2254aa" xsi:nil="true"/>
    <lcf76f155ced4ddcb4097134ff3c332f xmlns="9b01ff55-c38f-4918-b938-859c9a2254aa">
      <Terms xmlns="http://schemas.microsoft.com/office/infopath/2007/PartnerControls"/>
    </lcf76f155ced4ddcb4097134ff3c332f>
    <TaxCatchAll xmlns="dc58819d-b651-49ce-9697-5f1ee514066e" xsi:nil="true"/>
  </documentManagement>
</p:properties>
</file>

<file path=customXml/itemProps1.xml><?xml version="1.0" encoding="utf-8"?>
<ds:datastoreItem xmlns:ds="http://schemas.openxmlformats.org/officeDocument/2006/customXml" ds:itemID="{19902DB6-6315-41CF-9275-09DB55117799}"/>
</file>

<file path=customXml/itemProps2.xml><?xml version="1.0" encoding="utf-8"?>
<ds:datastoreItem xmlns:ds="http://schemas.openxmlformats.org/officeDocument/2006/customXml" ds:itemID="{789783EA-DDD2-4937-B444-B60458E93A2C}"/>
</file>

<file path=customXml/itemProps3.xml><?xml version="1.0" encoding="utf-8"?>
<ds:datastoreItem xmlns:ds="http://schemas.openxmlformats.org/officeDocument/2006/customXml" ds:itemID="{5016F231-1CD3-4474-80F5-4508F1348E3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438</Words>
  <Characters>2628</Characters>
  <Application>Microsoft Office Word</Application>
  <DocSecurity>0</DocSecurity>
  <Lines>21</Lines>
  <Paragraphs>6</Paragraphs>
  <ScaleCrop>false</ScaleCrop>
  <Company/>
  <LinksUpToDate>false</LinksUpToDate>
  <CharactersWithSpaces>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Oskar Wybrański</dc:creator>
  <cp:keywords/>
  <dc:description/>
  <cp:lastModifiedBy>Oskar Wybrański</cp:lastModifiedBy>
  <cp:revision>40</cp:revision>
  <dcterms:created xsi:type="dcterms:W3CDTF">2026-04-28T17:05:00Z</dcterms:created>
  <dcterms:modified xsi:type="dcterms:W3CDTF">2026-04-28T18:07:00Z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0x01010070750283A2A3A942BB1DDCB02F536ADE</vt:lpwstr>
  </property>
</Properties>
</file>