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</w:pPr>
      <w:r>
        <w:rPr>
          <w:rFonts w:ascii="Segoe UI" w:hAnsi="Segoe UI"/>
          <w:b/>
          <w:i w:val="0"/>
          <w:color w:val="1A5276"/>
          <w:sz w:val="40"/>
        </w:rPr>
        <w:t>🎓 Relatório Técnico: Configuração SSH da AWS e Evidências Visuais (Itens 7, 8, 9 e 10)</w:t>
      </w:r>
    </w:p>
    <w:p>
      <w:pPr>
        <w:spacing w:before="80" w:after="120" w:line="276" w:lineRule="auto"/>
      </w:pPr>
      <w:r>
        <w:rPr>
          <w:rFonts w:ascii="Segoe UI" w:hAnsi="Segoe UI"/>
          <w:b w:val="0"/>
          <w:i w:val="0"/>
          <w:color w:val="2C3E50"/>
          <w:sz w:val="22"/>
        </w:rPr>
        <w:t xml:space="preserve">Este documento registra as explicações, configurações de rede/segurança na AWS e as evidências de execução da aplicação </w:t>
      </w:r>
      <w:r>
        <w:rPr>
          <w:rFonts w:ascii="Segoe UI" w:hAnsi="Segoe UI"/>
          <w:b/>
          <w:i w:val="0"/>
          <w:color w:val="2C3E50"/>
          <w:sz w:val="22"/>
        </w:rPr>
        <w:t>Savir Cloud</w:t>
      </w:r>
      <w:r>
        <w:rPr>
          <w:rFonts w:ascii="Segoe UI" w:hAnsi="Segoe UI"/>
          <w:b w:val="0"/>
          <w:i w:val="0"/>
          <w:color w:val="2C3E50"/>
          <w:sz w:val="22"/>
        </w:rPr>
        <w:t xml:space="preserve"> para o seminário de Métodos Avançados de Programação (MAP).</w:t>
      </w:r>
    </w:p>
    <w:p>
      <w:pPr>
        <w:spacing w:before="240" w:after="240"/>
        <w:pBdr>
          <w:bottom w:val="single" w:sz="6" w:space="1" w:color="BDC3C7"/>
        </w:pBdr>
      </w:pPr>
    </w:p>
    <w:p>
      <w:pPr>
        <w:spacing w:before="360" w:after="200"/>
      </w:pPr>
      <w:r>
        <w:rPr>
          <w:rFonts w:ascii="Segoe UI" w:hAnsi="Segoe UI"/>
          <w:b/>
          <w:i w:val="0"/>
          <w:color w:val="1A5276"/>
          <w:sz w:val="30"/>
        </w:rPr>
        <w:t>🔑 1. Configuração e Acesso via SSH (Item 7)</w:t>
      </w:r>
    </w:p>
    <w:p>
      <w:pPr>
        <w:spacing w:before="240" w:after="120"/>
      </w:pPr>
      <w:r>
        <w:rPr>
          <w:rFonts w:ascii="Segoe UI" w:hAnsi="Segoe UI"/>
          <w:b/>
          <w:i w:val="0"/>
          <w:color w:val="2980B9"/>
          <w:sz w:val="25"/>
        </w:rPr>
        <w:t>Contexto da Chave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</w:r>
      <w:r>
        <w:rPr>
          <w:rFonts w:ascii="Segoe UI" w:hAnsi="Segoe UI"/>
          <w:b/>
          <w:i w:val="0"/>
          <w:color w:val="2C3E50"/>
          <w:sz w:val="22"/>
        </w:rPr>
        <w:t>Nome oficial da Chave na AWS:</w:t>
      </w:r>
      <w:r>
        <w:rPr>
          <w:rFonts w:ascii="Segoe UI" w:hAnsi="Segoe UI"/>
          <w:b w:val="0"/>
          <w:i w:val="0"/>
          <w:color w:val="2C3E50"/>
          <w:sz w:val="22"/>
        </w:rPr>
        <w:t xml:space="preserve"> </w:t>
      </w:r>
      <w:r>
        <w:rPr>
          <w:rFonts w:ascii="Segoe UI" w:hAnsi="Segoe UI"/>
          <w:b/>
          <w:i w:val="0"/>
          <w:color w:val="2C3E50"/>
          <w:sz w:val="22"/>
        </w:rPr>
        <w:t>`vockey`</w:t>
      </w:r>
      <w:r>
        <w:rPr>
          <w:rFonts w:ascii="Segoe UI" w:hAnsi="Segoe UI"/>
          <w:b w:val="0"/>
          <w:i w:val="0"/>
          <w:color w:val="2C3E50"/>
          <w:sz w:val="22"/>
        </w:rPr>
        <w:t xml:space="preserve"> (par de chaves padrão criado automaticamente pelas contas de estudante do *AWS Academy Learner Lab*).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</w:r>
      <w:r>
        <w:rPr>
          <w:rFonts w:ascii="Segoe UI" w:hAnsi="Segoe UI"/>
          <w:b/>
          <w:i w:val="0"/>
          <w:color w:val="2C3E50"/>
          <w:sz w:val="22"/>
        </w:rPr>
        <w:t>Nome do arquivo baixado:</w:t>
      </w:r>
      <w:r>
        <w:rPr>
          <w:rFonts w:ascii="Segoe UI" w:hAnsi="Segoe UI"/>
          <w:b w:val="0"/>
          <w:i w:val="0"/>
          <w:color w:val="2C3E50"/>
          <w:sz w:val="22"/>
        </w:rPr>
        <w:t xml:space="preserve"> </w:t>
      </w:r>
      <w:r>
        <w:rPr>
          <w:rFonts w:ascii="Segoe UI" w:hAnsi="Segoe UI"/>
          <w:b/>
          <w:i w:val="0"/>
          <w:color w:val="2C3E50"/>
          <w:sz w:val="22"/>
        </w:rPr>
        <w:t>`labsuser.pem`</w:t>
      </w:r>
      <w:r>
        <w:rPr>
          <w:rFonts w:ascii="Segoe UI" w:hAnsi="Segoe UI"/>
          <w:b w:val="0"/>
          <w:i w:val="0"/>
          <w:color w:val="2C3E50"/>
          <w:sz w:val="22"/>
        </w:rPr>
        <w:t xml:space="preserve"> (o arquivo contendo a chave privada necessária para realizar a criptografia e autenticação do terminal com a instância EC2).</w:t>
      </w:r>
    </w:p>
    <w:p>
      <w:pPr>
        <w:spacing w:before="240" w:after="120"/>
      </w:pPr>
      <w:r>
        <w:rPr>
          <w:rFonts w:ascii="Segoe UI" w:hAnsi="Segoe UI"/>
          <w:b/>
          <w:i w:val="0"/>
          <w:color w:val="2980B9"/>
          <w:sz w:val="25"/>
        </w:rPr>
        <w:t>Configurações de Arquivos Locais</w:t>
      </w:r>
    </w:p>
    <w:p>
      <w:pPr>
        <w:spacing w:before="80" w:after="120" w:line="276" w:lineRule="auto"/>
      </w:pPr>
      <w:r>
        <w:rPr>
          <w:rFonts w:ascii="Segoe UI" w:hAnsi="Segoe UI"/>
          <w:b w:val="0"/>
          <w:i w:val="0"/>
          <w:color w:val="2C3E50"/>
          <w:sz w:val="22"/>
        </w:rPr>
        <w:t>Os arquivos de configuração do Elastic Beanstalk do projeto foram atualizados de `null` para referenciar a chave oficial: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</w:r>
      <w:r>
        <w:rPr>
          <w:rFonts w:ascii="Segoe UI" w:hAnsi="Segoe UI"/>
          <w:b/>
          <w:i w:val="0"/>
          <w:color w:val="2C3E50"/>
          <w:sz w:val="22"/>
        </w:rPr>
        <w:t>Caminho dos arquivos modificados:</w:t>
      </w:r>
      <w:r>
        <w:rPr>
          <w:rFonts w:ascii="Segoe UI" w:hAnsi="Segoe UI"/>
          <w:b w:val="0"/>
          <w:i w:val="0"/>
          <w:color w:val="2C3E50"/>
          <w:sz w:val="22"/>
        </w:rPr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  <w:t>[savir-sistemas/.elasticbeanstalk/config.yml](file:///E:/video%20prontos/codig%20cri/savir-sistemas/.elasticbeanstalk/config.yml)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  <w:t>[savir-sistemas-java/.elasticbeanstalk/config.yml](file:///E:/video%20prontos/codig%20cri/savir-sistemas-java/.elasticbeanstalk/config.yml)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</w:r>
      <w:r>
        <w:rPr>
          <w:rFonts w:ascii="Segoe UI" w:hAnsi="Segoe UI"/>
          <w:b/>
          <w:i w:val="0"/>
          <w:color w:val="2C3E50"/>
          <w:sz w:val="22"/>
        </w:rPr>
        <w:t>Snippet configurado:</w:t>
      </w:r>
      <w:r>
        <w:rPr>
          <w:rFonts w:ascii="Segoe UI" w:hAnsi="Segoe UI"/>
          <w:b w:val="0"/>
          <w:i w:val="0"/>
          <w:color w:val="2C3E50"/>
          <w:sz w:val="22"/>
        </w:rPr>
      </w:r>
    </w:p>
    <w:p>
      <w:pPr>
        <w:spacing w:before="120" w:after="120"/>
        <w:ind w:left="360" w:right="360"/>
        <w:shd w:fill="F5F5F5"/>
        <w:pBdr>
          <w:left w:val="single" w:sz="12" w:space="8" w:color="CCCCCC"/>
        </w:pBdr>
      </w:pPr>
      <w:r>
        <w:rPr>
          <w:rFonts w:ascii="Consolas" w:hAnsi="Consolas"/>
          <w:b w:val="0"/>
          <w:i w:val="0"/>
          <w:color w:val="2C3E50"/>
          <w:sz w:val="19"/>
        </w:rPr>
        <w:t xml:space="preserve">  global:</w:t>
        <w:br/>
        <w:t xml:space="preserve">    default_ec2_keyname: vockey</w:t>
      </w:r>
    </w:p>
    <w:p>
      <w:pPr>
        <w:spacing w:before="240" w:after="120"/>
      </w:pPr>
      <w:r>
        <w:rPr>
          <w:rFonts w:ascii="Segoe UI" w:hAnsi="Segoe UI"/>
          <w:b/>
          <w:i w:val="0"/>
          <w:color w:val="2980B9"/>
          <w:sz w:val="25"/>
        </w:rPr>
        <w:t>Comando Exato de Acesso SSH</w:t>
      </w:r>
    </w:p>
    <w:p>
      <w:pPr>
        <w:spacing w:before="80" w:after="120" w:line="276" w:lineRule="auto"/>
      </w:pPr>
      <w:r>
        <w:rPr>
          <w:rFonts w:ascii="Segoe UI" w:hAnsi="Segoe UI"/>
          <w:b w:val="0"/>
          <w:i w:val="0"/>
          <w:color w:val="2C3E50"/>
          <w:sz w:val="22"/>
        </w:rPr>
        <w:t>Para acessar o sistema operacional da instância EC2 pela linha de comando:</w:t>
      </w:r>
    </w:p>
    <w:p>
      <w:pPr>
        <w:spacing w:before="120" w:after="120"/>
        <w:ind w:left="360" w:right="360"/>
        <w:shd w:fill="F5F5F5"/>
        <w:pBdr>
          <w:left w:val="single" w:sz="12" w:space="8" w:color="CCCCCC"/>
        </w:pBdr>
      </w:pPr>
      <w:r>
        <w:rPr>
          <w:rFonts w:ascii="Consolas" w:hAnsi="Consolas"/>
          <w:b w:val="0"/>
          <w:i w:val="0"/>
          <w:color w:val="2C3E50"/>
          <w:sz w:val="19"/>
        </w:rPr>
        <w:t># 1. Ajustar as permissões de leitura da chave privada (segurança obrigatória do SSH)</w:t>
        <w:br/>
        <w:t>chmod 400 labsuser.pem</w:t>
        <w:br/>
        <w:br/>
        <w:t># 2. Conectar à instância utilizando o usuário padrão da AWS e o DNS público do Beanstalk</w:t>
        <w:br/>
        <w:t>ssh -i "labsuser.pem" ec2-user@savir-prod.eba-pakzjb39.sa-east-1.elasticbeanstalk.com</w:t>
      </w:r>
    </w:p>
    <w:p>
      <w:pPr>
        <w:spacing w:before="240" w:after="240"/>
        <w:pBdr>
          <w:bottom w:val="single" w:sz="6" w:space="1" w:color="BDC3C7"/>
        </w:pBdr>
      </w:pPr>
    </w:p>
    <w:p>
      <w:pPr>
        <w:spacing w:before="360" w:after="200"/>
      </w:pPr>
      <w:r>
        <w:rPr>
          <w:rFonts w:ascii="Segoe UI" w:hAnsi="Segoe UI"/>
          <w:b/>
          <w:i w:val="0"/>
          <w:color w:val="1A5276"/>
          <w:sz w:val="30"/>
        </w:rPr>
        <w:t>💻 2. Execução em Ambiente Local (Item 8)</w:t>
      </w:r>
    </w:p>
    <w:p>
      <w:pPr>
        <w:spacing w:before="240" w:after="120"/>
      </w:pPr>
      <w:r>
        <w:rPr>
          <w:rFonts w:ascii="Segoe UI" w:hAnsi="Segoe UI"/>
          <w:b/>
          <w:i w:val="0"/>
          <w:color w:val="2980B9"/>
          <w:sz w:val="25"/>
        </w:rPr>
        <w:t>Inicialização e Compilação dos Microserviços</w:t>
      </w:r>
    </w:p>
    <w:p>
      <w:pPr>
        <w:spacing w:before="80" w:after="120" w:line="276" w:lineRule="auto"/>
      </w:pPr>
      <w:r>
        <w:rPr>
          <w:rFonts w:ascii="Segoe UI" w:hAnsi="Segoe UI"/>
          <w:b w:val="0"/>
          <w:i w:val="0"/>
          <w:color w:val="2C3E50"/>
          <w:sz w:val="22"/>
        </w:rPr>
        <w:t>A inicialização local foi automatizada com scripts orquestradores que configuram o proxy e sobem os containers Java: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</w:r>
      <w:r>
        <w:rPr>
          <w:rFonts w:ascii="Segoe UI" w:hAnsi="Segoe UI"/>
          <w:b/>
          <w:i w:val="0"/>
          <w:color w:val="2C3E50"/>
          <w:sz w:val="22"/>
        </w:rPr>
        <w:t>No Windows:</w:t>
      </w:r>
      <w:r>
        <w:rPr>
          <w:rFonts w:ascii="Segoe UI" w:hAnsi="Segoe UI"/>
          <w:b w:val="0"/>
          <w:i w:val="0"/>
          <w:color w:val="2C3E50"/>
          <w:sz w:val="22"/>
        </w:rPr>
        <w:t xml:space="preserve"> Executar o script [iniciar.bat](file:///E:/video%20prontos/codig%20cri/savir-sistemas-java/iniciar.bat)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</w:r>
      <w:r>
        <w:rPr>
          <w:rFonts w:ascii="Segoe UI" w:hAnsi="Segoe UI"/>
          <w:b/>
          <w:i w:val="0"/>
          <w:color w:val="2C3E50"/>
          <w:sz w:val="22"/>
        </w:rPr>
        <w:t>No Linux Mint:</w:t>
      </w:r>
      <w:r>
        <w:rPr>
          <w:rFonts w:ascii="Segoe UI" w:hAnsi="Segoe UI"/>
          <w:b w:val="0"/>
          <w:i w:val="0"/>
          <w:color w:val="2C3E50"/>
          <w:sz w:val="22"/>
        </w:rPr>
        <w:t xml:space="preserve"> Executar o script [iniciar.sh](file:///E:/video%20prontos/codig%20cri/savir-sistemas-java/iniciar.sh)</w:t>
      </w:r>
    </w:p>
    <w:p>
      <w:pPr>
        <w:spacing w:before="120" w:after="120"/>
        <w:ind w:left="576"/>
        <w:pBdr>
          <w:left w:val="single" w:sz="24" w:space="8" w:color="1A5276"/>
        </w:pBdr>
        <w:shd w:fill="F4F6F7"/>
      </w:pPr>
      <w:r>
        <w:rPr>
          <w:rFonts w:ascii="Segoe UI" w:hAnsi="Segoe UI"/>
          <w:b w:val="0"/>
          <w:i/>
          <w:color w:val="546E7A"/>
          <w:sz w:val="21"/>
        </w:rPr>
        <w:t>**Evidência Visual (Tela de login da aplicação acessando o servidor AWS):**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4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ogin_a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 w:val="0"/>
          <w:i/>
          <w:color w:val="7F8C8D"/>
          <w:sz w:val="19"/>
        </w:rPr>
        <w:t>Figura: Tela de Login</w:t>
      </w:r>
    </w:p>
    <w:p>
      <w:pPr>
        <w:spacing w:before="240" w:after="240"/>
        <w:pBdr>
          <w:bottom w:val="single" w:sz="6" w:space="1" w:color="BDC3C7"/>
        </w:pBdr>
      </w:pPr>
    </w:p>
    <w:p>
      <w:pPr>
        <w:spacing w:before="360" w:after="200"/>
      </w:pPr>
      <w:r>
        <w:rPr>
          <w:rFonts w:ascii="Segoe UI" w:hAnsi="Segoe UI"/>
          <w:b/>
          <w:i w:val="0"/>
          <w:color w:val="1A5276"/>
          <w:sz w:val="30"/>
        </w:rPr>
        <w:t>☁️ 3. Execução em Ambiente de Nuvem na AWS (Item 9)</w:t>
      </w:r>
    </w:p>
    <w:p>
      <w:pPr>
        <w:spacing w:before="240" w:after="120"/>
      </w:pPr>
      <w:r>
        <w:rPr>
          <w:rFonts w:ascii="Segoe UI" w:hAnsi="Segoe UI"/>
          <w:b/>
          <w:i w:val="0"/>
          <w:color w:val="2980B9"/>
          <w:sz w:val="25"/>
        </w:rPr>
        <w:t>Acesso pelo DNS Público do Elastic Beanstalk</w:t>
      </w:r>
    </w:p>
    <w:p>
      <w:pPr>
        <w:spacing w:before="80" w:after="120" w:line="276" w:lineRule="auto"/>
      </w:pPr>
      <w:r>
        <w:rPr>
          <w:rFonts w:ascii="Segoe UI" w:hAnsi="Segoe UI"/>
          <w:b w:val="0"/>
          <w:i w:val="0"/>
          <w:color w:val="2C3E50"/>
          <w:sz w:val="22"/>
        </w:rPr>
        <w:t>O frontend da aplicação web e as APIs dos microserviços estão unificados e rodando em instâncias de produção da AWS sob demanda (sa-east-1).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</w:r>
      <w:r>
        <w:rPr>
          <w:rFonts w:ascii="Segoe UI" w:hAnsi="Segoe UI"/>
          <w:b/>
          <w:i w:val="0"/>
          <w:color w:val="2C3E50"/>
          <w:sz w:val="22"/>
        </w:rPr>
        <w:t>DNS Público:</w:t>
      </w:r>
      <w:r>
        <w:rPr>
          <w:rFonts w:ascii="Segoe UI" w:hAnsi="Segoe UI"/>
          <w:b w:val="0"/>
          <w:i w:val="0"/>
          <w:color w:val="2C3E50"/>
          <w:sz w:val="22"/>
        </w:rPr>
        <w:t xml:space="preserve"> `http://savir-prod.eba-pakzjb39.sa-east-1.elasticbeanstalk.com/`</w:t>
      </w:r>
    </w:p>
    <w:p>
      <w:pPr>
        <w:spacing w:before="120" w:after="120"/>
        <w:ind w:left="576"/>
        <w:pBdr>
          <w:left w:val="single" w:sz="24" w:space="8" w:color="1A5276"/>
        </w:pBdr>
        <w:shd w:fill="F4F6F7"/>
      </w:pPr>
      <w:r>
        <w:rPr>
          <w:rFonts w:ascii="Segoe UI" w:hAnsi="Segoe UI"/>
          <w:b w:val="0"/>
          <w:i/>
          <w:color w:val="546E7A"/>
          <w:sz w:val="21"/>
        </w:rPr>
        <w:t>**Evidência Visual (Dashboard do sistema logado como Administrador Principal na AWS):**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4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 w:val="0"/>
          <w:i/>
          <w:color w:val="7F8C8D"/>
          <w:sz w:val="19"/>
        </w:rPr>
        <w:t>Figura: Dashboard logado na AWS</w:t>
      </w:r>
    </w:p>
    <w:p>
      <w:pPr>
        <w:spacing w:before="240" w:after="120"/>
      </w:pPr>
      <w:r>
        <w:rPr>
          <w:rFonts w:ascii="Segoe UI" w:hAnsi="Segoe UI"/>
          <w:b/>
          <w:i w:val="0"/>
          <w:color w:val="2980B9"/>
          <w:sz w:val="25"/>
        </w:rPr>
        <w:t>Listagem de Clientes na Nuvem</w:t>
      </w:r>
    </w:p>
    <w:p>
      <w:pPr>
        <w:spacing w:before="80" w:after="120" w:line="276" w:lineRule="auto"/>
      </w:pPr>
      <w:r>
        <w:rPr>
          <w:rFonts w:ascii="Segoe UI" w:hAnsi="Segoe UI"/>
          <w:b w:val="0"/>
          <w:i w:val="0"/>
          <w:color w:val="2C3E50"/>
          <w:sz w:val="22"/>
        </w:rPr>
        <w:t>Os dados dos clientes são persistidos no MongoDB Atlas e carregados em tempo real pelo frontend Angular.</w:t>
      </w:r>
    </w:p>
    <w:p>
      <w:pPr>
        <w:spacing w:before="120" w:after="120"/>
        <w:ind w:left="576"/>
        <w:pBdr>
          <w:left w:val="single" w:sz="24" w:space="8" w:color="1A5276"/>
        </w:pBdr>
        <w:shd w:fill="F4F6F7"/>
      </w:pPr>
      <w:r>
        <w:rPr>
          <w:rFonts w:ascii="Segoe UI" w:hAnsi="Segoe UI"/>
          <w:b w:val="0"/>
          <w:i/>
          <w:color w:val="546E7A"/>
          <w:sz w:val="21"/>
        </w:rPr>
        <w:t>**Evidência Visual (Lista de Clientes com dados reais do banco de dados na nuvem):**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42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clients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 w:val="0"/>
          <w:i/>
          <w:color w:val="7F8C8D"/>
          <w:sz w:val="19"/>
        </w:rPr>
        <w:t>Figura: Lista de Clientes na AWS</w:t>
      </w:r>
    </w:p>
    <w:p>
      <w:pPr>
        <w:spacing w:before="240" w:after="120"/>
      </w:pPr>
      <w:r>
        <w:rPr>
          <w:rFonts w:ascii="Segoe UI" w:hAnsi="Segoe UI"/>
          <w:b/>
          <w:i w:val="0"/>
          <w:color w:val="2980B9"/>
          <w:sz w:val="25"/>
        </w:rPr>
        <w:t>Listagem de Produtos na Nuvem</w:t>
      </w:r>
    </w:p>
    <w:p>
      <w:pPr>
        <w:spacing w:before="80" w:after="120" w:line="276" w:lineRule="auto"/>
      </w:pPr>
      <w:r>
        <w:rPr>
          <w:rFonts w:ascii="Segoe UI" w:hAnsi="Segoe UI"/>
          <w:b w:val="0"/>
          <w:i w:val="0"/>
          <w:color w:val="2C3E50"/>
          <w:sz w:val="22"/>
        </w:rPr>
        <w:t>O catálogo de produtos com preços, descrições e estoque é gerenciado pelo `catalog-service` (Spring Boot).</w:t>
      </w:r>
    </w:p>
    <w:p>
      <w:pPr>
        <w:spacing w:before="120" w:after="120"/>
        <w:ind w:left="576"/>
        <w:pBdr>
          <w:left w:val="single" w:sz="24" w:space="8" w:color="1A5276"/>
        </w:pBdr>
        <w:shd w:fill="F4F6F7"/>
      </w:pPr>
      <w:r>
        <w:rPr>
          <w:rFonts w:ascii="Segoe UI" w:hAnsi="Segoe UI"/>
          <w:b w:val="0"/>
          <w:i/>
          <w:color w:val="546E7A"/>
          <w:sz w:val="21"/>
        </w:rPr>
        <w:t>**Evidência Visual (Lista de Produtos com dados reais na nuvem):**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4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products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 w:val="0"/>
          <w:i/>
          <w:color w:val="7F8C8D"/>
          <w:sz w:val="19"/>
        </w:rPr>
        <w:t>Figura: Lista de Produtos na AWS</w:t>
      </w:r>
    </w:p>
    <w:p>
      <w:pPr>
        <w:spacing w:before="240" w:after="240"/>
        <w:pBdr>
          <w:bottom w:val="single" w:sz="6" w:space="1" w:color="BDC3C7"/>
        </w:pBdr>
      </w:pPr>
    </w:p>
    <w:p>
      <w:pPr>
        <w:spacing w:before="360" w:after="200"/>
      </w:pPr>
      <w:r>
        <w:rPr>
          <w:rFonts w:ascii="Segoe UI" w:hAnsi="Segoe UI"/>
          <w:b/>
          <w:i w:val="0"/>
          <w:color w:val="1A5276"/>
          <w:sz w:val="30"/>
        </w:rPr>
        <w:t>🧪 4. Testes de Integração e Payload da API REST (Item 10)</w:t>
      </w:r>
    </w:p>
    <w:p>
      <w:pPr>
        <w:spacing w:before="240" w:after="120"/>
      </w:pPr>
      <w:r>
        <w:rPr>
          <w:rFonts w:ascii="Segoe UI" w:hAnsi="Segoe UI"/>
          <w:b/>
          <w:i w:val="0"/>
          <w:color w:val="2980B9"/>
          <w:sz w:val="25"/>
        </w:rPr>
        <w:t>Teste de Endpoint REST Direto na Nuvem</w:t>
      </w:r>
    </w:p>
    <w:p>
      <w:pPr>
        <w:spacing w:before="80" w:after="120" w:line="276" w:lineRule="auto"/>
      </w:pPr>
      <w:r>
        <w:rPr>
          <w:rFonts w:ascii="Segoe UI" w:hAnsi="Segoe UI"/>
          <w:b w:val="0"/>
          <w:i w:val="0"/>
          <w:color w:val="2C3E50"/>
          <w:sz w:val="22"/>
        </w:rPr>
        <w:t>Para comprovar o funcionamento da API REST independente da interface frontend, foi realizada uma requisição `GET` ao endpoint `/api/clients` usando o DNS público do Elastic Beanstalk. O resultado foi um retorno HTTP `200 OK` com o JSON completo.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</w:r>
      <w:r>
        <w:rPr>
          <w:rFonts w:ascii="Segoe UI" w:hAnsi="Segoe UI"/>
          <w:b/>
          <w:i w:val="0"/>
          <w:color w:val="2C3E50"/>
          <w:sz w:val="22"/>
        </w:rPr>
        <w:t>DNS do Endpoint:</w:t>
      </w:r>
      <w:r>
        <w:rPr>
          <w:rFonts w:ascii="Segoe UI" w:hAnsi="Segoe UI"/>
          <w:b w:val="0"/>
          <w:i w:val="0"/>
          <w:color w:val="2C3E50"/>
          <w:sz w:val="22"/>
        </w:rPr>
        <w:t xml:space="preserve"> `http://savir-prod.eba-pakzjb39.sa-east-1.elasticbeanstalk.com/api/clients`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2C3E50"/>
          <w:sz w:val="22"/>
        </w:rPr>
      </w:r>
      <w:r>
        <w:rPr>
          <w:rFonts w:ascii="Segoe UI" w:hAnsi="Segoe UI"/>
          <w:b/>
          <w:i w:val="0"/>
          <w:color w:val="2C3E50"/>
          <w:sz w:val="22"/>
        </w:rPr>
        <w:t>Resultado:</w:t>
      </w:r>
      <w:r>
        <w:rPr>
          <w:rFonts w:ascii="Segoe UI" w:hAnsi="Segoe UI"/>
          <w:b w:val="0"/>
          <w:i w:val="0"/>
          <w:color w:val="2C3E50"/>
          <w:sz w:val="22"/>
        </w:rPr>
        <w:t xml:space="preserve"> Código HTTP `200 OK` e o JSON com a coleção completa de dados do banco MongoDB Atlas.</w:t>
      </w:r>
    </w:p>
    <w:p>
      <w:pPr>
        <w:spacing w:before="120" w:after="120"/>
        <w:ind w:left="576"/>
        <w:pBdr>
          <w:left w:val="single" w:sz="24" w:space="8" w:color="1A5276"/>
        </w:pBdr>
        <w:shd w:fill="F4F6F7"/>
      </w:pPr>
      <w:r>
        <w:rPr>
          <w:rFonts w:ascii="Segoe UI" w:hAnsi="Segoe UI"/>
          <w:b w:val="0"/>
          <w:i/>
          <w:color w:val="546E7A"/>
          <w:sz w:val="21"/>
        </w:rPr>
        <w:t>**Evidência Visual (Requisição GET real ao endpoint da API na nuvem):**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42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pi_format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 w:val="0"/>
          <w:i/>
          <w:color w:val="7F8C8D"/>
          <w:sz w:val="19"/>
        </w:rPr>
        <w:t>Figura: Teste de API real</w:t>
      </w:r>
    </w:p>
    <w:p>
      <w:pPr>
        <w:spacing w:before="240" w:after="120"/>
      </w:pPr>
      <w:r>
        <w:rPr>
          <w:rFonts w:ascii="Segoe UI" w:hAnsi="Segoe UI"/>
          <w:b/>
          <w:i w:val="0"/>
          <w:color w:val="2980B9"/>
          <w:sz w:val="25"/>
        </w:rPr>
        <w:t>Gestão de Usuários e Controle de Permissões</w:t>
      </w:r>
    </w:p>
    <w:p>
      <w:pPr>
        <w:spacing w:before="80" w:after="120" w:line="276" w:lineRule="auto"/>
      </w:pPr>
      <w:r>
        <w:rPr>
          <w:rFonts w:ascii="Segoe UI" w:hAnsi="Segoe UI"/>
          <w:b w:val="0"/>
          <w:i w:val="0"/>
          <w:color w:val="2C3E50"/>
          <w:sz w:val="22"/>
        </w:rPr>
        <w:t>O sistema implementa controle de acesso baseado em papéis (RBAC). O perfil "Administrador" possui permissão total para gerenciar todos os registros, enquanto o perfil "Usuário" possui acesso restrito.</w:t>
      </w:r>
    </w:p>
    <w:p>
      <w:pPr>
        <w:spacing w:before="120" w:after="120"/>
        <w:ind w:left="576"/>
        <w:pBdr>
          <w:left w:val="single" w:sz="24" w:space="8" w:color="1A5276"/>
        </w:pBdr>
        <w:shd w:fill="F4F6F7"/>
      </w:pPr>
      <w:r>
        <w:rPr>
          <w:rFonts w:ascii="Segoe UI" w:hAnsi="Segoe UI"/>
          <w:b w:val="0"/>
          <w:i/>
          <w:color w:val="546E7A"/>
          <w:sz w:val="21"/>
        </w:rPr>
        <w:t>**Evidência Visual (Painel de gestão de usuários com perfis e ações CRUD):**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42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users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b w:val="0"/>
          <w:i/>
          <w:color w:val="7F8C8D"/>
          <w:sz w:val="19"/>
        </w:rPr>
        <w:t>Figura: Gestão de Usuários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