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60" w:lineRule="auto"/>
        <w:ind w:firstLine="0"/>
      </w:pPr>
    </w:p>
    <w:p>
      <w:pPr>
        <w:spacing w:after="0" w:before="0" w:line="360" w:lineRule="auto"/>
        <w:ind w:firstLine="0"/>
      </w:pPr>
    </w:p>
    <w:p>
      <w:pPr>
        <w:spacing w:after="0" w:before="0" w:line="360" w:lineRule="auto"/>
        <w:ind w:firstLine="0"/>
      </w:pPr>
    </w:p>
    <w:p>
      <w:pPr>
        <w:spacing w:after="0" w:before="0" w:line="360" w:lineRule="auto"/>
        <w:ind w:firstLine="0"/>
      </w:pPr>
    </w:p>
    <w:p>
      <w:pPr>
        <w:spacing w:after="360"/>
        <w:jc w:val="center"/>
      </w:pPr>
      <w:r>
        <w:rPr>
          <w:rFonts w:ascii="Arial" w:hAnsi="Arial" w:eastAsia="黑体"/>
          <w:b/>
          <w:color w:val="000000"/>
          <w:sz w:val="44"/>
        </w:rPr>
        <w:t>RK3588 远程遥控图传系统技术说明书</w:t>
      </w:r>
    </w:p>
    <w:p>
      <w:pPr>
        <w:spacing w:after="960"/>
        <w:jc w:val="center"/>
      </w:pPr>
      <w:r>
        <w:rPr>
          <w:rFonts w:ascii="Arial" w:hAnsi="Arial" w:eastAsia="楷体"/>
          <w:b w:val="0"/>
          <w:color w:val="000000"/>
          <w:sz w:val="28"/>
        </w:rPr>
        <w:t>项目：FarDrive 远驱 · 远程驾驶体验平台</w:t>
      </w:r>
    </w:p>
    <w:p>
      <w:pPr>
        <w:spacing w:after="160"/>
        <w:jc w:val="center"/>
      </w:pPr>
      <w:r>
        <w:rPr>
          <w:rFonts w:ascii="Arial" w:hAnsi="Arial" w:eastAsia="宋体"/>
          <w:b w:val="0"/>
          <w:color w:val="000000"/>
          <w:sz w:val="24"/>
        </w:rPr>
        <w:t>文档版本：V1.0</w:t>
      </w:r>
    </w:p>
    <w:p>
      <w:pPr>
        <w:spacing w:after="160"/>
        <w:jc w:val="center"/>
      </w:pPr>
      <w:r>
        <w:rPr>
          <w:rFonts w:ascii="Arial" w:hAnsi="Arial" w:eastAsia="宋体"/>
          <w:b w:val="0"/>
          <w:color w:val="000000"/>
          <w:sz w:val="24"/>
        </w:rPr>
        <w:t>编制日期：2026 年 9 月 6 日</w:t>
      </w:r>
    </w:p>
    <w:p>
      <w:pPr>
        <w:spacing w:after="160"/>
        <w:jc w:val="center"/>
      </w:pPr>
      <w:r>
        <w:rPr>
          <w:rFonts w:ascii="Arial" w:hAnsi="Arial" w:eastAsia="宋体"/>
          <w:b w:val="0"/>
          <w:color w:val="000000"/>
          <w:sz w:val="24"/>
        </w:rPr>
        <w:t>文档性质：内部技术资料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after="240"/>
        <w:ind w:firstLine="0"/>
        <w:jc w:val="center"/>
      </w:pPr>
      <w:r>
        <w:rPr>
          <w:rFonts w:ascii="Arial" w:hAnsi="Arial" w:eastAsia="黑体"/>
          <w:b/>
          <w:color w:val="000000"/>
          <w:sz w:val="32"/>
        </w:rPr>
        <w:t>目  录</w:t>
      </w:r>
    </w:p>
    <w:p>
      <w:pPr>
        <w:spacing w:line="240" w:lineRule="auto"/>
      </w:pPr>
      <w:r>
        <w:rPr>
          <w:rFonts w:ascii="Arial" w:hAnsi="Arial" w:eastAsia="宋体"/>
          <w:b w:val="0"/>
          <w:color w:val="000000"/>
          <w:sz w:val="21"/>
        </w:rPr>
        <w:fldChar w:fldCharType="begin"/>
        <w:instrText xml:space="preserve">TOC \o "1-2" \h \z \u</w:instrText>
        <w:fldChar w:fldCharType="separate"/>
        <w:t>（目录域：请在 Word 中按 F9 或打开文档时自动更新）</w:t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8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1  概述</w:t>
      </w:r>
    </w:p>
    <w:p>
      <w:pPr>
        <w:spacing w:after="0" w:before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RK3588 是瑞芯微（Rockchip）推出的旗舰级 AIoT SoC 芯片，采用 8nm 先进制程工艺，是当前机器人“小脑”芯片领域的事实标准。本系统以 RK3588 作为车载智能中控的核心处理器，负责完成</w:t>
      </w:r>
      <w:r>
        <w:rPr>
          <w:rFonts w:ascii="Arial" w:hAnsi="Arial" w:eastAsia="宋体"/>
          <w:b/>
          <w:color w:val="000000"/>
          <w:sz w:val="24"/>
        </w:rPr>
        <w:t>多路视频采集与编码、4G/5G 网络传输、遥控指令解析与执行、车辆状态监控</w:t>
      </w:r>
      <w:r>
        <w:rPr>
          <w:rFonts w:ascii="Arial" w:hAnsi="Arial" w:eastAsia="宋体"/>
          <w:b w:val="0"/>
          <w:color w:val="000000"/>
          <w:sz w:val="24"/>
        </w:rPr>
        <w:t>等核心任务。</w:t>
      </w:r>
    </w:p>
    <w:p>
      <w:pPr>
        <w:spacing w:after="0" w:before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在技术底座层面，瑞芯微与声网（Agora）已联合推出基于 RK3588 的机器人平行操控解决方案：在 4G/5G 及 Wi-Fi 网络下，端到端延迟稳定低于 200ms，网络延迟中位数仅 76ms，为本项目的远程图传与操控链路提供了经过验证的成熟技术底座</w:t>
      </w:r>
      <w:r>
        <w:rPr>
          <w:rFonts w:ascii="Arial" w:hAnsi="Arial" w:eastAsia="宋体"/>
          <w:b w:val="0"/>
          <w:color w:val="000000"/>
          <w:sz w:val="24"/>
          <w:vertAlign w:val="superscript"/>
        </w:rPr>
        <w:t>[1]</w:t>
      </w:r>
      <w:r>
        <w:rPr>
          <w:rFonts w:ascii="Arial" w:hAnsi="Arial" w:eastAsia="宋体"/>
          <w:b w:val="0"/>
          <w:color w:val="000000"/>
          <w:sz w:val="24"/>
          <w:vertAlign w:val="superscript"/>
        </w:rPr>
        <w:t>[2]</w:t>
      </w:r>
      <w:r>
        <w:rPr>
          <w:rFonts w:ascii="Arial" w:hAnsi="Arial" w:eastAsia="宋体"/>
          <w:b w:val="0"/>
          <w:color w:val="000000"/>
          <w:sz w:val="24"/>
        </w:rPr>
        <w:t>。</w:t>
      </w:r>
    </w:p>
    <w:p>
      <w:pPr>
        <w:pStyle w:val="Heading1"/>
        <w:keepNext/>
        <w:spacing w:before="28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2  核心硬件参数</w:t>
      </w:r>
    </w:p>
    <w:p>
      <w:pPr>
        <w:pStyle w:val="Heading2"/>
        <w:keepNext/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2.1  处理器（CPU）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1  处理器（CPU）规格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257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规格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架构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八核 64 位大小核（big.LITTLE）架构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大核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4×Cortex-A76，主频最高 2.4GHz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小核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4×Cortex-A55，主频最高 1.8GHz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制程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8nm</w:t>
            </w:r>
          </w:p>
        </w:tc>
      </w:tr>
    </w:tbl>
    <w:p>
      <w:pPr>
        <w:spacing w:after="0" w:before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八核架构支持</w:t>
      </w:r>
      <w:r>
        <w:rPr>
          <w:rFonts w:ascii="Arial" w:hAnsi="Arial" w:eastAsia="宋体"/>
          <w:b/>
          <w:color w:val="000000"/>
          <w:sz w:val="24"/>
        </w:rPr>
        <w:t>大小核调度</w:t>
      </w:r>
      <w:r>
        <w:rPr>
          <w:rFonts w:ascii="Arial" w:hAnsi="Arial" w:eastAsia="宋体"/>
          <w:b w:val="0"/>
          <w:color w:val="000000"/>
          <w:sz w:val="24"/>
        </w:rPr>
        <w:t>（big.LITTLE）：图传编码等重负载任务调度至大核运行，遥控指令接收等轻负载任务运行于小核，在性能与功耗之间取得平衡。</w:t>
      </w:r>
    </w:p>
    <w:p>
      <w:pPr>
        <w:pStyle w:val="Heading2"/>
        <w:keepNext/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2.2  图形处理器（GPU）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2  图形处理器（GPU）规格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257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规格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型号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ARM Mali-G610 MP4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支持标准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OpenGL ES 1.1/2.0/3.1/3.2、Vulkan 1.1/1.2、OpenCL 1.1/1.2/2.0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2D 加速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内嵌高性能 2D 图像加速模块</w:t>
            </w:r>
          </w:p>
        </w:tc>
      </w:tr>
    </w:tbl>
    <w:p>
      <w:pPr>
        <w:spacing w:after="0" w:before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GPU 在本项目中主要用于</w:t>
      </w:r>
      <w:r>
        <w:rPr>
          <w:rFonts w:ascii="Arial" w:hAnsi="Arial" w:eastAsia="宋体"/>
          <w:b/>
          <w:color w:val="000000"/>
          <w:sz w:val="24"/>
        </w:rPr>
        <w:t>视频渲染加速</w:t>
      </w:r>
      <w:r>
        <w:rPr>
          <w:rFonts w:ascii="Arial" w:hAnsi="Arial" w:eastAsia="宋体"/>
          <w:b w:val="0"/>
          <w:color w:val="000000"/>
          <w:sz w:val="24"/>
        </w:rPr>
        <w:t>与</w:t>
      </w:r>
      <w:r>
        <w:rPr>
          <w:rFonts w:ascii="Arial" w:hAnsi="Arial" w:eastAsia="宋体"/>
          <w:b/>
          <w:color w:val="000000"/>
          <w:sz w:val="24"/>
        </w:rPr>
        <w:t>全景拼接的图形处理加速</w:t>
      </w:r>
      <w:r>
        <w:rPr>
          <w:rFonts w:ascii="Arial" w:hAnsi="Arial" w:eastAsia="宋体"/>
          <w:b w:val="0"/>
          <w:color w:val="000000"/>
          <w:sz w:val="24"/>
        </w:rPr>
        <w:t>。</w:t>
      </w:r>
    </w:p>
    <w:p>
      <w:pPr>
        <w:pStyle w:val="Heading2"/>
        <w:keepNext/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2.3  神经网络处理器（NPU）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3  神经网络处理器（NPU）规格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257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规格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算力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 TOPS（INT8）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架构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三核 NPU 架构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支持精度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INT4 / INT8 / INT16 / FP16 / BF16 / TF32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支持框架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TensorFlow、PyTorch、Caffe、MXNet、ONNX</w:t>
            </w:r>
          </w:p>
        </w:tc>
      </w:tr>
    </w:tbl>
    <w:p>
      <w:pPr>
        <w:spacing w:after="0" w:before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NPU 的 6 TOPS 算力可支撑</w:t>
      </w:r>
      <w:r>
        <w:rPr>
          <w:rFonts w:ascii="Arial" w:hAnsi="Arial" w:eastAsia="宋体"/>
          <w:b/>
          <w:color w:val="000000"/>
          <w:sz w:val="24"/>
        </w:rPr>
        <w:t>车端实时 AI 推理</w:t>
      </w:r>
      <w:r>
        <w:rPr>
          <w:rFonts w:ascii="Arial" w:hAnsi="Arial" w:eastAsia="宋体"/>
          <w:b w:val="0"/>
          <w:color w:val="000000"/>
          <w:sz w:val="24"/>
        </w:rPr>
        <w:t>，包括但不限于：障碍物检测（YOLOv5s 实测约 49fps）、车道偏离预警、驾驶员疲劳提醒（未来扩展）、全景拼接辅助等。</w:t>
      </w:r>
    </w:p>
    <w:p>
      <w:pPr>
        <w:pStyle w:val="Heading2"/>
        <w:keepNext/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2.4  视频处理单元（VPU）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4  视频处理单元（VPU）规格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257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规格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视频解码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H.265 / VP9 / AVS2 最高 8K@60fps；H.264 最高 8K@30fps；AV1 最高 4K@60fps</w:t>
            </w:r>
            <w:r>
              <w:rPr>
                <w:rFonts w:ascii="Arial" w:hAnsi="Arial" w:eastAsia="宋体"/>
                <w:b w:val="0"/>
                <w:color w:val="000000"/>
                <w:sz w:val="21"/>
                <w:vertAlign w:val="superscript"/>
              </w:rPr>
              <w:t>[7]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视频编码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H.265 / H.264，最高 8K@30fps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开源支持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FFmpeg 已支持 RK3588 的 MPP 硬件编解码</w:t>
            </w:r>
          </w:p>
        </w:tc>
      </w:tr>
    </w:tbl>
    <w:p>
      <w:pPr>
        <w:spacing w:after="0" w:before="0" w:line="360" w:lineRule="auto"/>
        <w:ind w:firstLine="480"/>
      </w:pPr>
      <w:r>
        <w:rPr>
          <w:rFonts w:ascii="Arial" w:hAnsi="Arial" w:eastAsia="宋体"/>
          <w:b/>
          <w:color w:val="000000"/>
          <w:sz w:val="24"/>
        </w:rPr>
        <w:t>这是本项目最关键的硬件特性。</w:t>
      </w:r>
      <w:r>
        <w:rPr>
          <w:rFonts w:ascii="Arial" w:hAnsi="Arial" w:eastAsia="宋体"/>
          <w:b w:val="0"/>
          <w:color w:val="000000"/>
          <w:sz w:val="24"/>
        </w:rPr>
        <w:t>RK3588 的硬件视频编码器可将图传视频编码延迟控制在毫秒级，且编码过程几乎不占用 CPU 资源，确保遥控指令的实时响应不受视频编码任务干扰。</w:t>
      </w:r>
    </w:p>
    <w:p>
      <w:pPr>
        <w:pStyle w:val="Heading2"/>
        <w:keepNext/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2.5  图像信号处理器（ISP）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5  图像信号处理器（ISP）规格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257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规格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数量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双 ISP（ISP0 + ISP1）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最高像素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48MP（双 ISP 协同）</w:t>
            </w:r>
            <w:r>
              <w:rPr>
                <w:rFonts w:ascii="Arial" w:hAnsi="Arial" w:eastAsia="宋体"/>
                <w:b w:val="0"/>
                <w:color w:val="000000"/>
                <w:sz w:val="21"/>
                <w:vertAlign w:val="superscript"/>
              </w:rPr>
              <w:t>[3]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单 ISP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16M@30fps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特性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支持 HDR、3DNR（3D 降噪）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摄像头输入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最多 6 路摄像头输入；支持 4×4-lane 或 4×2-lane + 2×4-lane MIPI CSI-2 配置</w:t>
            </w:r>
            <w:r>
              <w:rPr>
                <w:rFonts w:ascii="Arial" w:hAnsi="Arial" w:eastAsia="宋体"/>
                <w:b w:val="0"/>
                <w:color w:val="000000"/>
                <w:sz w:val="21"/>
                <w:vertAlign w:val="superscript"/>
              </w:rPr>
              <w:t>[3]</w:t>
            </w:r>
          </w:p>
        </w:tc>
      </w:tr>
    </w:tbl>
    <w:p>
      <w:pPr>
        <w:spacing w:after="0" w:before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ISP 的双路处理能力使</w:t>
      </w:r>
      <w:r>
        <w:rPr>
          <w:rFonts w:ascii="Arial" w:hAnsi="Arial" w:eastAsia="宋体"/>
          <w:b/>
          <w:color w:val="000000"/>
          <w:sz w:val="24"/>
        </w:rPr>
        <w:t>双摄像头全景拼接方案</w:t>
      </w:r>
      <w:r>
        <w:rPr>
          <w:rFonts w:ascii="Arial" w:hAnsi="Arial" w:eastAsia="宋体"/>
          <w:b w:val="0"/>
          <w:color w:val="000000"/>
          <w:sz w:val="24"/>
        </w:rPr>
        <w:t>可以在车端完成，无需额外 ISP 芯片。</w:t>
      </w:r>
    </w:p>
    <w:p>
      <w:pPr>
        <w:pStyle w:val="Heading2"/>
        <w:keepNext/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2.6  内存与存储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6  内存与存储规格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7257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规格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内存类型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LPDDR4 / LPDDR4X / LPDDR5，四通道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内存频率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LPDDR4 / LPDDR4X 最高 2133MHz（4266Mbps）；LPDDR5 最高 3200MHz</w:t>
            </w:r>
            <w:r>
              <w:rPr>
                <w:rFonts w:ascii="Arial" w:hAnsi="Arial" w:eastAsia="宋体"/>
                <w:b w:val="0"/>
                <w:color w:val="000000"/>
                <w:sz w:val="21"/>
                <w:vertAlign w:val="superscript"/>
              </w:rPr>
              <w:t>[4]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内存带宽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最高 34GB/s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最大容量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最高 32GB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存储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eMMC 32 / 64 / 128GB</w:t>
            </w:r>
          </w:p>
        </w:tc>
      </w:tr>
    </w:tbl>
    <w:p>
      <w:pPr>
        <w:spacing w:after="0" w:before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高内存带宽确保多路视频流并行处理时不会出现带宽瓶颈。</w:t>
      </w:r>
    </w:p>
    <w:p>
      <w:pPr>
        <w:pStyle w:val="Heading2"/>
        <w:keepNext/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2.7  高速接口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7  高速接口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接口</w:t>
            </w:r>
          </w:p>
        </w:tc>
        <w:tc>
          <w:tcPr>
            <w:tcW w:type="dxa" w:w="7257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规格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PCIe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PCIe 3.0（2×2-lane） / PCIe 2.0（3×1-lane，与 SATA/USB3.0 复用）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USB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USB 3.1 / USB 2.0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以太网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 路千兆以太网（GMAC）</w:t>
            </w:r>
            <w:r>
              <w:rPr>
                <w:rFonts w:ascii="Arial" w:hAnsi="Arial" w:eastAsia="宋体"/>
                <w:b w:val="0"/>
                <w:color w:val="000000"/>
                <w:sz w:val="21"/>
                <w:vertAlign w:val="superscript"/>
              </w:rPr>
              <w:t>[5]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存储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SATA 3.0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串口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2×CAN、2×RS422、2×RS485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显示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HDMI 2.1（8K@60fps）、DP 1.4a（8K@30fps）、eDP 1.3（4K@60fps）、MIPI-LCD（4K@60fps）</w:t>
            </w:r>
          </w:p>
        </w:tc>
      </w:tr>
    </w:tbl>
    <w:p>
      <w:pPr>
        <w:spacing w:after="0" w:before="0" w:line="360" w:lineRule="auto"/>
        <w:ind w:firstLine="480"/>
      </w:pPr>
      <w:r>
        <w:rPr>
          <w:rFonts w:ascii="Arial" w:hAnsi="Arial" w:eastAsia="宋体"/>
          <w:b/>
          <w:color w:val="000000"/>
          <w:sz w:val="24"/>
        </w:rPr>
        <w:t>CAN 接口</w:t>
      </w:r>
      <w:r>
        <w:rPr>
          <w:rFonts w:ascii="Arial" w:hAnsi="Arial" w:eastAsia="宋体"/>
          <w:b w:val="0"/>
          <w:color w:val="000000"/>
          <w:sz w:val="24"/>
        </w:rPr>
        <w:t>可直接连接车辆底盘的控制总线；</w:t>
      </w:r>
      <w:r>
        <w:rPr>
          <w:rFonts w:ascii="Arial" w:hAnsi="Arial" w:eastAsia="宋体"/>
          <w:b/>
          <w:color w:val="000000"/>
          <w:sz w:val="24"/>
        </w:rPr>
        <w:t>PCIe / USB</w:t>
      </w:r>
      <w:r>
        <w:rPr>
          <w:rFonts w:ascii="Arial" w:hAnsi="Arial" w:eastAsia="宋体"/>
          <w:b w:val="0"/>
          <w:color w:val="000000"/>
          <w:sz w:val="24"/>
        </w:rPr>
        <w:t xml:space="preserve"> 可扩展 4G/5G 模块；</w:t>
      </w:r>
      <w:r>
        <w:rPr>
          <w:rFonts w:ascii="Arial" w:hAnsi="Arial" w:eastAsia="宋体"/>
          <w:b/>
          <w:color w:val="000000"/>
          <w:sz w:val="24"/>
        </w:rPr>
        <w:t>千兆以太网</w:t>
      </w:r>
      <w:r>
        <w:rPr>
          <w:rFonts w:ascii="Arial" w:hAnsi="Arial" w:eastAsia="宋体"/>
          <w:b w:val="0"/>
          <w:color w:val="000000"/>
          <w:sz w:val="24"/>
        </w:rPr>
        <w:t>可用于场地信号中继器的有线回传。</w:t>
      </w:r>
    </w:p>
    <w:p>
      <w:pPr>
        <w:pStyle w:val="Heading1"/>
        <w:keepNext/>
        <w:spacing w:before="28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3  图传与远程控制技术实现</w:t>
      </w:r>
    </w:p>
    <w:p>
      <w:pPr>
        <w:pStyle w:val="Heading2"/>
        <w:keepNext/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3.1  总体架构</w:t>
      </w:r>
    </w:p>
    <w:p>
      <w:pPr>
        <w:spacing w:after="0" w:before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系统按“车端—云端—玩家端”三层组织：车端（RK3588）完成多路视频采集、编码与遥控指令执行；云端负责信令分发与音视频中转；玩家端（APP/Web）完成视频解码渲染与操控输入。总体架构如图 1 所示。</w:t>
      </w:r>
    </w:p>
    <w:p>
      <w:pPr>
        <w:spacing w:before="120" w:after="40" w:line="240" w:lineRule="auto"/>
        <w:ind w:firstLine="0"/>
        <w:jc w:val="center"/>
        <w:shd w:val="clear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宋体" w:hAnsi="宋体" w:eastAsia="宋体"/>
          <w:b w:val="0"/>
          <w:color w:val="000000"/>
          <w:sz w:val="16"/>
        </w:rPr>
        <w:t>┌───────────────────────────────────────────────────┐</w:t>
        <w:br/>
      </w:r>
      <w:r>
        <w:rPr>
          <w:rFonts w:ascii="宋体" w:hAnsi="宋体" w:eastAsia="宋体"/>
          <w:b w:val="0"/>
          <w:color w:val="000000"/>
          <w:sz w:val="16"/>
        </w:rPr>
        <w:t>│                                            车端（RK3588）                                            │</w:t>
        <w:br/>
      </w:r>
      <w:r>
        <w:rPr>
          <w:rFonts w:ascii="宋体" w:hAnsi="宋体" w:eastAsia="宋体"/>
          <w:b w:val="0"/>
          <w:color w:val="000000"/>
          <w:sz w:val="16"/>
        </w:rPr>
        <w:t>│                                                                                                      │</w:t>
        <w:br/>
      </w:r>
      <w:r>
        <w:rPr>
          <w:rFonts w:ascii="宋体" w:hAnsi="宋体" w:eastAsia="宋体"/>
          <w:b w:val="0"/>
          <w:color w:val="000000"/>
          <w:sz w:val="16"/>
        </w:rPr>
        <w:t>│┌──────────┐→┌──────────┐→┌──────────┐→┌──────────┐│</w:t>
        <w:br/>
      </w:r>
      <w:r>
        <w:rPr>
          <w:rFonts w:ascii="宋体" w:hAnsi="宋体" w:eastAsia="宋体"/>
          <w:b w:val="0"/>
          <w:color w:val="000000"/>
          <w:sz w:val="16"/>
        </w:rPr>
        <w:t>││ 摄像头 1           │→│ ISP 采集           │→│ H.265 编码         │→│ 4G/5G 模块         ││</w:t>
        <w:br/>
      </w:r>
      <w:r>
        <w:rPr>
          <w:rFonts w:ascii="宋体" w:hAnsi="宋体" w:eastAsia="宋体"/>
          <w:b w:val="0"/>
          <w:color w:val="000000"/>
          <w:sz w:val="16"/>
        </w:rPr>
        <w:t>││ （CSI 接口）       │→│ 去噪 / HDR         │→│ （硬件）           │→│ （USB/PCIe）       ││</w:t>
        <w:br/>
      </w:r>
      <w:r>
        <w:rPr>
          <w:rFonts w:ascii="宋体" w:hAnsi="宋体" w:eastAsia="宋体"/>
          <w:b w:val="0"/>
          <w:color w:val="000000"/>
          <w:sz w:val="16"/>
        </w:rPr>
        <w:t>│└──────────┘→└──────────┘→└──────────┘→└─────┬────┘│</w:t>
        <w:br/>
      </w:r>
      <w:r>
        <w:rPr>
          <w:rFonts w:ascii="宋体" w:hAnsi="宋体" w:eastAsia="宋体"/>
          <w:b w:val="0"/>
          <w:color w:val="000000"/>
          <w:sz w:val="16"/>
        </w:rPr>
        <w:t>│┌──────────┐→┌──────────┐→┌──────────┐              │          │</w:t>
        <w:br/>
      </w:r>
      <w:r>
        <w:rPr>
          <w:rFonts w:ascii="宋体" w:hAnsi="宋体" w:eastAsia="宋体"/>
          <w:b w:val="0"/>
          <w:color w:val="000000"/>
          <w:sz w:val="16"/>
        </w:rPr>
        <w:t>││ 摄像头 2           │→│ ISP 采集           │→│ 全景拼接           │              │          │</w:t>
        <w:br/>
      </w:r>
      <w:r>
        <w:rPr>
          <w:rFonts w:ascii="宋体" w:hAnsi="宋体" w:eastAsia="宋体"/>
          <w:b w:val="0"/>
          <w:color w:val="000000"/>
          <w:sz w:val="16"/>
        </w:rPr>
        <w:t>││ （CSI 接口）       │→│ 去噪 / HDR         │→│ （NPU 加速）       │              │          │</w:t>
        <w:br/>
      </w:r>
      <w:r>
        <w:rPr>
          <w:rFonts w:ascii="宋体" w:hAnsi="宋体" w:eastAsia="宋体"/>
          <w:b w:val="0"/>
          <w:color w:val="000000"/>
          <w:sz w:val="16"/>
        </w:rPr>
        <w:t>│└──────────┘→└──────────┘→└──────────┘              │          │</w:t>
        <w:br/>
      </w:r>
      <w:r>
        <w:rPr>
          <w:rFonts w:ascii="宋体" w:hAnsi="宋体" w:eastAsia="宋体"/>
          <w:b w:val="0"/>
          <w:color w:val="000000"/>
          <w:sz w:val="16"/>
        </w:rPr>
        <w:t>│┌──────────┐←┌──────────┐←┌──────────┐              │          │</w:t>
        <w:br/>
      </w:r>
      <w:r>
        <w:rPr>
          <w:rFonts w:ascii="宋体" w:hAnsi="宋体" w:eastAsia="宋体"/>
          <w:b w:val="0"/>
          <w:color w:val="000000"/>
          <w:sz w:val="16"/>
        </w:rPr>
        <w:t>││ 舵机 / 电调        │←│ 信令解析           │←│ RTM 接收           │←─────┘│          │</w:t>
        <w:br/>
      </w:r>
      <w:r>
        <w:rPr>
          <w:rFonts w:ascii="宋体" w:hAnsi="宋体" w:eastAsia="宋体"/>
          <w:b w:val="0"/>
          <w:color w:val="000000"/>
          <w:sz w:val="16"/>
        </w:rPr>
        <w:t>││ 执行机构           │←│ （CPU）            │←│ （4G/5G）          │              │          │</w:t>
        <w:br/>
      </w:r>
      <w:r>
        <w:rPr>
          <w:rFonts w:ascii="宋体" w:hAnsi="宋体" w:eastAsia="宋体"/>
          <w:b w:val="0"/>
          <w:color w:val="000000"/>
          <w:sz w:val="16"/>
        </w:rPr>
        <w:t>│└──────────┘←└──────────┘←└──────────┘              │          │</w:t>
        <w:br/>
      </w:r>
      <w:r>
        <w:rPr>
          <w:rFonts w:ascii="宋体" w:hAnsi="宋体" w:eastAsia="宋体"/>
          <w:b w:val="0"/>
          <w:color w:val="000000"/>
          <w:sz w:val="16"/>
        </w:rPr>
        <w:t>└─────────────────────────────────────────────┴─────┘</w:t>
        <w:br/>
      </w:r>
      <w:r>
        <w:rPr>
          <w:rFonts w:ascii="宋体" w:hAnsi="宋体" w:eastAsia="宋体"/>
          <w:b w:val="0"/>
          <w:color w:val="000000"/>
          <w:sz w:val="16"/>
        </w:rPr>
        <w:t xml:space="preserve">                                                                                            │            </w:t>
        <w:br/>
      </w:r>
      <w:r>
        <w:rPr>
          <w:rFonts w:ascii="宋体" w:hAnsi="宋体" w:eastAsia="宋体"/>
          <w:b w:val="0"/>
          <w:color w:val="000000"/>
          <w:sz w:val="16"/>
        </w:rPr>
        <w:t xml:space="preserve">                                                                                          ▼ 4G/5G 公网   </w:t>
        <w:br/>
      </w:r>
      <w:r>
        <w:rPr>
          <w:rFonts w:ascii="宋体" w:hAnsi="宋体" w:eastAsia="宋体"/>
          <w:b w:val="0"/>
          <w:color w:val="000000"/>
          <w:sz w:val="16"/>
        </w:rPr>
        <w:t>┌─────────────────────────────────────────────┬─────┐</w:t>
        <w:br/>
      </w:r>
      <w:r>
        <w:rPr>
          <w:rFonts w:ascii="宋体" w:hAnsi="宋体" w:eastAsia="宋体"/>
          <w:b w:val="0"/>
          <w:color w:val="000000"/>
          <w:sz w:val="16"/>
        </w:rPr>
        <w:t>│                                              云端服务器                                              │</w:t>
        <w:br/>
      </w:r>
      <w:r>
        <w:rPr>
          <w:rFonts w:ascii="宋体" w:hAnsi="宋体" w:eastAsia="宋体"/>
          <w:b w:val="0"/>
          <w:color w:val="000000"/>
          <w:sz w:val="16"/>
        </w:rPr>
        <w:t>│                                                                                                      │</w:t>
        <w:br/>
      </w:r>
      <w:r>
        <w:rPr>
          <w:rFonts w:ascii="宋体" w:hAnsi="宋体" w:eastAsia="宋体"/>
          <w:b w:val="0"/>
          <w:color w:val="000000"/>
          <w:sz w:val="16"/>
        </w:rPr>
        <w:t>│┌──────────┐  ┌──────────┐  ┌──────────┐              │          │</w:t>
        <w:br/>
      </w:r>
      <w:r>
        <w:rPr>
          <w:rFonts w:ascii="宋体" w:hAnsi="宋体" w:eastAsia="宋体"/>
          <w:b w:val="0"/>
          <w:color w:val="000000"/>
          <w:sz w:val="16"/>
        </w:rPr>
        <w:t>││ 信令服务器         │  │ TURN 中转          │  │ 业务后台           │              │          │</w:t>
        <w:br/>
      </w:r>
      <w:r>
        <w:rPr>
          <w:rFonts w:ascii="宋体" w:hAnsi="宋体" w:eastAsia="宋体"/>
          <w:b w:val="0"/>
          <w:color w:val="000000"/>
          <w:sz w:val="16"/>
        </w:rPr>
        <w:t>││ （RTM）            │  │ （音视频）         │  │ （订单/地图）      │              │          │</w:t>
        <w:br/>
      </w:r>
      <w:r>
        <w:rPr>
          <w:rFonts w:ascii="宋体" w:hAnsi="宋体" w:eastAsia="宋体"/>
          <w:b w:val="0"/>
          <w:color w:val="000000"/>
          <w:sz w:val="16"/>
        </w:rPr>
        <w:t>│└──────────┘  └──────────┘  └──────────┘              │          │</w:t>
        <w:br/>
      </w:r>
      <w:r>
        <w:rPr>
          <w:rFonts w:ascii="宋体" w:hAnsi="宋体" w:eastAsia="宋体"/>
          <w:b w:val="0"/>
          <w:color w:val="000000"/>
          <w:sz w:val="16"/>
        </w:rPr>
        <w:t>└─────────────────────────────────────────────┴─────┘</w:t>
        <w:br/>
      </w:r>
      <w:r>
        <w:rPr>
          <w:rFonts w:ascii="宋体" w:hAnsi="宋体" w:eastAsia="宋体"/>
          <w:b w:val="0"/>
          <w:color w:val="000000"/>
          <w:sz w:val="16"/>
        </w:rPr>
        <w:t xml:space="preserve">                                                                                            │            </w:t>
        <w:br/>
      </w:r>
      <w:r>
        <w:rPr>
          <w:rFonts w:ascii="宋体" w:hAnsi="宋体" w:eastAsia="宋体"/>
          <w:b w:val="0"/>
          <w:color w:val="000000"/>
          <w:sz w:val="16"/>
        </w:rPr>
        <w:t xml:space="preserve">                                                                                          ▼              </w:t>
        <w:br/>
      </w:r>
      <w:r>
        <w:rPr>
          <w:rFonts w:ascii="宋体" w:hAnsi="宋体" w:eastAsia="宋体"/>
          <w:b w:val="0"/>
          <w:color w:val="000000"/>
          <w:sz w:val="16"/>
        </w:rPr>
        <w:t>┌─────────────────────────────────────────────┬─────┐</w:t>
        <w:br/>
      </w:r>
      <w:r>
        <w:rPr>
          <w:rFonts w:ascii="宋体" w:hAnsi="宋体" w:eastAsia="宋体"/>
          <w:b w:val="0"/>
          <w:color w:val="000000"/>
          <w:sz w:val="16"/>
        </w:rPr>
        <w:t>│                                         玩家端（APP / Web）                                          │</w:t>
        <w:br/>
      </w:r>
      <w:r>
        <w:rPr>
          <w:rFonts w:ascii="宋体" w:hAnsi="宋体" w:eastAsia="宋体"/>
          <w:b w:val="0"/>
          <w:color w:val="000000"/>
          <w:sz w:val="16"/>
        </w:rPr>
        <w:t>│                                                                                                      │</w:t>
        <w:br/>
      </w:r>
      <w:r>
        <w:rPr>
          <w:rFonts w:ascii="宋体" w:hAnsi="宋体" w:eastAsia="宋体"/>
          <w:b w:val="0"/>
          <w:color w:val="000000"/>
          <w:sz w:val="16"/>
        </w:rPr>
        <w:t>│┌──────────┐  ┌──────────┐  ┌──────────┐              │          │</w:t>
        <w:br/>
      </w:r>
      <w:r>
        <w:rPr>
          <w:rFonts w:ascii="宋体" w:hAnsi="宋体" w:eastAsia="宋体"/>
          <w:b w:val="0"/>
          <w:color w:val="000000"/>
          <w:sz w:val="16"/>
        </w:rPr>
        <w:t>││ H.265 解码         │  │ 画面渲染           │  │ 操控界面           │              │          │</w:t>
        <w:br/>
      </w:r>
      <w:r>
        <w:rPr>
          <w:rFonts w:ascii="宋体" w:hAnsi="宋体" w:eastAsia="宋体"/>
          <w:b w:val="0"/>
          <w:color w:val="000000"/>
          <w:sz w:val="16"/>
        </w:rPr>
        <w:t>││ （硬件）           │  │ （GPU）            │  │ （摇杆/VR）        │              │          │</w:t>
        <w:br/>
      </w:r>
      <w:r>
        <w:rPr>
          <w:rFonts w:ascii="宋体" w:hAnsi="宋体" w:eastAsia="宋体"/>
          <w:b w:val="0"/>
          <w:color w:val="000000"/>
          <w:sz w:val="16"/>
        </w:rPr>
        <w:t>│└──────────┘  └──────────┘  └──────────┘              │          │</w:t>
        <w:br/>
      </w:r>
      <w:r>
        <w:rPr>
          <w:rFonts w:ascii="宋体" w:hAnsi="宋体" w:eastAsia="宋体"/>
          <w:b w:val="0"/>
          <w:color w:val="000000"/>
          <w:sz w:val="16"/>
        </w:rPr>
        <w:t>└───────────────────────────────────────────────────┘</w:t>
      </w:r>
    </w:p>
    <w:p>
      <w:pPr>
        <w:spacing w:before="40" w:after="12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图 1  车端—云端—玩家端系统总体架构</w:t>
      </w:r>
    </w:p>
    <w:p>
      <w:pPr>
        <w:pStyle w:val="Heading2"/>
        <w:keepNext/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3.2  低延迟视频传输链路</w:t>
      </w:r>
    </w:p>
    <w:p>
      <w:pPr>
        <w:spacing w:after="0" w:before="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核心技术路径（基于瑞芯微 Rockit 框架 + 声网 RTC）：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视频采集</w:t>
      </w:r>
      <w:r>
        <w:rPr>
          <w:rFonts w:ascii="Arial" w:hAnsi="Arial" w:eastAsia="宋体"/>
          <w:b w:val="0"/>
          <w:color w:val="000000"/>
          <w:sz w:val="24"/>
        </w:rPr>
        <w:t>：CSI 接口摄像头 → ISP 硬件去噪 / HDR 处理 → 原始视频帧；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视频编码</w:t>
      </w:r>
      <w:r>
        <w:rPr>
          <w:rFonts w:ascii="Arial" w:hAnsi="Arial" w:eastAsia="宋体"/>
          <w:b w:val="0"/>
          <w:color w:val="000000"/>
          <w:sz w:val="24"/>
        </w:rPr>
        <w:t>：Rockit 框架调用 MPP 硬件编码器 → H.265 编码（最高 8K@30fps）；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网络传输</w:t>
      </w:r>
      <w:r>
        <w:rPr>
          <w:rFonts w:ascii="Arial" w:hAnsi="Arial" w:eastAsia="宋体"/>
          <w:b w:val="0"/>
          <w:color w:val="000000"/>
          <w:sz w:val="24"/>
        </w:rPr>
        <w:t>：声网 RTC 实时音视频通道 → 4G/5G 上行；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云端转发</w:t>
      </w:r>
      <w:r>
        <w:rPr>
          <w:rFonts w:ascii="Arial" w:hAnsi="Arial" w:eastAsia="宋体"/>
          <w:b w:val="0"/>
          <w:color w:val="000000"/>
          <w:sz w:val="24"/>
        </w:rPr>
        <w:t>：TURN 服务器中转 → 下行至玩家端；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播放渲染</w:t>
      </w:r>
      <w:r>
        <w:rPr>
          <w:rFonts w:ascii="Arial" w:hAnsi="Arial" w:eastAsia="宋体"/>
          <w:b w:val="0"/>
          <w:color w:val="000000"/>
          <w:sz w:val="24"/>
        </w:rPr>
        <w:t>：玩家端硬件解码 → GPU 渲染显示。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8  图传性能指标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6803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数值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端到端延迟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稳定低于 200ms，中位数 76ms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全球延迟达标率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99.9%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抗丢包能力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音视频丢包 80% 下画面仍保持连续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信令可靠性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70% 丢包下指令到达率近乎 100%</w:t>
            </w:r>
          </w:p>
        </w:tc>
      </w:tr>
    </w:tbl>
    <w:p>
      <w:pPr>
        <w:spacing w:before="40" w:after="120"/>
        <w:ind w:firstLine="0"/>
      </w:pPr>
      <w:r>
        <w:rPr>
          <w:rFonts w:ascii="Arial" w:hAnsi="Arial" w:eastAsia="宋体"/>
          <w:b w:val="0"/>
          <w:color w:val="000000"/>
          <w:sz w:val="18"/>
        </w:rPr>
        <w:t>注：数据来源为声网官方公开方案指标</w:t>
      </w:r>
      <w:r>
        <w:rPr>
          <w:rFonts w:ascii="Arial" w:hAnsi="Arial" w:eastAsia="宋体"/>
          <w:b w:val="0"/>
          <w:color w:val="000000"/>
          <w:sz w:val="18"/>
          <w:vertAlign w:val="superscript"/>
        </w:rPr>
        <w:t>[1]</w:t>
      </w:r>
      <w:r>
        <w:rPr>
          <w:rFonts w:ascii="Arial" w:hAnsi="Arial" w:eastAsia="宋体"/>
          <w:b w:val="0"/>
          <w:color w:val="000000"/>
          <w:sz w:val="18"/>
          <w:vertAlign w:val="superscript"/>
        </w:rPr>
        <w:t>[2]</w:t>
      </w:r>
      <w:r>
        <w:rPr>
          <w:rFonts w:ascii="Arial" w:hAnsi="Arial" w:eastAsia="宋体"/>
          <w:b w:val="0"/>
          <w:color w:val="000000"/>
          <w:sz w:val="18"/>
          <w:vertAlign w:val="superscript"/>
        </w:rPr>
        <w:t>[6]</w:t>
      </w:r>
      <w:r>
        <w:rPr>
          <w:rFonts w:ascii="Arial" w:hAnsi="Arial" w:eastAsia="宋体"/>
          <w:b w:val="0"/>
          <w:color w:val="000000"/>
          <w:sz w:val="18"/>
        </w:rPr>
        <w:t>。</w:t>
      </w:r>
    </w:p>
    <w:p>
      <w:pPr>
        <w:pStyle w:val="Heading2"/>
        <w:keepNext/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3.3  遥控指令通道（信令）</w:t>
      </w:r>
    </w:p>
    <w:p>
      <w:pPr>
        <w:spacing w:after="0" w:before="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采用声网 RTM（实时信令）通道传输操控指令，关键设计如下：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控制周期</w:t>
      </w:r>
      <w:r>
        <w:rPr>
          <w:rFonts w:ascii="Arial" w:hAnsi="Arial" w:eastAsia="宋体"/>
          <w:b w:val="0"/>
          <w:color w:val="000000"/>
          <w:sz w:val="24"/>
        </w:rPr>
        <w:t>：建议 30–50ms（20–33Hz），与 RC 遥控器手感一致；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指令类型</w:t>
      </w:r>
      <w:r>
        <w:rPr>
          <w:rFonts w:ascii="Arial" w:hAnsi="Arial" w:eastAsia="宋体"/>
          <w:b w:val="0"/>
          <w:color w:val="000000"/>
          <w:sz w:val="24"/>
        </w:rPr>
        <w:t>：转向角度（0–180°）、油门 / 刹车（-100% ~ +100%）、灯光 / 双闪 / 喇叭等开关量；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可靠性</w:t>
      </w:r>
      <w:r>
        <w:rPr>
          <w:rFonts w:ascii="Arial" w:hAnsi="Arial" w:eastAsia="宋体"/>
          <w:b w:val="0"/>
          <w:color w:val="000000"/>
          <w:sz w:val="24"/>
        </w:rPr>
        <w:t>：70% 丢包下指令到达率近乎 100%；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安全机制</w:t>
      </w:r>
      <w:r>
        <w:rPr>
          <w:rFonts w:ascii="Arial" w:hAnsi="Arial" w:eastAsia="宋体"/>
          <w:b w:val="0"/>
          <w:color w:val="000000"/>
          <w:sz w:val="24"/>
        </w:rPr>
        <w:t>：断链自动减速停车、电子围栏限速、紧急制动优先响应。</w:t>
      </w:r>
    </w:p>
    <w:p>
      <w:pPr>
        <w:pStyle w:val="Heading2"/>
        <w:keepNext/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3.4  全景拼接实现（未来升级）</w:t>
      </w:r>
    </w:p>
    <w:p>
      <w:pPr>
        <w:spacing w:after="0" w:before="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RK3588 支持最多 6 路摄像头的实时无缝拼接</w:t>
      </w:r>
      <w:r>
        <w:rPr>
          <w:rFonts w:ascii="Arial" w:hAnsi="Arial" w:eastAsia="宋体"/>
          <w:b w:val="0"/>
          <w:color w:val="000000"/>
          <w:sz w:val="24"/>
          <w:vertAlign w:val="superscript"/>
        </w:rPr>
        <w:t>[3]</w:t>
      </w:r>
      <w:r>
        <w:rPr>
          <w:rFonts w:ascii="Arial" w:hAnsi="Arial" w:eastAsia="宋体"/>
          <w:b w:val="0"/>
          <w:color w:val="000000"/>
          <w:sz w:val="24"/>
        </w:rPr>
        <w:t>，双 ISP 可同时处理两路摄像头输入：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采集</w:t>
      </w:r>
      <w:r>
        <w:rPr>
          <w:rFonts w:ascii="Arial" w:hAnsi="Arial" w:eastAsia="宋体"/>
          <w:b w:val="0"/>
          <w:color w:val="000000"/>
          <w:sz w:val="24"/>
        </w:rPr>
        <w:t>：双路 CSI 摄像头 → 双 ISP 并行采集（16M@30fps × 2）；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拼接</w:t>
      </w:r>
      <w:r>
        <w:rPr>
          <w:rFonts w:ascii="Arial" w:hAnsi="Arial" w:eastAsia="宋体"/>
          <w:b w:val="0"/>
          <w:color w:val="000000"/>
          <w:sz w:val="24"/>
        </w:rPr>
        <w:t>：NPU 加速图像特征匹配与融合 → 全景画面生成；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编码</w:t>
      </w:r>
      <w:r>
        <w:rPr>
          <w:rFonts w:ascii="Arial" w:hAnsi="Arial" w:eastAsia="宋体"/>
          <w:b w:val="0"/>
          <w:color w:val="000000"/>
          <w:sz w:val="24"/>
        </w:rPr>
        <w:t>：MPP 硬件编码 → H.265 全景视频流。</w:t>
      </w:r>
    </w:p>
    <w:p>
      <w:pPr>
        <w:spacing w:after="0" w:before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算力参考：实测部署 YOLOv8s 模型时，RK3588 处理单路 1080P 视频可达 30+FPS；同时处理 4 路 1080P 实时目标检测时，平均每路 10–12FPS。</w:t>
      </w:r>
    </w:p>
    <w:p>
      <w:pPr>
        <w:pStyle w:val="Heading1"/>
        <w:keepNext/>
        <w:spacing w:before="28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4  软件生态与开发支持</w:t>
      </w:r>
    </w:p>
    <w:p>
      <w:pPr>
        <w:pStyle w:val="Heading2"/>
        <w:keepNext/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4.1  操作系统支持</w:t>
      </w:r>
    </w:p>
    <w:p>
      <w:pPr>
        <w:spacing w:after="0" w:before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RK3588 全面支持 Android 12、Ubuntu / Debian Linux，以及 Buildroot / Yocto 嵌入式定制方案。</w:t>
      </w:r>
      <w:r>
        <w:rPr>
          <w:rFonts w:ascii="Arial" w:hAnsi="Arial" w:eastAsia="宋体"/>
          <w:b/>
          <w:color w:val="000000"/>
          <w:sz w:val="24"/>
        </w:rPr>
        <w:t>建议本项目采用 Ubuntu 22.04 LTS + RT-Preempt 实时内核补丁</w:t>
      </w:r>
      <w:r>
        <w:rPr>
          <w:rFonts w:ascii="Arial" w:hAnsi="Arial" w:eastAsia="宋体"/>
          <w:b w:val="0"/>
          <w:color w:val="000000"/>
          <w:sz w:val="24"/>
        </w:rPr>
        <w:t>，兼顾开发便利性与实时性。</w:t>
      </w:r>
    </w:p>
    <w:p>
      <w:pPr>
        <w:pStyle w:val="Heading2"/>
        <w:keepNext/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4.2  核心开发框架</w:t>
      </w:r>
    </w:p>
    <w:p>
      <w:pPr>
        <w:spacing w:after="0" w:before="0" w:line="360" w:lineRule="auto"/>
        <w:ind w:firstLine="480"/>
      </w:pPr>
      <w:r>
        <w:rPr>
          <w:rFonts w:ascii="Arial" w:hAnsi="Arial" w:eastAsia="宋体"/>
          <w:b/>
          <w:color w:val="000000"/>
          <w:sz w:val="24"/>
        </w:rPr>
        <w:t>Rockit 多媒体框架</w:t>
      </w:r>
      <w:r>
        <w:rPr>
          <w:rFonts w:ascii="Arial" w:hAnsi="Arial" w:eastAsia="宋体"/>
          <w:b w:val="0"/>
          <w:color w:val="000000"/>
          <w:sz w:val="24"/>
        </w:rPr>
        <w:t>（瑞芯微官方）：将常用媒体组件插件化，以积木化方式构建灵活的应用 Pipeline；对应用层屏蔽芯片底层复杂处理，直接提供视频捕获、H.265 / H.264 编解码、图像前处理（裁剪 / 缩放 / 旋转）等接口。声网已基于 Rockit 完成全链路适配与优化。</w:t>
      </w:r>
    </w:p>
    <w:p>
      <w:pPr>
        <w:spacing w:after="0" w:before="0" w:line="360" w:lineRule="auto"/>
        <w:ind w:firstLine="480"/>
      </w:pPr>
      <w:r>
        <w:rPr>
          <w:rFonts w:ascii="Arial" w:hAnsi="Arial" w:eastAsia="宋体"/>
          <w:b/>
          <w:color w:val="000000"/>
          <w:sz w:val="24"/>
        </w:rPr>
        <w:t>MPP（Media Process Platform）</w:t>
      </w:r>
      <w:r>
        <w:rPr>
          <w:rFonts w:ascii="Arial" w:hAnsi="Arial" w:eastAsia="宋体"/>
          <w:b w:val="0"/>
          <w:color w:val="000000"/>
          <w:sz w:val="24"/>
        </w:rPr>
        <w:t>：Rockchip 官方媒体处理平台；FFmpeg 已支持 RK3588 的 MPP 硬件编解码；支持零拷贝（zero-copy）传输，有效降低内存拷贝延迟。</w:t>
      </w:r>
    </w:p>
    <w:p>
      <w:pPr>
        <w:spacing w:after="0" w:before="0" w:line="360" w:lineRule="auto"/>
        <w:ind w:firstLine="480"/>
      </w:pPr>
      <w:r>
        <w:rPr>
          <w:rFonts w:ascii="Arial" w:hAnsi="Arial" w:eastAsia="宋体"/>
          <w:b/>
          <w:color w:val="000000"/>
          <w:sz w:val="24"/>
        </w:rPr>
        <w:t>RKNN-Toolkit</w:t>
      </w:r>
      <w:r>
        <w:rPr>
          <w:rFonts w:ascii="Arial" w:hAnsi="Arial" w:eastAsia="宋体"/>
          <w:b w:val="0"/>
          <w:color w:val="000000"/>
          <w:sz w:val="24"/>
        </w:rPr>
        <w:t>（NPU 开发）：支持 TensorFlow / PyTorch / ONNX 等模型转换，提供 C / Python API，可部署 YOLO 等目标检测模型。</w:t>
      </w:r>
    </w:p>
    <w:p>
      <w:pPr>
        <w:pStyle w:val="Heading2"/>
        <w:keepNext/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4.3  开源方案参考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9  开源方案参考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ffmpeg-rockchip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FFmpeg 硬件编解码补丁，支持 RK3588 MPP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RustKVM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基于 RK3588 的 KVM-over-IP 方案，集成 MPP 硬件加速与 WebRTC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声网平行操控方案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瑞芯微 × 声网联合方案，开箱即用的远程图传能力</w:t>
            </w:r>
          </w:p>
        </w:tc>
      </w:tr>
    </w:tbl>
    <w:p>
      <w:pPr>
        <w:pStyle w:val="Heading1"/>
        <w:keepNext/>
        <w:spacing w:before="28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5  功耗与散热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10  功耗场景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685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2835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功耗</w:t>
            </w:r>
          </w:p>
        </w:tc>
        <w:tc>
          <w:tcPr>
            <w:tcW w:type="dxa" w:w="2551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待机（无负载）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约 2.37W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CPU + 内存 + 存储满载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约 6.98W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深度休眠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约 0.59W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全负载（含 4G/5G + 图传）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预估 8–12W</w:t>
            </w:r>
          </w:p>
        </w:tc>
        <w:tc>
          <w:tcPr>
            <w:tcW w:type="dxa" w:w="2551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待实测验证</w:t>
            </w:r>
          </w:p>
        </w:tc>
      </w:tr>
    </w:tbl>
    <w:p>
      <w:pPr>
        <w:spacing w:after="0" w:before="0" w:line="360" w:lineRule="auto"/>
        <w:ind w:firstLine="0"/>
      </w:pPr>
      <w:r>
        <w:rPr>
          <w:rFonts w:ascii="Arial" w:hAnsi="Arial" w:eastAsia="宋体"/>
          <w:b w:val="0"/>
          <w:color w:val="000000"/>
          <w:sz w:val="24"/>
        </w:rPr>
        <w:t>散热建议：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被动散热</w:t>
      </w:r>
      <w:r>
        <w:rPr>
          <w:rFonts w:ascii="Arial" w:hAnsi="Arial" w:eastAsia="宋体"/>
          <w:b w:val="0"/>
          <w:color w:val="000000"/>
          <w:sz w:val="24"/>
        </w:rPr>
        <w:t>：铝合金外壳 + 导热硅脂（适合低负载场景）；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主动散热</w:t>
      </w:r>
      <w:r>
        <w:rPr>
          <w:rFonts w:ascii="Arial" w:hAnsi="Arial" w:eastAsia="宋体"/>
          <w:b w:val="0"/>
          <w:color w:val="000000"/>
          <w:sz w:val="24"/>
        </w:rPr>
        <w:t>：5V 风扇 + 散热片（推荐用于本项目的图传场景）；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动态调频</w:t>
      </w:r>
      <w:r>
        <w:rPr>
          <w:rFonts w:ascii="Arial" w:hAnsi="Arial" w:eastAsia="宋体"/>
          <w:b w:val="0"/>
          <w:color w:val="000000"/>
          <w:sz w:val="24"/>
        </w:rPr>
        <w:t>：NPU 支持动态电压频率调节（DVFS），可在 0.5–3W 功耗范围内实现 6 TOPS 峰值性能。</w:t>
      </w:r>
    </w:p>
    <w:p>
      <w:pPr>
        <w:pStyle w:val="Heading1"/>
        <w:keepNext/>
        <w:spacing w:before="28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6  硬件选型建议</w:t>
      </w:r>
    </w:p>
    <w:p>
      <w:pPr>
        <w:pStyle w:val="Heading2"/>
        <w:keepNext/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6.1  核心板推荐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11  核心板选型推荐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型号</w:t>
            </w:r>
          </w:p>
        </w:tc>
        <w:tc>
          <w:tcPr>
            <w:tcW w:type="dxa" w:w="1984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厂商</w:t>
            </w:r>
          </w:p>
        </w:tc>
        <w:tc>
          <w:tcPr>
            <w:tcW w:type="dxa" w:w="4819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特点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FET3588-C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飞凌嵌入式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工业级，-40℃ ~ 85℃ 宽温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IDO-SOM3588-V1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触觉智能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5×6cm 超小尺寸，B2B 接口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TB-RK3588X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瑞芯微 Toybrick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官方开发板，资料最全</w:t>
            </w:r>
          </w:p>
        </w:tc>
      </w:tr>
    </w:tbl>
    <w:p>
      <w:pPr>
        <w:pStyle w:val="Heading2"/>
        <w:keepNext/>
        <w:spacing w:before="220" w:after="100"/>
        <w:ind w:firstLine="0"/>
      </w:pPr>
      <w:r>
        <w:rPr>
          <w:rFonts w:ascii="Arial" w:hAnsi="Arial" w:eastAsia="黑体"/>
          <w:b/>
          <w:color w:val="000000"/>
          <w:sz w:val="28"/>
        </w:rPr>
        <w:t>6.2  最小系统配置（原型车）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12  最小系统配置（原型车）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84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组件</w:t>
            </w:r>
          </w:p>
        </w:tc>
        <w:tc>
          <w:tcPr>
            <w:tcW w:type="dxa" w:w="3969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规格</w:t>
            </w:r>
          </w:p>
        </w:tc>
        <w:tc>
          <w:tcPr>
            <w:tcW w:type="dxa" w:w="3118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核心板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RK3588（4GB LPDDR4 + 32GB eMMC）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最低配置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摄像头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MIPI CSI 接口，160° 广角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单路起步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4G 模块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移远 EC20（USB 接口）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或 5G 模块（预留）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电源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12V 输入 → 5V / 4A DC-DC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满足满载需求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存储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MicroSD 卡（用于系统）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或 eMMC 启动</w:t>
            </w:r>
          </w:p>
        </w:tc>
      </w:tr>
    </w:tbl>
    <w:p>
      <w:pPr>
        <w:pStyle w:val="Heading1"/>
        <w:keepNext/>
        <w:spacing w:before="28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7  与本项目技术路线的契合点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低延迟图传</w:t>
      </w:r>
      <w:r>
        <w:rPr>
          <w:rFonts w:ascii="Arial" w:hAnsi="Arial" w:eastAsia="宋体"/>
          <w:b w:val="0"/>
          <w:color w:val="000000"/>
          <w:sz w:val="24"/>
        </w:rPr>
        <w:t>：声网 × 瑞芯微方案已验证端到端延迟可稳定低于 200ms，完全满足“跟手”操控需求；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全景拼接能力</w:t>
      </w:r>
      <w:r>
        <w:rPr>
          <w:rFonts w:ascii="Arial" w:hAnsi="Arial" w:eastAsia="宋体"/>
          <w:b w:val="0"/>
          <w:color w:val="000000"/>
          <w:sz w:val="24"/>
        </w:rPr>
        <w:t>：双 ISP + 6 路摄像头支持 + NPU 加速，全景拼接可在车端完成；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6 TOPS NPU</w:t>
      </w:r>
      <w:r>
        <w:rPr>
          <w:rFonts w:ascii="Arial" w:hAnsi="Arial" w:eastAsia="宋体"/>
          <w:b w:val="0"/>
          <w:color w:val="000000"/>
          <w:sz w:val="24"/>
        </w:rPr>
        <w:t>：为未来升级预留充足 AI 算力（障碍物检测、驾驶辅助等）；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工业级可靠性</w:t>
      </w:r>
      <w:r>
        <w:rPr>
          <w:rFonts w:ascii="Arial" w:hAnsi="Arial" w:eastAsia="宋体"/>
          <w:b w:val="0"/>
          <w:color w:val="000000"/>
          <w:sz w:val="24"/>
        </w:rPr>
        <w:t>：部分核心板支持 -40℃ ~ 85℃ 宽温，适应野外各种气候条件；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/>
          <w:color w:val="000000"/>
          <w:sz w:val="24"/>
        </w:rPr>
        <w:t>成熟生态</w:t>
      </w:r>
      <w:r>
        <w:rPr>
          <w:rFonts w:ascii="Arial" w:hAnsi="Arial" w:eastAsia="宋体"/>
          <w:b w:val="0"/>
          <w:color w:val="000000"/>
          <w:sz w:val="24"/>
        </w:rPr>
        <w:t>：RK3588 已是机器人“小脑”芯片的事实标准，开发者社区活跃、资料丰富。</w:t>
      </w:r>
    </w:p>
    <w:p>
      <w:pPr>
        <w:pStyle w:val="Heading1"/>
        <w:keepNext/>
        <w:spacing w:before="28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8  开发路线建议</w:t>
      </w:r>
    </w:p>
    <w:p>
      <w:pPr>
        <w:keepNext/>
        <w:spacing w:before="12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 13  开发路线规划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247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2948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硬件</w:t>
            </w:r>
          </w:p>
        </w:tc>
        <w:tc>
          <w:tcPr>
            <w:tcW w:type="dxa" w:w="2948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软件</w:t>
            </w:r>
          </w:p>
        </w:tc>
        <w:tc>
          <w:tcPr>
            <w:tcW w:type="dxa" w:w="1928"/>
            <w:vAlign w:val="center"/>
            <w:shd w:val="clear" w:color="auto" w:fill="D9D9D9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目标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Phase 1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TB-RK3588X 开发板 + 单 CSI 摄像头 + 4G 模块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Ubuntu + Rockit + 声网 RTC SDK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跑通单路图传 + 遥控，延迟 &lt; 200ms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Phase 2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核心板（如 FET3588-C）+ 定制底板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移植至核心板 + 接入 CAN 总线控制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工程样机，体积缩小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Phase 3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双 CSI 摄像头 + NPU 拼接算法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RKNN-Toolkit 部署拼接模型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全景图传上线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Phase 4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5G 模块升级 + 多路摄像头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视角自适应码流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带宽效率优化</w:t>
            </w:r>
          </w:p>
        </w:tc>
      </w:tr>
    </w:tbl>
    <w:p>
      <w:pPr>
        <w:pStyle w:val="Heading1"/>
        <w:keepNext/>
        <w:spacing w:before="280" w:after="120"/>
        <w:ind w:firstLine="0"/>
      </w:pPr>
      <w:r>
        <w:rPr>
          <w:rFonts w:ascii="Arial" w:hAnsi="Arial" w:eastAsia="黑体"/>
          <w:b/>
          <w:color w:val="000000"/>
          <w:sz w:val="32"/>
        </w:rPr>
        <w:t>参考资料</w:t>
      </w:r>
    </w:p>
    <w:p>
      <w:pPr>
        <w:spacing w:line="360" w:lineRule="auto"/>
        <w:ind w:left="480" w:hanging="480"/>
      </w:pPr>
      <w:r>
        <w:rPr>
          <w:rFonts w:ascii="Arial" w:hAnsi="Arial" w:eastAsia="宋体"/>
          <w:b w:val="0"/>
          <w:color w:val="000000"/>
          <w:sz w:val="21"/>
        </w:rPr>
        <w:t xml:space="preserve">[1] 凤凰网科技. 声网联手瑞芯微，平行操控方案落地机器人小脑芯片[EB/OL]. (2026-07-10). </w:t>
      </w:r>
      <w:hyperlink r:id="rId10">
        <w:r>
          <w:rPr>
            <w:color w:val="0563C1"/>
            <w:u w:val="single"/>
            <w:sz w:val="21"/>
            <w:rFonts w:ascii="Arial" w:hAnsi="Arial" w:eastAsia="宋体"/>
          </w:rPr>
          <w:t xml:space="preserve">https://tech.ifeng.com/c/8udsn4WNF5j</w:t>
        </w:r>
      </w:hyperlink>
    </w:p>
    <w:p>
      <w:pPr>
        <w:spacing w:line="360" w:lineRule="auto"/>
        <w:ind w:left="480" w:hanging="480"/>
      </w:pPr>
      <w:r>
        <w:rPr>
          <w:rFonts w:ascii="Arial" w:hAnsi="Arial" w:eastAsia="宋体"/>
          <w:b w:val="0"/>
          <w:color w:val="000000"/>
          <w:sz w:val="21"/>
        </w:rPr>
        <w:t xml:space="preserve">[2] ZAKER 新闻. 声网 2026 Q2 营收增 18% 连盈 7 季，AI 机器人方案落地获进展[EB/OL]. (2026-08-31). </w:t>
      </w:r>
      <w:hyperlink r:id="rId11">
        <w:r>
          <w:rPr>
            <w:color w:val="0563C1"/>
            <w:u w:val="single"/>
            <w:sz w:val="21"/>
            <w:rFonts w:ascii="Arial" w:hAnsi="Arial" w:eastAsia="宋体"/>
          </w:rPr>
          <w:t xml:space="preserve">http://app3.myzaker.com/news/article.php?f=Normal&amp;pk=6a94f85e8e9f0953276ace62</w:t>
        </w:r>
      </w:hyperlink>
    </w:p>
    <w:p>
      <w:pPr>
        <w:spacing w:line="360" w:lineRule="auto"/>
        <w:ind w:left="480" w:hanging="480"/>
      </w:pPr>
      <w:r>
        <w:rPr>
          <w:rFonts w:ascii="Arial" w:hAnsi="Arial" w:eastAsia="宋体"/>
          <w:b w:val="0"/>
          <w:color w:val="000000"/>
          <w:sz w:val="21"/>
        </w:rPr>
        <w:t xml:space="preserve">[3] 今日头条·IT 智能化专栏. 瑞芯微 RK3588 和 RK3588S 芯片介绍[EB/OL]. (2022-12-31). </w:t>
      </w:r>
      <w:hyperlink r:id="rId12">
        <w:r>
          <w:rPr>
            <w:color w:val="0563C1"/>
            <w:u w:val="single"/>
            <w:sz w:val="21"/>
            <w:rFonts w:ascii="Arial" w:hAnsi="Arial" w:eastAsia="宋体"/>
          </w:rPr>
          <w:t xml:space="preserve">http://m.toutiao.com/group/7182556188012298752/</w:t>
        </w:r>
      </w:hyperlink>
    </w:p>
    <w:p>
      <w:pPr>
        <w:spacing w:line="360" w:lineRule="auto"/>
        <w:ind w:left="480" w:hanging="480"/>
      </w:pPr>
      <w:r>
        <w:rPr>
          <w:rFonts w:ascii="Arial" w:hAnsi="Arial" w:eastAsia="宋体"/>
          <w:b w:val="0"/>
          <w:color w:val="000000"/>
          <w:sz w:val="21"/>
        </w:rPr>
        <w:t xml:space="preserve">[4] 腾讯新闻. NanoPC-T6 单板计算机发布：瑞芯微 RK3588 芯片、多显示器支持[EB/OL]. (2023-05-15). </w:t>
      </w:r>
      <w:hyperlink r:id="rId13">
        <w:r>
          <w:rPr>
            <w:color w:val="0563C1"/>
            <w:u w:val="single"/>
            <w:sz w:val="21"/>
            <w:rFonts w:ascii="Arial" w:hAnsi="Arial" w:eastAsia="宋体"/>
          </w:rPr>
          <w:t xml:space="preserve">https://new.qq.com/rain/a/20230515A03Z1300</w:t>
        </w:r>
      </w:hyperlink>
    </w:p>
    <w:p>
      <w:pPr>
        <w:spacing w:line="360" w:lineRule="auto"/>
        <w:ind w:left="480" w:hanging="480"/>
      </w:pPr>
      <w:r>
        <w:rPr>
          <w:rFonts w:ascii="Arial" w:hAnsi="Arial" w:eastAsia="宋体"/>
          <w:b w:val="0"/>
          <w:color w:val="000000"/>
          <w:sz w:val="21"/>
        </w:rPr>
        <w:t xml:space="preserve">[5] 搜狐网. RGMII 的 PCB 设计布局布线要求[EB/OL]. (2023-08-31). </w:t>
      </w:r>
      <w:hyperlink r:id="rId14">
        <w:r>
          <w:rPr>
            <w:color w:val="0563C1"/>
            <w:u w:val="single"/>
            <w:sz w:val="21"/>
            <w:rFonts w:ascii="Arial" w:hAnsi="Arial" w:eastAsia="宋体"/>
          </w:rPr>
          <w:t xml:space="preserve">https://m.sohu.com/a/716426951_100188064/</w:t>
        </w:r>
      </w:hyperlink>
    </w:p>
    <w:p>
      <w:pPr>
        <w:spacing w:line="360" w:lineRule="auto"/>
        <w:ind w:left="480" w:hanging="480"/>
      </w:pPr>
      <w:r>
        <w:rPr>
          <w:rFonts w:ascii="Arial" w:hAnsi="Arial" w:eastAsia="宋体"/>
          <w:b w:val="0"/>
          <w:color w:val="000000"/>
          <w:sz w:val="21"/>
        </w:rPr>
        <w:t xml:space="preserve">[6] 和讯网. 声网联合爱芯元智推出机器人实时互动方案，打通“视控一体”技术闭环[EB/OL]. (2026-08-05). </w:t>
      </w:r>
      <w:hyperlink r:id="rId15">
        <w:r>
          <w:rPr>
            <w:color w:val="0563C1"/>
            <w:u w:val="single"/>
            <w:sz w:val="21"/>
            <w:rFonts w:ascii="Arial" w:hAnsi="Arial" w:eastAsia="宋体"/>
          </w:rPr>
          <w:t xml:space="preserve">https://m.hexun.com/news/2026-08-05/224769783.html</w:t>
        </w:r>
      </w:hyperlink>
    </w:p>
    <w:p>
      <w:pPr>
        <w:spacing w:line="360" w:lineRule="auto"/>
        <w:ind w:left="480" w:hanging="480"/>
      </w:pPr>
      <w:r>
        <w:rPr>
          <w:rFonts w:ascii="Arial" w:hAnsi="Arial" w:eastAsia="宋体"/>
          <w:b w:val="0"/>
          <w:color w:val="000000"/>
          <w:sz w:val="21"/>
        </w:rPr>
        <w:t xml:space="preserve">[7] 搜狐网. RK3588 核心板全面解析：8 核 CPU + 6TOPS AI 算力，如何打造工业智能设备？[EB/OL]. (2026-08-14). </w:t>
      </w:r>
      <w:hyperlink r:id="rId16">
        <w:r>
          <w:rPr>
            <w:color w:val="0563C1"/>
            <w:u w:val="single"/>
            <w:sz w:val="21"/>
            <w:rFonts w:ascii="Arial" w:hAnsi="Arial" w:eastAsia="宋体"/>
          </w:rPr>
          <w:t xml:space="preserve">https://m.sohu.com/a/1062845724_121239930/</w:t>
        </w:r>
      </w:hyperlink>
    </w:p>
    <w:p>
      <w:pPr>
        <w:spacing w:after="0" w:before="0" w:line="360" w:lineRule="auto"/>
        <w:ind w:firstLine="480"/>
      </w:pPr>
    </w:p>
    <w:p>
      <w:pPr>
        <w:spacing w:after="0" w:before="0" w:line="360" w:lineRule="auto"/>
        <w:ind w:firstLine="480"/>
      </w:pPr>
      <w:r>
        <w:rPr>
          <w:rFonts w:ascii="Arial" w:hAnsi="Arial" w:eastAsia="宋体"/>
          <w:b w:val="0"/>
          <w:color w:val="000000"/>
          <w:sz w:val="24"/>
        </w:rPr>
        <w:t>说明：本说明书基于 RK3588 公开技术资料及声网 × 瑞芯微联合方案编写，具体开发中建议参考瑞芯微官方文档及 Rockit 框架 API。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ech.ifeng.com/c/8udsn4WNF5j" TargetMode="External"/><Relationship Id="rId11" Type="http://schemas.openxmlformats.org/officeDocument/2006/relationships/hyperlink" Target="http://app3.myzaker.com/news/article.php?f=Normal&amp;pk=6a94f85e8e9f0953276ace62" TargetMode="External"/><Relationship Id="rId12" Type="http://schemas.openxmlformats.org/officeDocument/2006/relationships/hyperlink" Target="http://m.toutiao.com/group/7182556188012298752/" TargetMode="External"/><Relationship Id="rId13" Type="http://schemas.openxmlformats.org/officeDocument/2006/relationships/hyperlink" Target="https://new.qq.com/rain/a/20230515A03Z1300" TargetMode="External"/><Relationship Id="rId14" Type="http://schemas.openxmlformats.org/officeDocument/2006/relationships/hyperlink" Target="https://m.sohu.com/a/716426951_100188064/" TargetMode="External"/><Relationship Id="rId15" Type="http://schemas.openxmlformats.org/officeDocument/2006/relationships/hyperlink" Target="https://m.hexun.com/news/2026-08-05/224769783.html" TargetMode="External"/><Relationship Id="rId16" Type="http://schemas.openxmlformats.org/officeDocument/2006/relationships/hyperlink" Target="https://m.sohu.com/a/1062845724_12123993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